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F5ADA" w14:textId="559B8B54" w:rsidR="0037501E" w:rsidRPr="0053326C" w:rsidRDefault="0037501E" w:rsidP="005111A0">
      <w:pPr>
        <w:spacing w:after="0"/>
        <w:jc w:val="center"/>
        <w:rPr>
          <w:rFonts w:ascii="Times New Roman" w:hAnsi="Times New Roman" w:cs="Times New Roman"/>
          <w:b/>
          <w:sz w:val="24"/>
          <w:szCs w:val="24"/>
        </w:rPr>
      </w:pPr>
      <w:r w:rsidRPr="0053326C">
        <w:rPr>
          <w:rFonts w:ascii="Times New Roman" w:hAnsi="Times New Roman" w:cs="Times New Roman"/>
          <w:b/>
          <w:sz w:val="24"/>
          <w:szCs w:val="24"/>
        </w:rPr>
        <w:t xml:space="preserve">TOPIC </w:t>
      </w:r>
      <w:r w:rsidR="005111A0">
        <w:rPr>
          <w:rFonts w:ascii="Times New Roman" w:hAnsi="Times New Roman" w:cs="Times New Roman"/>
          <w:b/>
          <w:sz w:val="24"/>
          <w:szCs w:val="24"/>
        </w:rPr>
        <w:t>THREE</w:t>
      </w:r>
    </w:p>
    <w:p w14:paraId="168D2AE6" w14:textId="77777777" w:rsidR="0037501E" w:rsidRPr="0053326C" w:rsidRDefault="0037501E" w:rsidP="005111A0">
      <w:pPr>
        <w:spacing w:after="0"/>
        <w:jc w:val="center"/>
        <w:rPr>
          <w:rFonts w:ascii="Times New Roman" w:hAnsi="Times New Roman" w:cs="Times New Roman"/>
          <w:b/>
          <w:sz w:val="24"/>
          <w:szCs w:val="24"/>
        </w:rPr>
      </w:pPr>
      <w:r w:rsidRPr="0053326C">
        <w:rPr>
          <w:rFonts w:ascii="Times New Roman" w:hAnsi="Times New Roman" w:cs="Times New Roman"/>
          <w:b/>
          <w:sz w:val="24"/>
          <w:szCs w:val="24"/>
        </w:rPr>
        <w:t>TAXATION OF EMPLOYMENT INCOME</w:t>
      </w:r>
    </w:p>
    <w:p w14:paraId="40B37AE4" w14:textId="2C99B6C1" w:rsidR="0037501E" w:rsidRPr="0053326C" w:rsidRDefault="0037501E" w:rsidP="0037501E">
      <w:pPr>
        <w:spacing w:after="110" w:line="269" w:lineRule="auto"/>
        <w:ind w:hanging="10"/>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This </w:t>
      </w:r>
      <w:r w:rsidR="00991334">
        <w:rPr>
          <w:rFonts w:ascii="Times New Roman" w:eastAsia="Arial" w:hAnsi="Times New Roman" w:cs="Times New Roman"/>
          <w:b/>
          <w:sz w:val="24"/>
          <w:szCs w:val="24"/>
        </w:rPr>
        <w:t>topic</w:t>
      </w:r>
      <w:r w:rsidRPr="0053326C">
        <w:rPr>
          <w:rFonts w:ascii="Times New Roman" w:eastAsia="Arial" w:hAnsi="Times New Roman" w:cs="Times New Roman"/>
          <w:b/>
          <w:sz w:val="24"/>
          <w:szCs w:val="24"/>
        </w:rPr>
        <w:t xml:space="preserve"> will enable students to: </w:t>
      </w:r>
      <w:r w:rsidRPr="0053326C">
        <w:rPr>
          <w:rFonts w:ascii="Times New Roman" w:hAnsi="Times New Roman" w:cs="Times New Roman"/>
          <w:sz w:val="24"/>
          <w:szCs w:val="24"/>
        </w:rPr>
        <w:t xml:space="preserve"> </w:t>
      </w:r>
    </w:p>
    <w:p w14:paraId="1B430E01" w14:textId="77777777" w:rsidR="005111A0" w:rsidRDefault="005111A0" w:rsidP="005111A0">
      <w:pPr>
        <w:pStyle w:val="ListParagraph"/>
        <w:numPr>
          <w:ilvl w:val="0"/>
          <w:numId w:val="25"/>
        </w:numPr>
        <w:spacing w:after="7" w:line="271" w:lineRule="auto"/>
        <w:ind w:right="1"/>
        <w:rPr>
          <w:rFonts w:ascii="Times New Roman" w:hAnsi="Times New Roman" w:cs="Times New Roman"/>
          <w:sz w:val="24"/>
          <w:szCs w:val="24"/>
        </w:rPr>
      </w:pPr>
      <w:r w:rsidRPr="005111A0">
        <w:rPr>
          <w:rFonts w:ascii="Times New Roman" w:hAnsi="Times New Roman" w:cs="Times New Roman"/>
          <w:sz w:val="24"/>
          <w:szCs w:val="24"/>
        </w:rPr>
        <w:t>Determine employment and residence status</w:t>
      </w:r>
      <w:r>
        <w:rPr>
          <w:rFonts w:ascii="Times New Roman" w:hAnsi="Times New Roman" w:cs="Times New Roman"/>
          <w:sz w:val="24"/>
          <w:szCs w:val="24"/>
        </w:rPr>
        <w:t>.</w:t>
      </w:r>
    </w:p>
    <w:p w14:paraId="21F1EF7D" w14:textId="77777777" w:rsidR="005111A0" w:rsidRDefault="005111A0" w:rsidP="005111A0">
      <w:pPr>
        <w:pStyle w:val="ListParagraph"/>
        <w:numPr>
          <w:ilvl w:val="0"/>
          <w:numId w:val="25"/>
        </w:numPr>
        <w:spacing w:after="7" w:line="271" w:lineRule="auto"/>
        <w:ind w:right="1"/>
        <w:rPr>
          <w:rFonts w:ascii="Times New Roman" w:hAnsi="Times New Roman" w:cs="Times New Roman"/>
          <w:sz w:val="24"/>
          <w:szCs w:val="24"/>
        </w:rPr>
      </w:pPr>
      <w:r w:rsidRPr="005111A0">
        <w:rPr>
          <w:rFonts w:ascii="Times New Roman" w:hAnsi="Times New Roman" w:cs="Times New Roman"/>
          <w:sz w:val="24"/>
          <w:szCs w:val="24"/>
        </w:rPr>
        <w:t>Identify taxable and exempt employment benefits and value benefits correctly.</w:t>
      </w:r>
    </w:p>
    <w:p w14:paraId="04ED5714" w14:textId="77777777" w:rsidR="005111A0" w:rsidRDefault="005111A0" w:rsidP="005111A0">
      <w:pPr>
        <w:pStyle w:val="ListParagraph"/>
        <w:numPr>
          <w:ilvl w:val="0"/>
          <w:numId w:val="25"/>
        </w:numPr>
        <w:spacing w:after="7" w:line="271" w:lineRule="auto"/>
        <w:ind w:right="1"/>
        <w:rPr>
          <w:rFonts w:ascii="Times New Roman" w:hAnsi="Times New Roman" w:cs="Times New Roman"/>
          <w:sz w:val="24"/>
          <w:szCs w:val="24"/>
        </w:rPr>
      </w:pPr>
      <w:r w:rsidRPr="005111A0">
        <w:rPr>
          <w:rFonts w:ascii="Times New Roman" w:hAnsi="Times New Roman" w:cs="Times New Roman"/>
          <w:sz w:val="24"/>
          <w:szCs w:val="24"/>
        </w:rPr>
        <w:t>Compute employment tax liability.</w:t>
      </w:r>
    </w:p>
    <w:p w14:paraId="4DA59E97" w14:textId="77777777" w:rsidR="005111A0" w:rsidRDefault="005111A0" w:rsidP="005111A0">
      <w:pPr>
        <w:pStyle w:val="ListParagraph"/>
        <w:numPr>
          <w:ilvl w:val="0"/>
          <w:numId w:val="25"/>
        </w:numPr>
        <w:spacing w:after="7" w:line="271" w:lineRule="auto"/>
        <w:ind w:right="1"/>
        <w:rPr>
          <w:rFonts w:ascii="Times New Roman" w:hAnsi="Times New Roman" w:cs="Times New Roman"/>
          <w:sz w:val="24"/>
          <w:szCs w:val="24"/>
        </w:rPr>
      </w:pPr>
      <w:r w:rsidRPr="005111A0">
        <w:rPr>
          <w:rFonts w:ascii="Times New Roman" w:hAnsi="Times New Roman" w:cs="Times New Roman"/>
          <w:sz w:val="24"/>
          <w:szCs w:val="24"/>
        </w:rPr>
        <w:t>Prepare required return information and explain payment/refund procedures.</w:t>
      </w:r>
    </w:p>
    <w:p w14:paraId="7CE01F19" w14:textId="1F244632" w:rsidR="0037501E" w:rsidRPr="005111A0" w:rsidRDefault="005111A0" w:rsidP="005111A0">
      <w:pPr>
        <w:pStyle w:val="ListParagraph"/>
        <w:numPr>
          <w:ilvl w:val="0"/>
          <w:numId w:val="25"/>
        </w:numPr>
        <w:spacing w:after="7" w:line="271" w:lineRule="auto"/>
        <w:ind w:right="1"/>
        <w:rPr>
          <w:rFonts w:ascii="Times New Roman" w:hAnsi="Times New Roman" w:cs="Times New Roman"/>
          <w:sz w:val="24"/>
          <w:szCs w:val="24"/>
        </w:rPr>
      </w:pPr>
      <w:r w:rsidRPr="005111A0">
        <w:rPr>
          <w:rFonts w:ascii="Times New Roman" w:hAnsi="Times New Roman" w:cs="Times New Roman"/>
          <w:sz w:val="24"/>
          <w:szCs w:val="24"/>
        </w:rPr>
        <w:t>Evaluate lawful employment-income tax planning opportunities</w:t>
      </w:r>
      <w:r w:rsidR="0037501E" w:rsidRPr="005111A0">
        <w:rPr>
          <w:rFonts w:ascii="Times New Roman" w:hAnsi="Times New Roman" w:cs="Times New Roman"/>
          <w:sz w:val="24"/>
          <w:szCs w:val="24"/>
        </w:rPr>
        <w:t xml:space="preserve">.  </w:t>
      </w:r>
    </w:p>
    <w:p w14:paraId="3D160A9A" w14:textId="77777777" w:rsidR="0037501E" w:rsidRPr="0053326C" w:rsidRDefault="0037501E" w:rsidP="0037501E">
      <w:pPr>
        <w:spacing w:after="19"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11A18DFD" w14:textId="77777777" w:rsidR="0037501E" w:rsidRPr="0053326C" w:rsidRDefault="0037501E" w:rsidP="0037501E">
      <w:pPr>
        <w:spacing w:after="11" w:line="269" w:lineRule="auto"/>
        <w:ind w:hanging="10"/>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1. Key concepts </w:t>
      </w:r>
      <w:r w:rsidRPr="0053326C">
        <w:rPr>
          <w:rFonts w:ascii="Times New Roman" w:hAnsi="Times New Roman" w:cs="Times New Roman"/>
          <w:sz w:val="24"/>
          <w:szCs w:val="24"/>
        </w:rPr>
        <w:t xml:space="preserve"> </w:t>
      </w:r>
    </w:p>
    <w:p w14:paraId="5232E950" w14:textId="65C1EA0F" w:rsidR="0037501E" w:rsidRPr="0053326C" w:rsidRDefault="0037501E" w:rsidP="005111A0">
      <w:pPr>
        <w:spacing w:after="64" w:line="259" w:lineRule="auto"/>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 </w:t>
      </w:r>
      <w:r w:rsidRPr="0053326C">
        <w:rPr>
          <w:rFonts w:ascii="Times New Roman" w:hAnsi="Times New Roman" w:cs="Times New Roman"/>
          <w:sz w:val="24"/>
          <w:szCs w:val="24"/>
        </w:rPr>
        <w:t xml:space="preserve"> </w:t>
      </w:r>
      <w:r w:rsidRPr="0053326C">
        <w:rPr>
          <w:rFonts w:ascii="Times New Roman" w:eastAsia="Arial" w:hAnsi="Times New Roman" w:cs="Times New Roman"/>
          <w:b/>
          <w:sz w:val="24"/>
          <w:szCs w:val="24"/>
        </w:rPr>
        <w:t xml:space="preserve">a) Employee and employer </w:t>
      </w:r>
      <w:r w:rsidRPr="0053326C">
        <w:rPr>
          <w:rFonts w:ascii="Times New Roman" w:hAnsi="Times New Roman" w:cs="Times New Roman"/>
          <w:sz w:val="24"/>
          <w:szCs w:val="24"/>
        </w:rPr>
        <w:t xml:space="preserve"> </w:t>
      </w:r>
    </w:p>
    <w:p w14:paraId="062D8DBD" w14:textId="77777777" w:rsidR="0037501E" w:rsidRPr="0053326C" w:rsidRDefault="0037501E" w:rsidP="0037501E">
      <w:pPr>
        <w:spacing w:after="3"/>
        <w:ind w:right="1"/>
        <w:jc w:val="both"/>
        <w:rPr>
          <w:rFonts w:ascii="Times New Roman" w:hAnsi="Times New Roman" w:cs="Times New Roman"/>
          <w:sz w:val="24"/>
          <w:szCs w:val="24"/>
        </w:rPr>
      </w:pPr>
      <w:r w:rsidRPr="0053326C">
        <w:rPr>
          <w:rFonts w:ascii="Times New Roman" w:hAnsi="Times New Roman" w:cs="Times New Roman"/>
          <w:sz w:val="24"/>
          <w:szCs w:val="24"/>
        </w:rPr>
        <w:t xml:space="preserve">ITA Cap 340 Sec 2(x) defines an employee as an individual engaged in employment while Sec 2(y) an employer is defined as a person who employees or remunerates an employee.  </w:t>
      </w:r>
    </w:p>
    <w:p w14:paraId="1CA33FD0" w14:textId="77777777" w:rsidR="0037501E" w:rsidRPr="0053326C" w:rsidRDefault="0037501E" w:rsidP="0037501E">
      <w:pPr>
        <w:spacing w:after="21"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3DD3D239" w14:textId="77777777" w:rsidR="0037501E" w:rsidRPr="0053326C" w:rsidRDefault="0037501E" w:rsidP="0037501E">
      <w:pPr>
        <w:spacing w:after="3"/>
        <w:ind w:right="215"/>
        <w:jc w:val="both"/>
        <w:rPr>
          <w:rFonts w:ascii="Times New Roman" w:hAnsi="Times New Roman" w:cs="Times New Roman"/>
          <w:sz w:val="24"/>
          <w:szCs w:val="24"/>
        </w:rPr>
      </w:pPr>
      <w:r w:rsidRPr="0053326C">
        <w:rPr>
          <w:rFonts w:ascii="Times New Roman" w:hAnsi="Times New Roman" w:cs="Times New Roman"/>
          <w:sz w:val="24"/>
          <w:szCs w:val="24"/>
        </w:rPr>
        <w:t xml:space="preserve">It, therefore, follows that an employee must be an individual and a company for instance can never have employment income. An employee generally is a person who has entered into a contract of service with the employer whether written or otherwise.  </w:t>
      </w:r>
    </w:p>
    <w:p w14:paraId="0234AF60" w14:textId="77777777" w:rsidR="0037501E" w:rsidRPr="0053326C" w:rsidRDefault="0037501E" w:rsidP="0037501E">
      <w:pPr>
        <w:spacing w:after="22"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3A38A11C" w14:textId="77777777" w:rsidR="0037501E" w:rsidRPr="0053326C" w:rsidRDefault="0037501E" w:rsidP="0037501E">
      <w:pPr>
        <w:spacing w:after="5" w:line="275" w:lineRule="auto"/>
        <w:ind w:left="512" w:hanging="8"/>
        <w:jc w:val="both"/>
        <w:rPr>
          <w:rFonts w:ascii="Times New Roman" w:hAnsi="Times New Roman" w:cs="Times New Roman"/>
          <w:sz w:val="24"/>
          <w:szCs w:val="24"/>
        </w:rPr>
      </w:pPr>
      <w:r w:rsidRPr="0053326C">
        <w:rPr>
          <w:rFonts w:ascii="Times New Roman" w:hAnsi="Times New Roman" w:cs="Times New Roman"/>
          <w:sz w:val="24"/>
          <w:szCs w:val="24"/>
        </w:rPr>
        <w:t xml:space="preserve">Employment under the ITA Sec 2(z) means a position of an individual in employment of another, a directorship of a company, a position entitling an individual to a fixed or ascertainable remuneration or the holding or acting in a public office.  </w:t>
      </w:r>
    </w:p>
    <w:p w14:paraId="29898199" w14:textId="77777777" w:rsidR="0037501E" w:rsidRPr="0053326C" w:rsidRDefault="0037501E" w:rsidP="0037501E">
      <w:pPr>
        <w:spacing w:after="61"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1B3D8D92" w14:textId="717AD86B" w:rsidR="0037501E" w:rsidRPr="0053326C" w:rsidRDefault="0037501E" w:rsidP="0037501E">
      <w:pPr>
        <w:spacing w:after="15"/>
        <w:ind w:left="504"/>
        <w:jc w:val="both"/>
        <w:rPr>
          <w:rFonts w:ascii="Times New Roman" w:hAnsi="Times New Roman" w:cs="Times New Roman"/>
          <w:sz w:val="24"/>
          <w:szCs w:val="24"/>
        </w:rPr>
      </w:pPr>
      <w:r w:rsidRPr="0053326C">
        <w:rPr>
          <w:rFonts w:ascii="Times New Roman" w:hAnsi="Times New Roman" w:cs="Times New Roman"/>
          <w:sz w:val="24"/>
          <w:szCs w:val="24"/>
        </w:rPr>
        <w:t>Employment usually exists where there is a contract of service that creates a ‘master</w:t>
      </w:r>
      <w:r w:rsidR="005111A0">
        <w:rPr>
          <w:rFonts w:ascii="Times New Roman" w:hAnsi="Times New Roman" w:cs="Times New Roman"/>
          <w:sz w:val="24"/>
          <w:szCs w:val="24"/>
        </w:rPr>
        <w:t>-</w:t>
      </w:r>
      <w:r w:rsidRPr="0053326C">
        <w:rPr>
          <w:rFonts w:ascii="Times New Roman" w:hAnsi="Times New Roman" w:cs="Times New Roman"/>
          <w:sz w:val="24"/>
          <w:szCs w:val="24"/>
        </w:rPr>
        <w:t>servant’ relationship as opposed to a contract for services which indicates self</w:t>
      </w:r>
      <w:r w:rsidR="005111A0">
        <w:rPr>
          <w:rFonts w:ascii="Times New Roman" w:hAnsi="Times New Roman" w:cs="Times New Roman"/>
          <w:sz w:val="24"/>
          <w:szCs w:val="24"/>
        </w:rPr>
        <w:t>-</w:t>
      </w:r>
      <w:r w:rsidRPr="0053326C">
        <w:rPr>
          <w:rFonts w:ascii="Times New Roman" w:hAnsi="Times New Roman" w:cs="Times New Roman"/>
          <w:sz w:val="24"/>
          <w:szCs w:val="24"/>
        </w:rPr>
        <w:t xml:space="preserve">employment.  </w:t>
      </w:r>
    </w:p>
    <w:p w14:paraId="236CDC5A" w14:textId="37C65D1A" w:rsidR="0037501E" w:rsidRPr="0053326C" w:rsidRDefault="0037501E" w:rsidP="0037501E">
      <w:pPr>
        <w:spacing w:after="56" w:line="259" w:lineRule="auto"/>
        <w:jc w:val="both"/>
        <w:rPr>
          <w:rFonts w:ascii="Times New Roman" w:hAnsi="Times New Roman" w:cs="Times New Roman"/>
          <w:sz w:val="24"/>
          <w:szCs w:val="24"/>
        </w:rPr>
      </w:pPr>
    </w:p>
    <w:p w14:paraId="224E3905" w14:textId="147A9F3D" w:rsidR="0037501E" w:rsidRPr="005111A0" w:rsidRDefault="0037501E" w:rsidP="005111A0">
      <w:pPr>
        <w:spacing w:after="0" w:line="240" w:lineRule="auto"/>
        <w:ind w:left="104" w:hanging="10"/>
        <w:jc w:val="both"/>
        <w:rPr>
          <w:rFonts w:ascii="Times New Roman" w:eastAsia="Arial" w:hAnsi="Times New Roman" w:cs="Times New Roman"/>
          <w:b/>
          <w:sz w:val="24"/>
          <w:szCs w:val="24"/>
        </w:rPr>
      </w:pPr>
      <w:r w:rsidRPr="0053326C">
        <w:rPr>
          <w:rFonts w:ascii="Times New Roman" w:eastAsia="Arial" w:hAnsi="Times New Roman" w:cs="Times New Roman"/>
          <w:b/>
          <w:sz w:val="24"/>
          <w:szCs w:val="24"/>
        </w:rPr>
        <w:t xml:space="preserve">b) Residence status of an employee </w:t>
      </w:r>
    </w:p>
    <w:p w14:paraId="761DA7F5" w14:textId="4D6F042E" w:rsidR="005111A0" w:rsidRPr="0053326C" w:rsidRDefault="0037501E" w:rsidP="005111A0">
      <w:pPr>
        <w:spacing w:after="5" w:line="240" w:lineRule="auto"/>
        <w:ind w:right="110"/>
        <w:jc w:val="both"/>
        <w:rPr>
          <w:rFonts w:ascii="Times New Roman" w:hAnsi="Times New Roman" w:cs="Times New Roman"/>
          <w:sz w:val="24"/>
          <w:szCs w:val="24"/>
        </w:rPr>
      </w:pPr>
      <w:r w:rsidRPr="0053326C">
        <w:rPr>
          <w:rFonts w:ascii="Times New Roman" w:hAnsi="Times New Roman" w:cs="Times New Roman"/>
          <w:sz w:val="24"/>
          <w:szCs w:val="24"/>
        </w:rPr>
        <w:t>Residence status of an employee depends on whether an employee is a resident or non</w:t>
      </w:r>
      <w:r w:rsidR="005111A0">
        <w:rPr>
          <w:rFonts w:ascii="Times New Roman" w:hAnsi="Times New Roman" w:cs="Times New Roman"/>
          <w:sz w:val="24"/>
          <w:szCs w:val="24"/>
        </w:rPr>
        <w:t>-</w:t>
      </w:r>
      <w:r w:rsidRPr="0053326C">
        <w:rPr>
          <w:rFonts w:ascii="Times New Roman" w:hAnsi="Times New Roman" w:cs="Times New Roman"/>
          <w:sz w:val="24"/>
          <w:szCs w:val="24"/>
        </w:rPr>
        <w:t xml:space="preserve">resident individual for tax purposes. </w:t>
      </w:r>
      <w:r w:rsidR="005111A0">
        <w:rPr>
          <w:rFonts w:ascii="Times New Roman" w:hAnsi="Times New Roman" w:cs="Times New Roman"/>
          <w:sz w:val="24"/>
          <w:szCs w:val="24"/>
        </w:rPr>
        <w:t xml:space="preserve">A </w:t>
      </w:r>
      <w:r w:rsidR="005111A0" w:rsidRPr="0053326C">
        <w:rPr>
          <w:rFonts w:ascii="Times New Roman" w:hAnsi="Times New Roman" w:cs="Times New Roman"/>
          <w:sz w:val="24"/>
          <w:szCs w:val="24"/>
        </w:rPr>
        <w:t>resident employee is an employee who is a resident for tax purposes while a non</w:t>
      </w:r>
      <w:r w:rsidR="005111A0">
        <w:rPr>
          <w:rFonts w:ascii="Times New Roman" w:hAnsi="Times New Roman" w:cs="Times New Roman"/>
          <w:sz w:val="24"/>
          <w:szCs w:val="24"/>
        </w:rPr>
        <w:t>-</w:t>
      </w:r>
      <w:r w:rsidR="005111A0" w:rsidRPr="0053326C">
        <w:rPr>
          <w:rFonts w:ascii="Times New Roman" w:hAnsi="Times New Roman" w:cs="Times New Roman"/>
          <w:sz w:val="24"/>
          <w:szCs w:val="24"/>
        </w:rPr>
        <w:t xml:space="preserve">resident employee is an employee who is a non-resident for tax purposes  </w:t>
      </w:r>
    </w:p>
    <w:p w14:paraId="2DEE43DE" w14:textId="6AC167AC" w:rsidR="0037501E" w:rsidRPr="0053326C" w:rsidRDefault="0037501E" w:rsidP="005111A0">
      <w:pPr>
        <w:spacing w:after="5" w:line="240" w:lineRule="auto"/>
        <w:ind w:right="210"/>
        <w:jc w:val="both"/>
        <w:rPr>
          <w:rFonts w:ascii="Times New Roman" w:hAnsi="Times New Roman" w:cs="Times New Roman"/>
          <w:sz w:val="24"/>
          <w:szCs w:val="24"/>
        </w:rPr>
      </w:pPr>
      <w:r w:rsidRPr="0053326C">
        <w:rPr>
          <w:rFonts w:ascii="Times New Roman" w:hAnsi="Times New Roman" w:cs="Times New Roman"/>
          <w:sz w:val="24"/>
          <w:szCs w:val="24"/>
        </w:rPr>
        <w:t xml:space="preserve">An employee is a resident for tax purposes, if the employee is a resident individual.  </w:t>
      </w:r>
    </w:p>
    <w:p w14:paraId="342624AB" w14:textId="77777777" w:rsidR="000021A1" w:rsidRDefault="0037501E" w:rsidP="000021A1">
      <w:pPr>
        <w:spacing w:after="54"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45BEC686" w14:textId="365988F1" w:rsidR="0037501E" w:rsidRPr="0053326C" w:rsidRDefault="0037501E" w:rsidP="000021A1">
      <w:pPr>
        <w:spacing w:after="54"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A resident individual is one who;  </w:t>
      </w:r>
    </w:p>
    <w:p w14:paraId="42D2E7AF" w14:textId="77777777" w:rsidR="0037501E" w:rsidRPr="0053326C" w:rsidRDefault="0037501E" w:rsidP="0037501E">
      <w:pPr>
        <w:numPr>
          <w:ilvl w:val="0"/>
          <w:numId w:val="15"/>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has a permanent home in Uganda</w:t>
      </w:r>
      <w:r w:rsidRPr="0053326C">
        <w:rPr>
          <w:rFonts w:ascii="Times New Roman" w:eastAsia="Arial" w:hAnsi="Times New Roman" w:cs="Times New Roman"/>
          <w:b/>
          <w:sz w:val="24"/>
          <w:szCs w:val="24"/>
        </w:rPr>
        <w:t xml:space="preserve"> </w:t>
      </w:r>
      <w:r w:rsidRPr="0053326C">
        <w:rPr>
          <w:rFonts w:ascii="Times New Roman" w:hAnsi="Times New Roman" w:cs="Times New Roman"/>
          <w:sz w:val="24"/>
          <w:szCs w:val="24"/>
        </w:rPr>
        <w:t xml:space="preserve"> </w:t>
      </w:r>
    </w:p>
    <w:p w14:paraId="300EF8B8" w14:textId="77777777" w:rsidR="0037501E" w:rsidRPr="0053326C" w:rsidRDefault="0037501E" w:rsidP="0037501E">
      <w:pPr>
        <w:numPr>
          <w:ilvl w:val="0"/>
          <w:numId w:val="15"/>
        </w:numPr>
        <w:spacing w:after="104"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is present in Uganda; for a period of 183 days or more in any twelve (12) months period that commences or ends during the year of income or during the year of income and in each of the two (2) preceding years of income for an average or more than 122 days; or</w:t>
      </w:r>
      <w:r w:rsidRPr="0053326C">
        <w:rPr>
          <w:rFonts w:ascii="Times New Roman" w:eastAsia="Arial" w:hAnsi="Times New Roman" w:cs="Times New Roman"/>
          <w:b/>
          <w:sz w:val="24"/>
          <w:szCs w:val="24"/>
        </w:rPr>
        <w:t xml:space="preserve"> </w:t>
      </w:r>
      <w:r w:rsidRPr="0053326C">
        <w:rPr>
          <w:rFonts w:ascii="Times New Roman" w:hAnsi="Times New Roman" w:cs="Times New Roman"/>
          <w:sz w:val="24"/>
          <w:szCs w:val="24"/>
        </w:rPr>
        <w:t xml:space="preserve"> </w:t>
      </w:r>
    </w:p>
    <w:p w14:paraId="49688402" w14:textId="77777777" w:rsidR="0037501E" w:rsidRPr="0053326C" w:rsidRDefault="0037501E" w:rsidP="0037501E">
      <w:pPr>
        <w:numPr>
          <w:ilvl w:val="0"/>
          <w:numId w:val="15"/>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is an employee or official of the Government posted abroad during the year of income.</w:t>
      </w:r>
      <w:r w:rsidRPr="0053326C">
        <w:rPr>
          <w:rFonts w:ascii="Times New Roman" w:eastAsia="Arial" w:hAnsi="Times New Roman" w:cs="Times New Roman"/>
          <w:b/>
          <w:sz w:val="24"/>
          <w:szCs w:val="24"/>
        </w:rPr>
        <w:t xml:space="preserve"> </w:t>
      </w:r>
      <w:r w:rsidRPr="0053326C">
        <w:rPr>
          <w:rFonts w:ascii="Times New Roman" w:hAnsi="Times New Roman" w:cs="Times New Roman"/>
          <w:sz w:val="24"/>
          <w:szCs w:val="24"/>
        </w:rPr>
        <w:t xml:space="preserve"> </w:t>
      </w:r>
    </w:p>
    <w:p w14:paraId="499D2069" w14:textId="77777777" w:rsidR="0037501E" w:rsidRPr="0053326C" w:rsidRDefault="0037501E" w:rsidP="0037501E">
      <w:pPr>
        <w:spacing w:after="55" w:line="259" w:lineRule="auto"/>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 </w:t>
      </w:r>
      <w:r w:rsidRPr="0053326C">
        <w:rPr>
          <w:rFonts w:ascii="Times New Roman" w:hAnsi="Times New Roman" w:cs="Times New Roman"/>
          <w:sz w:val="24"/>
          <w:szCs w:val="24"/>
        </w:rPr>
        <w:t xml:space="preserve"> </w:t>
      </w:r>
    </w:p>
    <w:p w14:paraId="26E8F4DC" w14:textId="099E33D3" w:rsidR="0037501E" w:rsidRPr="0053326C" w:rsidRDefault="000021A1" w:rsidP="0037501E">
      <w:pPr>
        <w:numPr>
          <w:ilvl w:val="0"/>
          <w:numId w:val="16"/>
        </w:numPr>
        <w:spacing w:after="43" w:line="269" w:lineRule="auto"/>
        <w:ind w:hanging="360"/>
        <w:jc w:val="both"/>
        <w:rPr>
          <w:rFonts w:ascii="Times New Roman" w:hAnsi="Times New Roman" w:cs="Times New Roman"/>
          <w:sz w:val="24"/>
          <w:szCs w:val="24"/>
        </w:rPr>
      </w:pPr>
      <w:r>
        <w:rPr>
          <w:rFonts w:ascii="Times New Roman" w:eastAsia="Arial" w:hAnsi="Times New Roman" w:cs="Times New Roman"/>
          <w:b/>
          <w:sz w:val="24"/>
          <w:szCs w:val="24"/>
        </w:rPr>
        <w:t>I</w:t>
      </w:r>
      <w:r w:rsidR="0037501E" w:rsidRPr="0053326C">
        <w:rPr>
          <w:rFonts w:ascii="Times New Roman" w:eastAsia="Arial" w:hAnsi="Times New Roman" w:cs="Times New Roman"/>
          <w:b/>
          <w:sz w:val="24"/>
          <w:szCs w:val="24"/>
        </w:rPr>
        <w:t xml:space="preserve">mplications of resident status on income sources </w:t>
      </w:r>
      <w:r w:rsidR="0037501E" w:rsidRPr="0053326C">
        <w:rPr>
          <w:rFonts w:ascii="Times New Roman" w:hAnsi="Times New Roman" w:cs="Times New Roman"/>
          <w:sz w:val="24"/>
          <w:szCs w:val="24"/>
        </w:rPr>
        <w:t xml:space="preserve"> </w:t>
      </w:r>
    </w:p>
    <w:p w14:paraId="52066BF2" w14:textId="77777777" w:rsidR="0037501E" w:rsidRPr="0053326C" w:rsidRDefault="0037501E" w:rsidP="0037501E">
      <w:pPr>
        <w:spacing w:after="5" w:line="271" w:lineRule="auto"/>
        <w:ind w:left="514" w:right="110"/>
        <w:jc w:val="both"/>
        <w:rPr>
          <w:rFonts w:ascii="Times New Roman" w:hAnsi="Times New Roman" w:cs="Times New Roman"/>
          <w:sz w:val="24"/>
          <w:szCs w:val="24"/>
        </w:rPr>
      </w:pPr>
      <w:r w:rsidRPr="0053326C">
        <w:rPr>
          <w:rFonts w:ascii="Times New Roman" w:hAnsi="Times New Roman" w:cs="Times New Roman"/>
          <w:sz w:val="24"/>
          <w:szCs w:val="24"/>
        </w:rPr>
        <w:lastRenderedPageBreak/>
        <w:t xml:space="preserve">A resident employee is taxed on employment income derived from all geographical sources (world-wide income) while non-resident employee is taxed only on income derived from sources in Uganda.  </w:t>
      </w:r>
    </w:p>
    <w:p w14:paraId="5B67FC74" w14:textId="77777777" w:rsidR="0037501E" w:rsidRPr="0053326C" w:rsidRDefault="0037501E" w:rsidP="0037501E">
      <w:pPr>
        <w:spacing w:after="0"/>
        <w:ind w:left="142"/>
        <w:jc w:val="both"/>
        <w:rPr>
          <w:rFonts w:ascii="Times New Roman" w:hAnsi="Times New Roman" w:cs="Times New Roman"/>
          <w:b/>
          <w:sz w:val="24"/>
          <w:szCs w:val="24"/>
        </w:rPr>
      </w:pPr>
      <w:r w:rsidRPr="0053326C">
        <w:rPr>
          <w:rFonts w:ascii="Times New Roman" w:hAnsi="Times New Roman" w:cs="Times New Roman"/>
          <w:b/>
          <w:sz w:val="24"/>
          <w:szCs w:val="24"/>
        </w:rPr>
        <w:t xml:space="preserve">Source rules of employment income (refer to sec 79 </w:t>
      </w:r>
      <w:proofErr w:type="spellStart"/>
      <w:proofErr w:type="gramStart"/>
      <w:r w:rsidRPr="0053326C">
        <w:rPr>
          <w:rFonts w:ascii="Times New Roman" w:hAnsi="Times New Roman" w:cs="Times New Roman"/>
          <w:b/>
          <w:sz w:val="24"/>
          <w:szCs w:val="24"/>
        </w:rPr>
        <w:t>c,e</w:t>
      </w:r>
      <w:proofErr w:type="gramEnd"/>
      <w:r w:rsidRPr="0053326C">
        <w:rPr>
          <w:rFonts w:ascii="Times New Roman" w:hAnsi="Times New Roman" w:cs="Times New Roman"/>
          <w:b/>
          <w:sz w:val="24"/>
          <w:szCs w:val="24"/>
        </w:rPr>
        <w:t>,m&amp;p</w:t>
      </w:r>
      <w:proofErr w:type="spellEnd"/>
      <w:r w:rsidRPr="0053326C">
        <w:rPr>
          <w:rFonts w:ascii="Times New Roman" w:hAnsi="Times New Roman" w:cs="Times New Roman"/>
          <w:b/>
          <w:sz w:val="24"/>
          <w:szCs w:val="24"/>
        </w:rPr>
        <w:t>)</w:t>
      </w:r>
    </w:p>
    <w:p w14:paraId="3F4CCA4E" w14:textId="77777777" w:rsidR="0037501E" w:rsidRPr="0053326C" w:rsidRDefault="0037501E" w:rsidP="0037501E">
      <w:pPr>
        <w:spacing w:after="0"/>
        <w:ind w:left="142"/>
        <w:jc w:val="both"/>
        <w:rPr>
          <w:rFonts w:ascii="Times New Roman" w:hAnsi="Times New Roman" w:cs="Times New Roman"/>
          <w:sz w:val="24"/>
          <w:szCs w:val="24"/>
        </w:rPr>
      </w:pPr>
      <w:r w:rsidRPr="0053326C">
        <w:rPr>
          <w:rFonts w:ascii="Times New Roman" w:hAnsi="Times New Roman" w:cs="Times New Roman"/>
          <w:sz w:val="24"/>
          <w:szCs w:val="24"/>
        </w:rPr>
        <w:t xml:space="preserve">The source rules are the basis of determining whether income is earned from within or outside Uganda. Where the clarity of the source of income has been made, the specific criteria on how to treat given income and subjecting it income tax obligations becomes more certain. The source rules which are relevant for determining the source of employment income are those provided for under Sec 79 (c, e, </w:t>
      </w:r>
      <w:proofErr w:type="spellStart"/>
      <w:r w:rsidRPr="0053326C">
        <w:rPr>
          <w:rFonts w:ascii="Times New Roman" w:hAnsi="Times New Roman" w:cs="Times New Roman"/>
          <w:sz w:val="24"/>
          <w:szCs w:val="24"/>
        </w:rPr>
        <w:t>m&amp;p</w:t>
      </w:r>
      <w:proofErr w:type="spellEnd"/>
      <w:r w:rsidRPr="0053326C">
        <w:rPr>
          <w:rFonts w:ascii="Times New Roman" w:hAnsi="Times New Roman" w:cs="Times New Roman"/>
          <w:sz w:val="24"/>
          <w:szCs w:val="24"/>
        </w:rPr>
        <w:t>). Under this section, employment income considered to have been sourced from Uganda if;</w:t>
      </w:r>
    </w:p>
    <w:p w14:paraId="7FF9D5D8"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Employment income is derived from employment exercised in Uganda</w:t>
      </w:r>
    </w:p>
    <w:p w14:paraId="2E8DB28F"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Employment income is paid by a resident person.</w:t>
      </w:r>
    </w:p>
    <w:p w14:paraId="0D07F1CB"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Employment income is paid by a non-resident person as an expenditure for a business carried on by a person through a branch in Uganda</w:t>
      </w:r>
    </w:p>
    <w:p w14:paraId="04D3A40F"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In a case where employment income is derived by a person from being a driver of a vehicle or member of a crew, ship aircraft etc, the income earned is sourced from Uganda regardless of where it is operated as long as the person is a resident person.</w:t>
      </w:r>
    </w:p>
    <w:p w14:paraId="4649867A"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A pension or annuity is considered to have been sourced from Uganda if it is paid by the government of Uganda or a resident person or when it is paid in respect of employment exercised in Uganda</w:t>
      </w:r>
    </w:p>
    <w:p w14:paraId="0DB8C48D" w14:textId="77777777" w:rsidR="0037501E" w:rsidRPr="0053326C" w:rsidRDefault="0037501E" w:rsidP="00BC0A7F">
      <w:pPr>
        <w:pStyle w:val="ListParagraph"/>
        <w:numPr>
          <w:ilvl w:val="0"/>
          <w:numId w:val="13"/>
        </w:num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When a contribution to a retirement fund is made by a tax-exempt employer in respect of an employee whose employment is exercise in Uganda.</w:t>
      </w:r>
    </w:p>
    <w:p w14:paraId="0458FA9E" w14:textId="77777777" w:rsidR="0037501E" w:rsidRPr="0053326C" w:rsidRDefault="0037501E" w:rsidP="00BC0A7F">
      <w:pPr>
        <w:spacing w:after="0"/>
        <w:ind w:left="720" w:hanging="142"/>
        <w:jc w:val="both"/>
        <w:rPr>
          <w:rFonts w:ascii="Times New Roman" w:hAnsi="Times New Roman" w:cs="Times New Roman"/>
          <w:sz w:val="24"/>
          <w:szCs w:val="24"/>
        </w:rPr>
      </w:pPr>
      <w:r w:rsidRPr="0053326C">
        <w:rPr>
          <w:rFonts w:ascii="Times New Roman" w:hAnsi="Times New Roman" w:cs="Times New Roman"/>
          <w:sz w:val="24"/>
          <w:szCs w:val="24"/>
        </w:rPr>
        <w:t>Fulfilment of any of the conditions above renders employment income that will have been earned as sourced from Uganda and in case none is fulfilled, then it is income sourced from outside Uganda.</w:t>
      </w:r>
    </w:p>
    <w:p w14:paraId="64932503" w14:textId="77777777" w:rsidR="0037501E" w:rsidRPr="0053326C" w:rsidRDefault="0037501E" w:rsidP="000021A1">
      <w:pPr>
        <w:spacing w:after="19" w:line="259" w:lineRule="auto"/>
        <w:ind w:left="360" w:firstLine="218"/>
        <w:jc w:val="both"/>
        <w:rPr>
          <w:rFonts w:ascii="Times New Roman" w:hAnsi="Times New Roman" w:cs="Times New Roman"/>
          <w:sz w:val="24"/>
          <w:szCs w:val="24"/>
        </w:rPr>
      </w:pPr>
    </w:p>
    <w:p w14:paraId="7BFFC4F8" w14:textId="77777777" w:rsidR="0037501E" w:rsidRPr="0053326C" w:rsidRDefault="0037501E" w:rsidP="0037501E">
      <w:pPr>
        <w:spacing w:after="5"/>
        <w:ind w:right="212"/>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Foreign employment income earned by a resident individual (Sec 80) </w:t>
      </w:r>
      <w:r w:rsidRPr="0053326C">
        <w:rPr>
          <w:rFonts w:ascii="Times New Roman" w:hAnsi="Times New Roman" w:cs="Times New Roman"/>
          <w:sz w:val="24"/>
          <w:szCs w:val="24"/>
        </w:rPr>
        <w:t xml:space="preserve">Foreign-source employment income derived by a resident individual is exempt from tax if the individual has paid foreign income tax in respect of the income. A resident individual is treated as having paid foreign income tax on foreign source employment income if tax has been withheld and paid to the revenue authority of the foreign country by the employer of the individual.  </w:t>
      </w:r>
    </w:p>
    <w:p w14:paraId="59464476" w14:textId="7ECADA9B" w:rsidR="0037501E" w:rsidRPr="0053326C" w:rsidRDefault="0037501E" w:rsidP="00060EA0">
      <w:pPr>
        <w:jc w:val="both"/>
        <w:rPr>
          <w:rFonts w:ascii="Times New Roman" w:hAnsi="Times New Roman" w:cs="Times New Roman"/>
          <w:sz w:val="24"/>
          <w:szCs w:val="24"/>
        </w:rPr>
      </w:pPr>
      <w:r w:rsidRPr="0053326C">
        <w:rPr>
          <w:rFonts w:ascii="Times New Roman" w:hAnsi="Times New Roman" w:cs="Times New Roman"/>
          <w:sz w:val="24"/>
          <w:szCs w:val="24"/>
        </w:rPr>
        <w:br w:type="page"/>
      </w:r>
    </w:p>
    <w:p w14:paraId="77BD544E" w14:textId="20CDEBDD" w:rsidR="0037501E" w:rsidRPr="00D95BAC" w:rsidRDefault="0037501E" w:rsidP="00D95BAC">
      <w:pPr>
        <w:spacing w:after="0"/>
        <w:ind w:right="1"/>
        <w:jc w:val="center"/>
        <w:rPr>
          <w:rFonts w:ascii="Times New Roman" w:hAnsi="Times New Roman" w:cs="Times New Roman"/>
          <w:b/>
          <w:bCs/>
          <w:sz w:val="24"/>
          <w:szCs w:val="24"/>
        </w:rPr>
      </w:pPr>
      <w:r w:rsidRPr="00D95BAC">
        <w:rPr>
          <w:rFonts w:ascii="Times New Roman" w:hAnsi="Times New Roman" w:cs="Times New Roman"/>
          <w:b/>
          <w:bCs/>
          <w:sz w:val="24"/>
          <w:szCs w:val="24"/>
        </w:rPr>
        <w:lastRenderedPageBreak/>
        <w:t>Tax rates for resident individuals</w:t>
      </w:r>
    </w:p>
    <w:tbl>
      <w:tblPr>
        <w:tblStyle w:val="TableGrid"/>
        <w:tblW w:w="9715" w:type="dxa"/>
        <w:tblInd w:w="0" w:type="dxa"/>
        <w:tblCellMar>
          <w:top w:w="71" w:type="dxa"/>
          <w:left w:w="10" w:type="dxa"/>
          <w:right w:w="115" w:type="dxa"/>
        </w:tblCellMar>
        <w:tblLook w:val="04A0" w:firstRow="1" w:lastRow="0" w:firstColumn="1" w:lastColumn="0" w:noHBand="0" w:noVBand="1"/>
      </w:tblPr>
      <w:tblGrid>
        <w:gridCol w:w="270"/>
        <w:gridCol w:w="4855"/>
        <w:gridCol w:w="4590"/>
      </w:tblGrid>
      <w:tr w:rsidR="0037501E" w:rsidRPr="0053326C" w14:paraId="048F1C98" w14:textId="77777777" w:rsidTr="00913E8C">
        <w:trPr>
          <w:trHeight w:val="270"/>
        </w:trPr>
        <w:tc>
          <w:tcPr>
            <w:tcW w:w="270" w:type="dxa"/>
            <w:tcBorders>
              <w:top w:val="single" w:sz="4" w:space="0" w:color="000000"/>
              <w:left w:val="single" w:sz="4" w:space="0" w:color="000000"/>
              <w:bottom w:val="single" w:sz="4" w:space="0" w:color="000000"/>
              <w:right w:val="single" w:sz="4" w:space="0" w:color="000000"/>
            </w:tcBorders>
          </w:tcPr>
          <w:p w14:paraId="355834B0" w14:textId="77777777" w:rsidR="0037501E" w:rsidRPr="002B674D" w:rsidRDefault="0037501E" w:rsidP="00913E8C">
            <w:pPr>
              <w:spacing w:after="0"/>
              <w:ind w:left="70"/>
              <w:jc w:val="both"/>
              <w:rPr>
                <w:rFonts w:ascii="Times New Roman" w:hAnsi="Times New Roman" w:cs="Times New Roman"/>
                <w:sz w:val="24"/>
                <w:szCs w:val="24"/>
              </w:rPr>
            </w:pPr>
            <w:r w:rsidRPr="002B674D">
              <w:rPr>
                <w:rFonts w:ascii="Times New Roman" w:hAnsi="Times New Roman" w:cs="Times New Roman"/>
                <w:sz w:val="24"/>
                <w:szCs w:val="24"/>
              </w:rPr>
              <w:t xml:space="preserve">  </w:t>
            </w:r>
          </w:p>
        </w:tc>
        <w:tc>
          <w:tcPr>
            <w:tcW w:w="4855" w:type="dxa"/>
            <w:tcBorders>
              <w:top w:val="single" w:sz="4" w:space="0" w:color="000000"/>
              <w:left w:val="single" w:sz="4" w:space="0" w:color="000000"/>
              <w:bottom w:val="single" w:sz="4" w:space="0" w:color="000000"/>
              <w:right w:val="single" w:sz="4" w:space="0" w:color="000000"/>
            </w:tcBorders>
          </w:tcPr>
          <w:p w14:paraId="13EA23A0" w14:textId="21A263AD" w:rsidR="0037501E" w:rsidRPr="002B674D" w:rsidRDefault="0037501E" w:rsidP="00913E8C">
            <w:pPr>
              <w:spacing w:after="0"/>
              <w:jc w:val="both"/>
              <w:rPr>
                <w:rFonts w:ascii="Times New Roman" w:hAnsi="Times New Roman" w:cs="Times New Roman"/>
                <w:sz w:val="24"/>
                <w:szCs w:val="24"/>
              </w:rPr>
            </w:pPr>
            <w:r w:rsidRPr="002B674D">
              <w:rPr>
                <w:rFonts w:ascii="Times New Roman" w:eastAsia="Arial" w:hAnsi="Times New Roman" w:cs="Times New Roman"/>
                <w:b/>
                <w:sz w:val="24"/>
                <w:szCs w:val="24"/>
              </w:rPr>
              <w:t>Annual emoluments</w:t>
            </w:r>
            <w:r w:rsidRPr="002B674D">
              <w:rPr>
                <w:rFonts w:ascii="Times New Roman" w:hAnsi="Times New Roman" w:cs="Times New Roman"/>
                <w:sz w:val="24"/>
                <w:szCs w:val="24"/>
              </w:rPr>
              <w:t xml:space="preserve"> </w:t>
            </w:r>
            <w:r w:rsidR="00555A74">
              <w:rPr>
                <w:rFonts w:ascii="Times New Roman" w:hAnsi="Times New Roman" w:cs="Times New Roman"/>
                <w:sz w:val="24"/>
                <w:szCs w:val="24"/>
              </w:rPr>
              <w:t>[</w:t>
            </w:r>
            <w:r w:rsidR="002B674D" w:rsidRPr="002B674D">
              <w:rPr>
                <w:rFonts w:ascii="Times New Roman" w:hAnsi="Times New Roman" w:cs="Times New Roman"/>
                <w:i/>
                <w:iCs/>
                <w:sz w:val="24"/>
                <w:szCs w:val="24"/>
              </w:rPr>
              <w:t>monthly</w:t>
            </w:r>
            <w:r w:rsidR="00555A74">
              <w:rPr>
                <w:rFonts w:ascii="Times New Roman" w:hAnsi="Times New Roman" w:cs="Times New Roman"/>
                <w:i/>
                <w:iCs/>
                <w:sz w:val="24"/>
                <w:szCs w:val="24"/>
              </w:rPr>
              <w:t>]</w:t>
            </w:r>
          </w:p>
        </w:tc>
        <w:tc>
          <w:tcPr>
            <w:tcW w:w="4590" w:type="dxa"/>
            <w:tcBorders>
              <w:top w:val="single" w:sz="4" w:space="0" w:color="000000"/>
              <w:left w:val="single" w:sz="4" w:space="0" w:color="000000"/>
              <w:bottom w:val="single" w:sz="4" w:space="0" w:color="000000"/>
              <w:right w:val="single" w:sz="4" w:space="0" w:color="000000"/>
            </w:tcBorders>
          </w:tcPr>
          <w:p w14:paraId="186562E1" w14:textId="64F4785B" w:rsidR="0037501E" w:rsidRPr="0053326C" w:rsidRDefault="0037501E" w:rsidP="00913E8C">
            <w:pPr>
              <w:spacing w:after="0"/>
              <w:jc w:val="both"/>
              <w:rPr>
                <w:rFonts w:ascii="Times New Roman" w:hAnsi="Times New Roman" w:cs="Times New Roman"/>
                <w:sz w:val="24"/>
                <w:szCs w:val="24"/>
              </w:rPr>
            </w:pPr>
            <w:r w:rsidRPr="0053326C">
              <w:rPr>
                <w:rFonts w:ascii="Times New Roman" w:eastAsia="Arial" w:hAnsi="Times New Roman" w:cs="Times New Roman"/>
                <w:b/>
                <w:i/>
                <w:sz w:val="24"/>
                <w:szCs w:val="24"/>
              </w:rPr>
              <w:t xml:space="preserve">Tax Rate </w:t>
            </w:r>
          </w:p>
        </w:tc>
      </w:tr>
      <w:tr w:rsidR="0037501E" w:rsidRPr="0053326C" w14:paraId="62973830" w14:textId="77777777" w:rsidTr="00913E8C">
        <w:trPr>
          <w:trHeight w:val="266"/>
        </w:trPr>
        <w:tc>
          <w:tcPr>
            <w:tcW w:w="270" w:type="dxa"/>
            <w:tcBorders>
              <w:top w:val="single" w:sz="4" w:space="0" w:color="000000"/>
              <w:left w:val="single" w:sz="4" w:space="0" w:color="000000"/>
              <w:bottom w:val="single" w:sz="4" w:space="0" w:color="000000"/>
              <w:right w:val="single" w:sz="4" w:space="0" w:color="000000"/>
            </w:tcBorders>
          </w:tcPr>
          <w:p w14:paraId="0148B84F" w14:textId="77777777" w:rsidR="0037501E" w:rsidRPr="0053326C" w:rsidRDefault="0037501E" w:rsidP="00913E8C">
            <w:pPr>
              <w:spacing w:after="0"/>
              <w:ind w:left="2"/>
              <w:jc w:val="both"/>
              <w:rPr>
                <w:rFonts w:ascii="Times New Roman" w:hAnsi="Times New Roman" w:cs="Times New Roman"/>
                <w:sz w:val="24"/>
                <w:szCs w:val="24"/>
              </w:rPr>
            </w:pPr>
            <w:r w:rsidRPr="0053326C">
              <w:rPr>
                <w:rFonts w:ascii="Times New Roman" w:hAnsi="Times New Roman" w:cs="Times New Roman"/>
                <w:sz w:val="24"/>
                <w:szCs w:val="24"/>
              </w:rPr>
              <w:t xml:space="preserve">1  </w:t>
            </w:r>
          </w:p>
        </w:tc>
        <w:tc>
          <w:tcPr>
            <w:tcW w:w="4855" w:type="dxa"/>
            <w:tcBorders>
              <w:top w:val="single" w:sz="4" w:space="0" w:color="000000"/>
              <w:left w:val="single" w:sz="4" w:space="0" w:color="000000"/>
              <w:bottom w:val="single" w:sz="4" w:space="0" w:color="000000"/>
              <w:right w:val="single" w:sz="4" w:space="0" w:color="000000"/>
            </w:tcBorders>
          </w:tcPr>
          <w:p w14:paraId="5DD34DF1" w14:textId="705A7CE2" w:rsidR="0037501E" w:rsidRPr="0053326C" w:rsidRDefault="0037501E" w:rsidP="00913E8C">
            <w:pPr>
              <w:spacing w:after="0"/>
              <w:ind w:left="538" w:right="645" w:hanging="538"/>
              <w:jc w:val="both"/>
              <w:rPr>
                <w:rFonts w:ascii="Times New Roman" w:hAnsi="Times New Roman" w:cs="Times New Roman"/>
                <w:sz w:val="24"/>
                <w:szCs w:val="24"/>
              </w:rPr>
            </w:pPr>
            <w:r w:rsidRPr="0053326C">
              <w:rPr>
                <w:rFonts w:ascii="Times New Roman" w:eastAsia="Calibri" w:hAnsi="Times New Roman" w:cs="Times New Roman"/>
                <w:sz w:val="24"/>
                <w:szCs w:val="24"/>
              </w:rPr>
              <w:t xml:space="preserve"> </w:t>
            </w:r>
            <w:r w:rsidRPr="0053326C">
              <w:rPr>
                <w:rFonts w:ascii="Times New Roman" w:hAnsi="Times New Roman" w:cs="Times New Roman"/>
                <w:sz w:val="24"/>
                <w:szCs w:val="24"/>
              </w:rPr>
              <w:t xml:space="preserve">Not exceeding Ugx </w:t>
            </w:r>
            <w:r w:rsidR="002B674D">
              <w:rPr>
                <w:rFonts w:ascii="Times New Roman" w:hAnsi="Times New Roman" w:cs="Times New Roman"/>
                <w:sz w:val="24"/>
                <w:szCs w:val="24"/>
              </w:rPr>
              <w:t>4</w:t>
            </w:r>
            <w:r w:rsidRPr="0053326C">
              <w:rPr>
                <w:rFonts w:ascii="Times New Roman" w:hAnsi="Times New Roman" w:cs="Times New Roman"/>
                <w:sz w:val="24"/>
                <w:szCs w:val="24"/>
              </w:rPr>
              <w:t>,</w:t>
            </w:r>
            <w:r w:rsidR="002B674D">
              <w:rPr>
                <w:rFonts w:ascii="Times New Roman" w:hAnsi="Times New Roman" w:cs="Times New Roman"/>
                <w:sz w:val="24"/>
                <w:szCs w:val="24"/>
              </w:rPr>
              <w:t>0</w:t>
            </w:r>
            <w:r w:rsidRPr="0053326C">
              <w:rPr>
                <w:rFonts w:ascii="Times New Roman" w:hAnsi="Times New Roman" w:cs="Times New Roman"/>
                <w:sz w:val="24"/>
                <w:szCs w:val="24"/>
              </w:rPr>
              <w:t xml:space="preserve">20,000 </w:t>
            </w:r>
            <w:r w:rsidR="002B674D" w:rsidRPr="002B674D">
              <w:rPr>
                <w:rFonts w:ascii="Times New Roman" w:hAnsi="Times New Roman" w:cs="Times New Roman"/>
                <w:i/>
                <w:iCs/>
                <w:sz w:val="24"/>
                <w:szCs w:val="24"/>
              </w:rPr>
              <w:t>[335,000]</w:t>
            </w:r>
          </w:p>
        </w:tc>
        <w:tc>
          <w:tcPr>
            <w:tcW w:w="4590" w:type="dxa"/>
            <w:tcBorders>
              <w:top w:val="single" w:sz="4" w:space="0" w:color="000000"/>
              <w:left w:val="single" w:sz="4" w:space="0" w:color="000000"/>
              <w:bottom w:val="single" w:sz="4" w:space="0" w:color="000000"/>
              <w:right w:val="single" w:sz="4" w:space="0" w:color="000000"/>
            </w:tcBorders>
          </w:tcPr>
          <w:p w14:paraId="0E620CF1" w14:textId="13DCC1D3" w:rsidR="0037501E" w:rsidRPr="0053326C" w:rsidRDefault="0037501E" w:rsidP="00913E8C">
            <w:pPr>
              <w:spacing w:after="0"/>
              <w:jc w:val="both"/>
              <w:rPr>
                <w:rFonts w:ascii="Times New Roman" w:hAnsi="Times New Roman" w:cs="Times New Roman"/>
                <w:sz w:val="24"/>
                <w:szCs w:val="24"/>
              </w:rPr>
            </w:pPr>
            <w:r w:rsidRPr="0053326C">
              <w:rPr>
                <w:rFonts w:ascii="Times New Roman" w:hAnsi="Times New Roman" w:cs="Times New Roman"/>
                <w:sz w:val="24"/>
                <w:szCs w:val="24"/>
              </w:rPr>
              <w:t>Nil</w:t>
            </w:r>
          </w:p>
        </w:tc>
      </w:tr>
      <w:tr w:rsidR="0037501E" w:rsidRPr="0053326C" w14:paraId="18DB3C65" w14:textId="77777777" w:rsidTr="00913E8C">
        <w:trPr>
          <w:trHeight w:val="559"/>
        </w:trPr>
        <w:tc>
          <w:tcPr>
            <w:tcW w:w="270" w:type="dxa"/>
            <w:tcBorders>
              <w:top w:val="single" w:sz="4" w:space="0" w:color="000000"/>
              <w:left w:val="single" w:sz="4" w:space="0" w:color="000000"/>
              <w:bottom w:val="single" w:sz="4" w:space="0" w:color="000000"/>
              <w:right w:val="single" w:sz="4" w:space="0" w:color="000000"/>
            </w:tcBorders>
          </w:tcPr>
          <w:p w14:paraId="5E5383F2" w14:textId="77777777" w:rsidR="0037501E" w:rsidRPr="0053326C" w:rsidRDefault="0037501E" w:rsidP="00913E8C">
            <w:pPr>
              <w:spacing w:after="0"/>
              <w:ind w:left="2"/>
              <w:jc w:val="both"/>
              <w:rPr>
                <w:rFonts w:ascii="Times New Roman" w:hAnsi="Times New Roman" w:cs="Times New Roman"/>
                <w:sz w:val="24"/>
                <w:szCs w:val="24"/>
              </w:rPr>
            </w:pPr>
            <w:r w:rsidRPr="0053326C">
              <w:rPr>
                <w:rFonts w:ascii="Times New Roman" w:hAnsi="Times New Roman" w:cs="Times New Roman"/>
                <w:sz w:val="24"/>
                <w:szCs w:val="24"/>
              </w:rPr>
              <w:t xml:space="preserve">2  </w:t>
            </w:r>
          </w:p>
        </w:tc>
        <w:tc>
          <w:tcPr>
            <w:tcW w:w="4855" w:type="dxa"/>
            <w:tcBorders>
              <w:top w:val="single" w:sz="4" w:space="0" w:color="000000"/>
              <w:left w:val="single" w:sz="4" w:space="0" w:color="000000"/>
              <w:bottom w:val="single" w:sz="4" w:space="0" w:color="000000"/>
              <w:right w:val="single" w:sz="4" w:space="0" w:color="000000"/>
            </w:tcBorders>
          </w:tcPr>
          <w:p w14:paraId="44F9B414" w14:textId="6DF8F3CD" w:rsidR="0037501E" w:rsidRPr="0053326C" w:rsidRDefault="0037501E" w:rsidP="00913E8C">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w:t>
            </w:r>
            <w:r w:rsidR="002B674D">
              <w:rPr>
                <w:rFonts w:ascii="Times New Roman" w:hAnsi="Times New Roman" w:cs="Times New Roman"/>
                <w:sz w:val="24"/>
                <w:szCs w:val="24"/>
              </w:rPr>
              <w:t>4</w:t>
            </w:r>
            <w:r w:rsidRPr="0053326C">
              <w:rPr>
                <w:rFonts w:ascii="Times New Roman" w:hAnsi="Times New Roman" w:cs="Times New Roman"/>
                <w:sz w:val="24"/>
                <w:szCs w:val="24"/>
              </w:rPr>
              <w:t>,</w:t>
            </w:r>
            <w:r w:rsidR="002B674D">
              <w:rPr>
                <w:rFonts w:ascii="Times New Roman" w:hAnsi="Times New Roman" w:cs="Times New Roman"/>
                <w:sz w:val="24"/>
                <w:szCs w:val="24"/>
              </w:rPr>
              <w:t>0</w:t>
            </w:r>
            <w:r w:rsidRPr="0053326C">
              <w:rPr>
                <w:rFonts w:ascii="Times New Roman" w:hAnsi="Times New Roman" w:cs="Times New Roman"/>
                <w:sz w:val="24"/>
                <w:szCs w:val="24"/>
              </w:rPr>
              <w:t>20,000</w:t>
            </w:r>
            <w:r w:rsidR="002B674D">
              <w:rPr>
                <w:rFonts w:ascii="Times New Roman" w:hAnsi="Times New Roman" w:cs="Times New Roman"/>
                <w:sz w:val="24"/>
                <w:szCs w:val="24"/>
              </w:rPr>
              <w:t xml:space="preserve"> </w:t>
            </w:r>
            <w:r w:rsidR="002B674D" w:rsidRPr="00547ED5">
              <w:rPr>
                <w:rFonts w:ascii="Times New Roman" w:hAnsi="Times New Roman" w:cs="Times New Roman"/>
                <w:i/>
                <w:iCs/>
                <w:sz w:val="24"/>
                <w:szCs w:val="24"/>
              </w:rPr>
              <w:t>[3</w:t>
            </w:r>
            <w:r w:rsidR="00060EA0">
              <w:rPr>
                <w:rFonts w:ascii="Times New Roman" w:hAnsi="Times New Roman" w:cs="Times New Roman"/>
                <w:i/>
                <w:iCs/>
                <w:sz w:val="24"/>
                <w:szCs w:val="24"/>
              </w:rPr>
              <w:t>3</w:t>
            </w:r>
            <w:r w:rsidR="002B674D" w:rsidRPr="00547ED5">
              <w:rPr>
                <w:rFonts w:ascii="Times New Roman" w:hAnsi="Times New Roman" w:cs="Times New Roman"/>
                <w:i/>
                <w:iCs/>
                <w:sz w:val="24"/>
                <w:szCs w:val="24"/>
              </w:rPr>
              <w:t>5,000]</w:t>
            </w:r>
            <w:r w:rsidRPr="0053326C">
              <w:rPr>
                <w:rFonts w:ascii="Times New Roman" w:hAnsi="Times New Roman" w:cs="Times New Roman"/>
                <w:sz w:val="24"/>
                <w:szCs w:val="24"/>
              </w:rPr>
              <w:t xml:space="preserve"> </w:t>
            </w:r>
            <w:r w:rsidRPr="0053326C">
              <w:rPr>
                <w:rFonts w:ascii="Times New Roman" w:hAnsi="Times New Roman" w:cs="Times New Roman"/>
                <w:sz w:val="24"/>
                <w:szCs w:val="24"/>
              </w:rPr>
              <w:tab/>
              <w:t xml:space="preserve">but </w:t>
            </w:r>
            <w:r w:rsidRPr="0053326C">
              <w:rPr>
                <w:rFonts w:ascii="Times New Roman" w:hAnsi="Times New Roman" w:cs="Times New Roman"/>
                <w:sz w:val="24"/>
                <w:szCs w:val="24"/>
              </w:rPr>
              <w:tab/>
              <w:t>not exceeding Ugx 4,</w:t>
            </w:r>
            <w:r w:rsidR="00060EA0">
              <w:rPr>
                <w:rFonts w:ascii="Times New Roman" w:hAnsi="Times New Roman" w:cs="Times New Roman"/>
                <w:sz w:val="24"/>
                <w:szCs w:val="24"/>
              </w:rPr>
              <w:t>9</w:t>
            </w:r>
            <w:r w:rsidRPr="0053326C">
              <w:rPr>
                <w:rFonts w:ascii="Times New Roman" w:hAnsi="Times New Roman" w:cs="Times New Roman"/>
                <w:sz w:val="24"/>
                <w:szCs w:val="24"/>
              </w:rPr>
              <w:t>20,000</w:t>
            </w:r>
            <w:r w:rsidR="002B674D">
              <w:rPr>
                <w:rFonts w:ascii="Times New Roman" w:hAnsi="Times New Roman" w:cs="Times New Roman"/>
                <w:sz w:val="24"/>
                <w:szCs w:val="24"/>
              </w:rPr>
              <w:t xml:space="preserve"> </w:t>
            </w:r>
            <w:r w:rsidR="002B674D" w:rsidRPr="00547ED5">
              <w:rPr>
                <w:rFonts w:ascii="Times New Roman" w:hAnsi="Times New Roman" w:cs="Times New Roman"/>
                <w:i/>
                <w:iCs/>
                <w:sz w:val="24"/>
                <w:szCs w:val="24"/>
              </w:rPr>
              <w:t>[410,000]</w:t>
            </w:r>
            <w:r w:rsidRPr="0053326C">
              <w:rPr>
                <w:rFonts w:ascii="Times New Roman" w:hAnsi="Times New Roman" w:cs="Times New Roman"/>
                <w:sz w:val="24"/>
                <w:szCs w:val="24"/>
              </w:rPr>
              <w:t xml:space="preserve"> </w:t>
            </w:r>
          </w:p>
        </w:tc>
        <w:tc>
          <w:tcPr>
            <w:tcW w:w="4590" w:type="dxa"/>
            <w:tcBorders>
              <w:top w:val="single" w:sz="4" w:space="0" w:color="000000"/>
              <w:left w:val="single" w:sz="4" w:space="0" w:color="000000"/>
              <w:bottom w:val="single" w:sz="4" w:space="0" w:color="000000"/>
              <w:right w:val="single" w:sz="4" w:space="0" w:color="000000"/>
            </w:tcBorders>
          </w:tcPr>
          <w:p w14:paraId="3A7E42F3" w14:textId="02E9D1FE" w:rsidR="0037501E" w:rsidRPr="0053326C" w:rsidRDefault="00555A74" w:rsidP="00913E8C">
            <w:pPr>
              <w:spacing w:after="0"/>
              <w:ind w:right="561"/>
              <w:jc w:val="both"/>
              <w:rPr>
                <w:rFonts w:ascii="Times New Roman" w:hAnsi="Times New Roman" w:cs="Times New Roman"/>
                <w:sz w:val="24"/>
                <w:szCs w:val="24"/>
              </w:rPr>
            </w:pPr>
            <w:r>
              <w:rPr>
                <w:rFonts w:ascii="Times New Roman" w:hAnsi="Times New Roman" w:cs="Times New Roman"/>
                <w:sz w:val="24"/>
                <w:szCs w:val="24"/>
              </w:rPr>
              <w:t>2</w:t>
            </w:r>
            <w:r w:rsidR="0037501E" w:rsidRPr="0053326C">
              <w:rPr>
                <w:rFonts w:ascii="Times New Roman" w:hAnsi="Times New Roman" w:cs="Times New Roman"/>
                <w:sz w:val="24"/>
                <w:szCs w:val="24"/>
              </w:rPr>
              <w:t>0% of the amount by which the</w:t>
            </w:r>
            <w:r w:rsidR="0037501E" w:rsidRPr="0053326C">
              <w:rPr>
                <w:rFonts w:ascii="Times New Roman" w:hAnsi="Times New Roman" w:cs="Times New Roman"/>
                <w:sz w:val="24"/>
                <w:szCs w:val="24"/>
                <w:lang w:val="en-US"/>
              </w:rPr>
              <w:t xml:space="preserve"> </w:t>
            </w:r>
            <w:r w:rsidR="0037501E" w:rsidRPr="0053326C">
              <w:rPr>
                <w:rFonts w:ascii="Times New Roman" w:hAnsi="Times New Roman" w:cs="Times New Roman"/>
                <w:sz w:val="24"/>
                <w:szCs w:val="24"/>
              </w:rPr>
              <w:t>chargeable</w:t>
            </w:r>
            <w:r w:rsidR="0037501E" w:rsidRPr="0053326C">
              <w:rPr>
                <w:rFonts w:ascii="Times New Roman" w:hAnsi="Times New Roman" w:cs="Times New Roman"/>
                <w:sz w:val="24"/>
                <w:szCs w:val="24"/>
                <w:lang w:val="en-US"/>
              </w:rPr>
              <w:t xml:space="preserve"> </w:t>
            </w:r>
            <w:r w:rsidR="0037501E" w:rsidRPr="0053326C">
              <w:rPr>
                <w:rFonts w:ascii="Times New Roman" w:hAnsi="Times New Roman" w:cs="Times New Roman"/>
                <w:sz w:val="24"/>
                <w:szCs w:val="24"/>
              </w:rPr>
              <w:t xml:space="preserve">income exceeds Ugx </w:t>
            </w:r>
            <w:r>
              <w:rPr>
                <w:rFonts w:ascii="Times New Roman" w:hAnsi="Times New Roman" w:cs="Times New Roman"/>
                <w:sz w:val="24"/>
                <w:szCs w:val="24"/>
              </w:rPr>
              <w:t>4</w:t>
            </w:r>
            <w:r w:rsidR="0037501E" w:rsidRPr="0053326C">
              <w:rPr>
                <w:rFonts w:ascii="Times New Roman" w:hAnsi="Times New Roman" w:cs="Times New Roman"/>
                <w:sz w:val="24"/>
                <w:szCs w:val="24"/>
              </w:rPr>
              <w:t>,</w:t>
            </w:r>
            <w:r>
              <w:rPr>
                <w:rFonts w:ascii="Times New Roman" w:hAnsi="Times New Roman" w:cs="Times New Roman"/>
                <w:sz w:val="24"/>
                <w:szCs w:val="24"/>
              </w:rPr>
              <w:t>0</w:t>
            </w:r>
            <w:r w:rsidR="0037501E" w:rsidRPr="0053326C">
              <w:rPr>
                <w:rFonts w:ascii="Times New Roman" w:hAnsi="Times New Roman" w:cs="Times New Roman"/>
                <w:sz w:val="24"/>
                <w:szCs w:val="24"/>
              </w:rPr>
              <w:t xml:space="preserve">20,000 </w:t>
            </w:r>
            <w:r w:rsidRPr="00547ED5">
              <w:rPr>
                <w:rFonts w:ascii="Times New Roman" w:hAnsi="Times New Roman" w:cs="Times New Roman"/>
                <w:i/>
                <w:iCs/>
                <w:sz w:val="24"/>
                <w:szCs w:val="24"/>
              </w:rPr>
              <w:t>[335,000]</w:t>
            </w:r>
          </w:p>
        </w:tc>
      </w:tr>
      <w:tr w:rsidR="0037501E" w:rsidRPr="0053326C" w14:paraId="2B9CBDB4" w14:textId="77777777" w:rsidTr="00913E8C">
        <w:trPr>
          <w:trHeight w:val="669"/>
        </w:trPr>
        <w:tc>
          <w:tcPr>
            <w:tcW w:w="270" w:type="dxa"/>
            <w:tcBorders>
              <w:top w:val="single" w:sz="4" w:space="0" w:color="000000"/>
              <w:left w:val="single" w:sz="4" w:space="0" w:color="000000"/>
              <w:bottom w:val="single" w:sz="4" w:space="0" w:color="000000"/>
              <w:right w:val="single" w:sz="4" w:space="0" w:color="000000"/>
            </w:tcBorders>
          </w:tcPr>
          <w:p w14:paraId="2DA8B98C" w14:textId="77777777" w:rsidR="0037501E" w:rsidRPr="0053326C" w:rsidRDefault="0037501E" w:rsidP="00913E8C">
            <w:pPr>
              <w:spacing w:after="0"/>
              <w:ind w:left="2"/>
              <w:jc w:val="both"/>
              <w:rPr>
                <w:rFonts w:ascii="Times New Roman" w:hAnsi="Times New Roman" w:cs="Times New Roman"/>
                <w:sz w:val="24"/>
                <w:szCs w:val="24"/>
              </w:rPr>
            </w:pPr>
            <w:r w:rsidRPr="0053326C">
              <w:rPr>
                <w:rFonts w:ascii="Times New Roman" w:hAnsi="Times New Roman" w:cs="Times New Roman"/>
                <w:sz w:val="24"/>
                <w:szCs w:val="24"/>
              </w:rPr>
              <w:t xml:space="preserve">3  </w:t>
            </w:r>
          </w:p>
        </w:tc>
        <w:tc>
          <w:tcPr>
            <w:tcW w:w="4855" w:type="dxa"/>
            <w:tcBorders>
              <w:top w:val="single" w:sz="4" w:space="0" w:color="000000"/>
              <w:left w:val="single" w:sz="4" w:space="0" w:color="000000"/>
              <w:bottom w:val="single" w:sz="4" w:space="0" w:color="000000"/>
              <w:right w:val="single" w:sz="4" w:space="0" w:color="000000"/>
            </w:tcBorders>
          </w:tcPr>
          <w:p w14:paraId="3CE2F4F2" w14:textId="5EBEA75B" w:rsidR="0037501E" w:rsidRPr="0053326C" w:rsidRDefault="0037501E" w:rsidP="00913E8C">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w:t>
            </w:r>
            <w:r w:rsidR="00555A74">
              <w:rPr>
                <w:rFonts w:ascii="Times New Roman" w:hAnsi="Times New Roman" w:cs="Times New Roman"/>
                <w:sz w:val="24"/>
                <w:szCs w:val="24"/>
              </w:rPr>
              <w:t>4</w:t>
            </w:r>
            <w:r w:rsidRPr="0053326C">
              <w:rPr>
                <w:rFonts w:ascii="Times New Roman" w:hAnsi="Times New Roman" w:cs="Times New Roman"/>
                <w:sz w:val="24"/>
                <w:szCs w:val="24"/>
              </w:rPr>
              <w:t>,</w:t>
            </w:r>
            <w:r w:rsidR="00555A74">
              <w:rPr>
                <w:rFonts w:ascii="Times New Roman" w:hAnsi="Times New Roman" w:cs="Times New Roman"/>
                <w:sz w:val="24"/>
                <w:szCs w:val="24"/>
              </w:rPr>
              <w:t>9</w:t>
            </w:r>
            <w:r w:rsidRPr="0053326C">
              <w:rPr>
                <w:rFonts w:ascii="Times New Roman" w:hAnsi="Times New Roman" w:cs="Times New Roman"/>
                <w:sz w:val="24"/>
                <w:szCs w:val="24"/>
              </w:rPr>
              <w:t xml:space="preserve">20,000 </w:t>
            </w:r>
            <w:r w:rsidR="00555A74" w:rsidRPr="00547ED5">
              <w:rPr>
                <w:rFonts w:ascii="Times New Roman" w:hAnsi="Times New Roman" w:cs="Times New Roman"/>
                <w:i/>
                <w:iCs/>
                <w:sz w:val="24"/>
                <w:szCs w:val="24"/>
              </w:rPr>
              <w:t>[410,000]</w:t>
            </w:r>
            <w:r w:rsidRPr="0053326C">
              <w:rPr>
                <w:rFonts w:ascii="Times New Roman" w:hAnsi="Times New Roman" w:cs="Times New Roman"/>
                <w:sz w:val="24"/>
                <w:szCs w:val="24"/>
              </w:rPr>
              <w:tab/>
              <w:t xml:space="preserve">but not exceeding Ugx </w:t>
            </w:r>
            <w:r w:rsidR="00555A74">
              <w:rPr>
                <w:rFonts w:ascii="Times New Roman" w:hAnsi="Times New Roman" w:cs="Times New Roman"/>
                <w:sz w:val="24"/>
                <w:szCs w:val="24"/>
              </w:rPr>
              <w:t>5</w:t>
            </w:r>
            <w:r w:rsidRPr="0053326C">
              <w:rPr>
                <w:rFonts w:ascii="Times New Roman" w:hAnsi="Times New Roman" w:cs="Times New Roman"/>
                <w:sz w:val="24"/>
                <w:szCs w:val="24"/>
              </w:rPr>
              <w:t>,</w:t>
            </w:r>
            <w:r w:rsidR="00555A74">
              <w:rPr>
                <w:rFonts w:ascii="Times New Roman" w:hAnsi="Times New Roman" w:cs="Times New Roman"/>
                <w:sz w:val="24"/>
                <w:szCs w:val="24"/>
              </w:rPr>
              <w:t>8</w:t>
            </w:r>
            <w:r w:rsidRPr="0053326C">
              <w:rPr>
                <w:rFonts w:ascii="Times New Roman" w:hAnsi="Times New Roman" w:cs="Times New Roman"/>
                <w:sz w:val="24"/>
                <w:szCs w:val="24"/>
              </w:rPr>
              <w:t xml:space="preserve">20,000 </w:t>
            </w:r>
            <w:r w:rsidR="00555A74" w:rsidRPr="00547ED5">
              <w:rPr>
                <w:rFonts w:ascii="Times New Roman" w:hAnsi="Times New Roman" w:cs="Times New Roman"/>
                <w:i/>
                <w:iCs/>
                <w:sz w:val="24"/>
                <w:szCs w:val="24"/>
              </w:rPr>
              <w:t>[485,000]</w:t>
            </w:r>
            <w:r w:rsidRPr="0053326C">
              <w:rPr>
                <w:rFonts w:ascii="Times New Roman" w:hAnsi="Times New Roman" w:cs="Times New Roman"/>
                <w:sz w:val="24"/>
                <w:szCs w:val="24"/>
              </w:rPr>
              <w:t xml:space="preserve"> </w:t>
            </w:r>
          </w:p>
        </w:tc>
        <w:tc>
          <w:tcPr>
            <w:tcW w:w="4590" w:type="dxa"/>
            <w:tcBorders>
              <w:top w:val="single" w:sz="4" w:space="0" w:color="000000"/>
              <w:left w:val="single" w:sz="4" w:space="0" w:color="000000"/>
              <w:bottom w:val="single" w:sz="4" w:space="0" w:color="000000"/>
              <w:right w:val="single" w:sz="4" w:space="0" w:color="000000"/>
            </w:tcBorders>
          </w:tcPr>
          <w:p w14:paraId="69DBAD85" w14:textId="6C726138" w:rsidR="0037501E" w:rsidRPr="0053326C" w:rsidRDefault="0037501E" w:rsidP="00913E8C">
            <w:pPr>
              <w:spacing w:after="0"/>
              <w:jc w:val="both"/>
              <w:rPr>
                <w:rFonts w:ascii="Times New Roman" w:hAnsi="Times New Roman" w:cs="Times New Roman"/>
                <w:sz w:val="24"/>
                <w:szCs w:val="24"/>
              </w:rPr>
            </w:pPr>
            <w:r w:rsidRPr="0053326C">
              <w:rPr>
                <w:rFonts w:ascii="Times New Roman" w:hAnsi="Times New Roman" w:cs="Times New Roman"/>
                <w:sz w:val="24"/>
                <w:szCs w:val="24"/>
              </w:rPr>
              <w:t>Ugx 1</w:t>
            </w:r>
            <w:r w:rsidR="00555A74">
              <w:rPr>
                <w:rFonts w:ascii="Times New Roman" w:hAnsi="Times New Roman" w:cs="Times New Roman"/>
                <w:sz w:val="24"/>
                <w:szCs w:val="24"/>
              </w:rPr>
              <w:t>8</w:t>
            </w:r>
            <w:r w:rsidRPr="0053326C">
              <w:rPr>
                <w:rFonts w:ascii="Times New Roman" w:hAnsi="Times New Roman" w:cs="Times New Roman"/>
                <w:sz w:val="24"/>
                <w:szCs w:val="24"/>
              </w:rPr>
              <w:t>0,000</w:t>
            </w:r>
            <w:r w:rsidR="00555A74">
              <w:rPr>
                <w:rFonts w:ascii="Times New Roman" w:hAnsi="Times New Roman" w:cs="Times New Roman"/>
                <w:sz w:val="24"/>
                <w:szCs w:val="24"/>
              </w:rPr>
              <w:t xml:space="preserve"> </w:t>
            </w:r>
            <w:r w:rsidR="00555A74" w:rsidRPr="00547ED5">
              <w:rPr>
                <w:rFonts w:ascii="Times New Roman" w:hAnsi="Times New Roman" w:cs="Times New Roman"/>
                <w:i/>
                <w:iCs/>
                <w:sz w:val="24"/>
                <w:szCs w:val="24"/>
              </w:rPr>
              <w:t>[15,000]</w:t>
            </w:r>
            <w:r w:rsidRPr="0053326C">
              <w:rPr>
                <w:rFonts w:ascii="Times New Roman" w:hAnsi="Times New Roman" w:cs="Times New Roman"/>
                <w:sz w:val="24"/>
                <w:szCs w:val="24"/>
              </w:rPr>
              <w:t xml:space="preserve"> plus 2</w:t>
            </w:r>
            <w:r w:rsidR="00555A74">
              <w:rPr>
                <w:rFonts w:ascii="Times New Roman" w:hAnsi="Times New Roman" w:cs="Times New Roman"/>
                <w:sz w:val="24"/>
                <w:szCs w:val="24"/>
              </w:rPr>
              <w:t>5</w:t>
            </w:r>
            <w:r w:rsidRPr="0053326C">
              <w:rPr>
                <w:rFonts w:ascii="Times New Roman" w:hAnsi="Times New Roman" w:cs="Times New Roman"/>
                <w:sz w:val="24"/>
                <w:szCs w:val="24"/>
              </w:rPr>
              <w:t xml:space="preserve">% of the amount by which chargeable income exceeds Ugx </w:t>
            </w:r>
            <w:r w:rsidR="00555A74">
              <w:rPr>
                <w:rFonts w:ascii="Times New Roman" w:hAnsi="Times New Roman" w:cs="Times New Roman"/>
                <w:sz w:val="24"/>
                <w:szCs w:val="24"/>
              </w:rPr>
              <w:t>4</w:t>
            </w:r>
            <w:r w:rsidRPr="0053326C">
              <w:rPr>
                <w:rFonts w:ascii="Times New Roman" w:hAnsi="Times New Roman" w:cs="Times New Roman"/>
                <w:sz w:val="24"/>
                <w:szCs w:val="24"/>
              </w:rPr>
              <w:t>,</w:t>
            </w:r>
            <w:r w:rsidR="00555A74">
              <w:rPr>
                <w:rFonts w:ascii="Times New Roman" w:hAnsi="Times New Roman" w:cs="Times New Roman"/>
                <w:sz w:val="24"/>
                <w:szCs w:val="24"/>
              </w:rPr>
              <w:t>9</w:t>
            </w:r>
            <w:r w:rsidRPr="0053326C">
              <w:rPr>
                <w:rFonts w:ascii="Times New Roman" w:hAnsi="Times New Roman" w:cs="Times New Roman"/>
                <w:sz w:val="24"/>
                <w:szCs w:val="24"/>
              </w:rPr>
              <w:t>20,000</w:t>
            </w:r>
            <w:r w:rsidR="00555A74">
              <w:rPr>
                <w:rFonts w:ascii="Times New Roman" w:hAnsi="Times New Roman" w:cs="Times New Roman"/>
                <w:sz w:val="24"/>
                <w:szCs w:val="24"/>
              </w:rPr>
              <w:t xml:space="preserve"> </w:t>
            </w:r>
            <w:r w:rsidR="00555A74" w:rsidRPr="00547ED5">
              <w:rPr>
                <w:rFonts w:ascii="Times New Roman" w:hAnsi="Times New Roman" w:cs="Times New Roman"/>
                <w:i/>
                <w:iCs/>
                <w:sz w:val="24"/>
                <w:szCs w:val="24"/>
              </w:rPr>
              <w:t>[410,000]</w:t>
            </w:r>
          </w:p>
        </w:tc>
      </w:tr>
      <w:tr w:rsidR="00555A74" w:rsidRPr="0053326C" w14:paraId="4C634C1C" w14:textId="77777777" w:rsidTr="00913E8C">
        <w:trPr>
          <w:trHeight w:val="669"/>
        </w:trPr>
        <w:tc>
          <w:tcPr>
            <w:tcW w:w="270" w:type="dxa"/>
            <w:tcBorders>
              <w:top w:val="single" w:sz="4" w:space="0" w:color="000000"/>
              <w:left w:val="single" w:sz="4" w:space="0" w:color="000000"/>
              <w:bottom w:val="single" w:sz="4" w:space="0" w:color="000000"/>
              <w:right w:val="single" w:sz="4" w:space="0" w:color="000000"/>
            </w:tcBorders>
          </w:tcPr>
          <w:p w14:paraId="4C8F3648" w14:textId="044E1122" w:rsidR="00555A74" w:rsidRPr="0053326C" w:rsidRDefault="00913E8C" w:rsidP="00913E8C">
            <w:pPr>
              <w:spacing w:after="0"/>
              <w:ind w:left="2"/>
              <w:jc w:val="both"/>
              <w:rPr>
                <w:rFonts w:ascii="Times New Roman" w:hAnsi="Times New Roman" w:cs="Times New Roman"/>
                <w:sz w:val="24"/>
                <w:szCs w:val="24"/>
              </w:rPr>
            </w:pPr>
            <w:r>
              <w:rPr>
                <w:rFonts w:ascii="Times New Roman" w:hAnsi="Times New Roman" w:cs="Times New Roman"/>
                <w:sz w:val="24"/>
                <w:szCs w:val="24"/>
              </w:rPr>
              <w:t>4</w:t>
            </w:r>
            <w:r w:rsidR="00555A74" w:rsidRPr="0053326C">
              <w:rPr>
                <w:rFonts w:ascii="Times New Roman" w:hAnsi="Times New Roman" w:cs="Times New Roman"/>
                <w:sz w:val="24"/>
                <w:szCs w:val="24"/>
              </w:rPr>
              <w:t xml:space="preserve">  </w:t>
            </w:r>
          </w:p>
        </w:tc>
        <w:tc>
          <w:tcPr>
            <w:tcW w:w="4855" w:type="dxa"/>
            <w:tcBorders>
              <w:top w:val="single" w:sz="4" w:space="0" w:color="000000"/>
              <w:left w:val="single" w:sz="4" w:space="0" w:color="000000"/>
              <w:bottom w:val="single" w:sz="4" w:space="0" w:color="000000"/>
              <w:right w:val="single" w:sz="4" w:space="0" w:color="000000"/>
            </w:tcBorders>
          </w:tcPr>
          <w:p w14:paraId="2D224C43" w14:textId="5327317D" w:rsidR="00555A74" w:rsidRPr="0053326C" w:rsidRDefault="00555A74" w:rsidP="00913E8C">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Exceeding</w:t>
            </w:r>
            <w:r>
              <w:rPr>
                <w:rFonts w:ascii="Times New Roman" w:hAnsi="Times New Roman" w:cs="Times New Roman"/>
                <w:sz w:val="24"/>
                <w:szCs w:val="24"/>
              </w:rPr>
              <w:t xml:space="preserve"> </w:t>
            </w:r>
            <w:r w:rsidRPr="0053326C">
              <w:rPr>
                <w:rFonts w:ascii="Times New Roman" w:hAnsi="Times New Roman" w:cs="Times New Roman"/>
                <w:sz w:val="24"/>
                <w:szCs w:val="24"/>
              </w:rPr>
              <w:t xml:space="preserve">Ugx </w:t>
            </w:r>
            <w:r>
              <w:rPr>
                <w:rFonts w:ascii="Times New Roman" w:hAnsi="Times New Roman" w:cs="Times New Roman"/>
                <w:sz w:val="24"/>
                <w:szCs w:val="24"/>
              </w:rPr>
              <w:t>5</w:t>
            </w:r>
            <w:r w:rsidRPr="0053326C">
              <w:rPr>
                <w:rFonts w:ascii="Times New Roman" w:hAnsi="Times New Roman" w:cs="Times New Roman"/>
                <w:sz w:val="24"/>
                <w:szCs w:val="24"/>
              </w:rPr>
              <w:t>,</w:t>
            </w:r>
            <w:r>
              <w:rPr>
                <w:rFonts w:ascii="Times New Roman" w:hAnsi="Times New Roman" w:cs="Times New Roman"/>
                <w:sz w:val="24"/>
                <w:szCs w:val="24"/>
              </w:rPr>
              <w:t>8</w:t>
            </w:r>
            <w:r w:rsidRPr="0053326C">
              <w:rPr>
                <w:rFonts w:ascii="Times New Roman" w:hAnsi="Times New Roman" w:cs="Times New Roman"/>
                <w:sz w:val="24"/>
                <w:szCs w:val="24"/>
              </w:rPr>
              <w:t xml:space="preserve">20,000 </w:t>
            </w:r>
            <w:r w:rsidRPr="00547ED5">
              <w:rPr>
                <w:rFonts w:ascii="Times New Roman" w:hAnsi="Times New Roman" w:cs="Times New Roman"/>
                <w:i/>
                <w:iCs/>
                <w:sz w:val="24"/>
                <w:szCs w:val="24"/>
              </w:rPr>
              <w:t>[485,000]</w:t>
            </w:r>
            <w:r w:rsidRPr="0053326C">
              <w:rPr>
                <w:rFonts w:ascii="Times New Roman" w:hAnsi="Times New Roman" w:cs="Times New Roman"/>
                <w:sz w:val="24"/>
                <w:szCs w:val="24"/>
              </w:rPr>
              <w:t xml:space="preserve"> </w:t>
            </w:r>
          </w:p>
        </w:tc>
        <w:tc>
          <w:tcPr>
            <w:tcW w:w="4590" w:type="dxa"/>
            <w:tcBorders>
              <w:top w:val="single" w:sz="4" w:space="0" w:color="000000"/>
              <w:left w:val="single" w:sz="4" w:space="0" w:color="000000"/>
              <w:bottom w:val="single" w:sz="4" w:space="0" w:color="000000"/>
              <w:right w:val="single" w:sz="4" w:space="0" w:color="000000"/>
            </w:tcBorders>
          </w:tcPr>
          <w:p w14:paraId="17D47398" w14:textId="7B088332" w:rsidR="00555A74" w:rsidRPr="0053326C" w:rsidRDefault="00555A74" w:rsidP="00913E8C">
            <w:pPr>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Ugx </w:t>
            </w:r>
            <w:r>
              <w:rPr>
                <w:rFonts w:ascii="Times New Roman" w:hAnsi="Times New Roman" w:cs="Times New Roman"/>
                <w:sz w:val="24"/>
                <w:szCs w:val="24"/>
              </w:rPr>
              <w:t>405,000</w:t>
            </w:r>
            <w:r>
              <w:rPr>
                <w:rFonts w:ascii="Times New Roman" w:hAnsi="Times New Roman" w:cs="Times New Roman"/>
                <w:sz w:val="24"/>
                <w:szCs w:val="24"/>
              </w:rPr>
              <w:t xml:space="preserve"> </w:t>
            </w:r>
            <w:r w:rsidRPr="00060EA0">
              <w:rPr>
                <w:rFonts w:ascii="Times New Roman" w:hAnsi="Times New Roman" w:cs="Times New Roman"/>
                <w:i/>
                <w:iCs/>
                <w:sz w:val="24"/>
                <w:szCs w:val="24"/>
              </w:rPr>
              <w:t>[</w:t>
            </w:r>
            <w:r w:rsidRPr="00060EA0">
              <w:rPr>
                <w:rFonts w:ascii="Times New Roman" w:hAnsi="Times New Roman" w:cs="Times New Roman"/>
                <w:i/>
                <w:iCs/>
                <w:sz w:val="24"/>
                <w:szCs w:val="24"/>
              </w:rPr>
              <w:t>33,750</w:t>
            </w:r>
            <w:r w:rsidRPr="00060EA0">
              <w:rPr>
                <w:rFonts w:ascii="Times New Roman" w:hAnsi="Times New Roman" w:cs="Times New Roman"/>
                <w:i/>
                <w:iCs/>
                <w:sz w:val="24"/>
                <w:szCs w:val="24"/>
              </w:rPr>
              <w:t>]</w:t>
            </w:r>
            <w:r w:rsidRPr="0053326C">
              <w:rPr>
                <w:rFonts w:ascii="Times New Roman" w:hAnsi="Times New Roman" w:cs="Times New Roman"/>
                <w:sz w:val="24"/>
                <w:szCs w:val="24"/>
              </w:rPr>
              <w:t xml:space="preserve"> plus </w:t>
            </w:r>
            <w:r>
              <w:rPr>
                <w:rFonts w:ascii="Times New Roman" w:hAnsi="Times New Roman" w:cs="Times New Roman"/>
                <w:sz w:val="24"/>
                <w:szCs w:val="24"/>
              </w:rPr>
              <w:t>30</w:t>
            </w:r>
            <w:r w:rsidRPr="0053326C">
              <w:rPr>
                <w:rFonts w:ascii="Times New Roman" w:hAnsi="Times New Roman" w:cs="Times New Roman"/>
                <w:sz w:val="24"/>
                <w:szCs w:val="24"/>
              </w:rPr>
              <w:t xml:space="preserve">% of the amount by which chargeable income exceeds Ugx </w:t>
            </w:r>
            <w:r>
              <w:rPr>
                <w:rFonts w:ascii="Times New Roman" w:hAnsi="Times New Roman" w:cs="Times New Roman"/>
                <w:sz w:val="24"/>
                <w:szCs w:val="24"/>
              </w:rPr>
              <w:t>5</w:t>
            </w:r>
            <w:r w:rsidRPr="0053326C">
              <w:rPr>
                <w:rFonts w:ascii="Times New Roman" w:hAnsi="Times New Roman" w:cs="Times New Roman"/>
                <w:sz w:val="24"/>
                <w:szCs w:val="24"/>
              </w:rPr>
              <w:t>,</w:t>
            </w:r>
            <w:r>
              <w:rPr>
                <w:rFonts w:ascii="Times New Roman" w:hAnsi="Times New Roman" w:cs="Times New Roman"/>
                <w:sz w:val="24"/>
                <w:szCs w:val="24"/>
              </w:rPr>
              <w:t>8</w:t>
            </w:r>
            <w:r w:rsidRPr="0053326C">
              <w:rPr>
                <w:rFonts w:ascii="Times New Roman" w:hAnsi="Times New Roman" w:cs="Times New Roman"/>
                <w:sz w:val="24"/>
                <w:szCs w:val="24"/>
              </w:rPr>
              <w:t>20,000</w:t>
            </w:r>
            <w:r>
              <w:rPr>
                <w:rFonts w:ascii="Times New Roman" w:hAnsi="Times New Roman" w:cs="Times New Roman"/>
                <w:sz w:val="24"/>
                <w:szCs w:val="24"/>
              </w:rPr>
              <w:t xml:space="preserve"> </w:t>
            </w:r>
            <w:r w:rsidRPr="00060EA0">
              <w:rPr>
                <w:rFonts w:ascii="Times New Roman" w:hAnsi="Times New Roman" w:cs="Times New Roman"/>
                <w:i/>
                <w:iCs/>
                <w:sz w:val="24"/>
                <w:szCs w:val="24"/>
              </w:rPr>
              <w:t>[4</w:t>
            </w:r>
            <w:r w:rsidRPr="00060EA0">
              <w:rPr>
                <w:rFonts w:ascii="Times New Roman" w:hAnsi="Times New Roman" w:cs="Times New Roman"/>
                <w:i/>
                <w:iCs/>
                <w:sz w:val="24"/>
                <w:szCs w:val="24"/>
              </w:rPr>
              <w:t>85</w:t>
            </w:r>
            <w:r w:rsidRPr="00060EA0">
              <w:rPr>
                <w:rFonts w:ascii="Times New Roman" w:hAnsi="Times New Roman" w:cs="Times New Roman"/>
                <w:i/>
                <w:iCs/>
                <w:sz w:val="24"/>
                <w:szCs w:val="24"/>
              </w:rPr>
              <w:t>,000]</w:t>
            </w:r>
          </w:p>
        </w:tc>
      </w:tr>
      <w:tr w:rsidR="00555A74" w:rsidRPr="0053326C" w14:paraId="24AFDFA1" w14:textId="77777777" w:rsidTr="00913E8C">
        <w:trPr>
          <w:trHeight w:val="1953"/>
        </w:trPr>
        <w:tc>
          <w:tcPr>
            <w:tcW w:w="270" w:type="dxa"/>
            <w:tcBorders>
              <w:top w:val="single" w:sz="4" w:space="0" w:color="000000"/>
              <w:left w:val="single" w:sz="4" w:space="0" w:color="000000"/>
              <w:bottom w:val="single" w:sz="4" w:space="0" w:color="000000"/>
              <w:right w:val="single" w:sz="4" w:space="0" w:color="000000"/>
            </w:tcBorders>
          </w:tcPr>
          <w:p w14:paraId="37267BEE" w14:textId="467E3B9F" w:rsidR="00555A74" w:rsidRPr="0053326C" w:rsidRDefault="00913E8C" w:rsidP="00913E8C">
            <w:pPr>
              <w:spacing w:after="0"/>
              <w:jc w:val="both"/>
              <w:rPr>
                <w:rFonts w:ascii="Times New Roman" w:hAnsi="Times New Roman" w:cs="Times New Roman"/>
                <w:sz w:val="24"/>
                <w:szCs w:val="24"/>
              </w:rPr>
            </w:pPr>
            <w:r>
              <w:rPr>
                <w:rFonts w:ascii="Times New Roman" w:hAnsi="Times New Roman" w:cs="Times New Roman"/>
                <w:sz w:val="24"/>
                <w:szCs w:val="24"/>
              </w:rPr>
              <w:t>5</w:t>
            </w:r>
            <w:r w:rsidR="00555A74" w:rsidRPr="0053326C">
              <w:rPr>
                <w:rFonts w:ascii="Times New Roman" w:hAnsi="Times New Roman" w:cs="Times New Roman"/>
                <w:sz w:val="24"/>
                <w:szCs w:val="24"/>
              </w:rPr>
              <w:t xml:space="preserve">  </w:t>
            </w:r>
          </w:p>
        </w:tc>
        <w:tc>
          <w:tcPr>
            <w:tcW w:w="4855" w:type="dxa"/>
            <w:tcBorders>
              <w:top w:val="single" w:sz="4" w:space="0" w:color="000000"/>
              <w:left w:val="single" w:sz="4" w:space="0" w:color="000000"/>
              <w:bottom w:val="single" w:sz="4" w:space="0" w:color="000000"/>
              <w:right w:val="single" w:sz="4" w:space="0" w:color="000000"/>
            </w:tcBorders>
          </w:tcPr>
          <w:p w14:paraId="5A6D359F" w14:textId="5A63D35F" w:rsidR="00555A74" w:rsidRPr="0053326C" w:rsidRDefault="00555A74" w:rsidP="00913E8C">
            <w:pPr>
              <w:spacing w:after="0"/>
              <w:ind w:left="36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w:t>
            </w:r>
            <w:r>
              <w:rPr>
                <w:rFonts w:ascii="Times New Roman" w:hAnsi="Times New Roman" w:cs="Times New Roman"/>
                <w:sz w:val="24"/>
                <w:szCs w:val="24"/>
              </w:rPr>
              <w:t>120,000,000</w:t>
            </w:r>
            <w:r w:rsidR="00913E8C">
              <w:rPr>
                <w:rFonts w:ascii="Times New Roman" w:hAnsi="Times New Roman" w:cs="Times New Roman"/>
                <w:sz w:val="24"/>
                <w:szCs w:val="24"/>
              </w:rPr>
              <w:t xml:space="preserve"> </w:t>
            </w:r>
            <w:r w:rsidR="00913E8C" w:rsidRPr="00060EA0">
              <w:rPr>
                <w:rFonts w:ascii="Times New Roman" w:hAnsi="Times New Roman" w:cs="Times New Roman"/>
                <w:i/>
                <w:iCs/>
                <w:sz w:val="24"/>
                <w:szCs w:val="24"/>
              </w:rPr>
              <w:t>[10,000,000]</w:t>
            </w:r>
          </w:p>
        </w:tc>
        <w:tc>
          <w:tcPr>
            <w:tcW w:w="4590" w:type="dxa"/>
            <w:tcBorders>
              <w:top w:val="single" w:sz="4" w:space="0" w:color="000000"/>
              <w:left w:val="single" w:sz="4" w:space="0" w:color="000000"/>
              <w:bottom w:val="single" w:sz="4" w:space="0" w:color="000000"/>
              <w:right w:val="single" w:sz="4" w:space="0" w:color="000000"/>
            </w:tcBorders>
          </w:tcPr>
          <w:p w14:paraId="18E8A6EF" w14:textId="1B2FA86B" w:rsidR="00913E8C" w:rsidRDefault="00913E8C" w:rsidP="00913E8C">
            <w:pPr>
              <w:numPr>
                <w:ilvl w:val="0"/>
                <w:numId w:val="18"/>
              </w:numPr>
              <w:spacing w:after="0"/>
              <w:ind w:right="162"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Ugx </w:t>
            </w:r>
            <w:r>
              <w:rPr>
                <w:rFonts w:ascii="Times New Roman" w:hAnsi="Times New Roman" w:cs="Times New Roman"/>
                <w:sz w:val="24"/>
                <w:szCs w:val="24"/>
              </w:rPr>
              <w:t xml:space="preserve">405,000 </w:t>
            </w:r>
            <w:r w:rsidRPr="00060EA0">
              <w:rPr>
                <w:rFonts w:ascii="Times New Roman" w:hAnsi="Times New Roman" w:cs="Times New Roman"/>
                <w:i/>
                <w:iCs/>
                <w:sz w:val="24"/>
                <w:szCs w:val="24"/>
              </w:rPr>
              <w:t>[33,750]</w:t>
            </w:r>
            <w:r w:rsidRPr="0053326C">
              <w:rPr>
                <w:rFonts w:ascii="Times New Roman" w:hAnsi="Times New Roman" w:cs="Times New Roman"/>
                <w:sz w:val="24"/>
                <w:szCs w:val="24"/>
              </w:rPr>
              <w:t xml:space="preserve"> plus </w:t>
            </w:r>
            <w:r>
              <w:rPr>
                <w:rFonts w:ascii="Times New Roman" w:hAnsi="Times New Roman" w:cs="Times New Roman"/>
                <w:sz w:val="24"/>
                <w:szCs w:val="24"/>
              </w:rPr>
              <w:t>30</w:t>
            </w:r>
            <w:r w:rsidRPr="0053326C">
              <w:rPr>
                <w:rFonts w:ascii="Times New Roman" w:hAnsi="Times New Roman" w:cs="Times New Roman"/>
                <w:sz w:val="24"/>
                <w:szCs w:val="24"/>
              </w:rPr>
              <w:t xml:space="preserve">% of the amount by which chargeable income exceeds </w:t>
            </w:r>
            <w:r w:rsidRPr="0053326C">
              <w:rPr>
                <w:rFonts w:ascii="Times New Roman" w:hAnsi="Times New Roman" w:cs="Times New Roman"/>
                <w:sz w:val="24"/>
                <w:szCs w:val="24"/>
              </w:rPr>
              <w:tab/>
              <w:t xml:space="preserve">Ugx </w:t>
            </w:r>
            <w:r>
              <w:rPr>
                <w:rFonts w:ascii="Times New Roman" w:hAnsi="Times New Roman" w:cs="Times New Roman"/>
                <w:sz w:val="24"/>
                <w:szCs w:val="24"/>
              </w:rPr>
              <w:t>5</w:t>
            </w:r>
            <w:r w:rsidRPr="0053326C">
              <w:rPr>
                <w:rFonts w:ascii="Times New Roman" w:hAnsi="Times New Roman" w:cs="Times New Roman"/>
                <w:sz w:val="24"/>
                <w:szCs w:val="24"/>
              </w:rPr>
              <w:t>,</w:t>
            </w:r>
            <w:r>
              <w:rPr>
                <w:rFonts w:ascii="Times New Roman" w:hAnsi="Times New Roman" w:cs="Times New Roman"/>
                <w:sz w:val="24"/>
                <w:szCs w:val="24"/>
              </w:rPr>
              <w:t>8</w:t>
            </w:r>
            <w:r w:rsidRPr="0053326C">
              <w:rPr>
                <w:rFonts w:ascii="Times New Roman" w:hAnsi="Times New Roman" w:cs="Times New Roman"/>
                <w:sz w:val="24"/>
                <w:szCs w:val="24"/>
              </w:rPr>
              <w:t>20,000</w:t>
            </w:r>
            <w:r>
              <w:rPr>
                <w:rFonts w:ascii="Times New Roman" w:hAnsi="Times New Roman" w:cs="Times New Roman"/>
                <w:sz w:val="24"/>
                <w:szCs w:val="24"/>
              </w:rPr>
              <w:t xml:space="preserve"> </w:t>
            </w:r>
            <w:r w:rsidRPr="00060EA0">
              <w:rPr>
                <w:rFonts w:ascii="Times New Roman" w:hAnsi="Times New Roman" w:cs="Times New Roman"/>
                <w:i/>
                <w:iCs/>
                <w:sz w:val="24"/>
                <w:szCs w:val="24"/>
              </w:rPr>
              <w:t>[485,000]</w:t>
            </w:r>
          </w:p>
          <w:p w14:paraId="35181A64" w14:textId="45CBEE31" w:rsidR="00555A74" w:rsidRPr="0053326C" w:rsidRDefault="00555A74" w:rsidP="00913E8C">
            <w:pPr>
              <w:numPr>
                <w:ilvl w:val="0"/>
                <w:numId w:val="18"/>
              </w:numPr>
              <w:spacing w:after="0"/>
              <w:ind w:right="162" w:hanging="360"/>
              <w:jc w:val="both"/>
              <w:rPr>
                <w:rFonts w:ascii="Times New Roman" w:hAnsi="Times New Roman" w:cs="Times New Roman"/>
                <w:sz w:val="24"/>
                <w:szCs w:val="24"/>
              </w:rPr>
            </w:pPr>
            <w:r w:rsidRPr="0053326C">
              <w:rPr>
                <w:rFonts w:ascii="Times New Roman" w:hAnsi="Times New Roman" w:cs="Times New Roman"/>
                <w:sz w:val="24"/>
                <w:szCs w:val="24"/>
              </w:rPr>
              <w:t>10% is charged on the amount by which</w:t>
            </w:r>
            <w:r w:rsidRPr="0053326C">
              <w:rPr>
                <w:rFonts w:ascii="Times New Roman" w:hAnsi="Times New Roman" w:cs="Times New Roman"/>
                <w:sz w:val="24"/>
                <w:szCs w:val="24"/>
                <w:lang w:val="en-US"/>
              </w:rPr>
              <w:t xml:space="preserve"> </w:t>
            </w:r>
            <w:r w:rsidRPr="0053326C">
              <w:rPr>
                <w:rFonts w:ascii="Times New Roman" w:hAnsi="Times New Roman" w:cs="Times New Roman"/>
                <w:sz w:val="24"/>
                <w:szCs w:val="24"/>
              </w:rPr>
              <w:t>chargeable income exceeds Ugx</w:t>
            </w:r>
          </w:p>
          <w:p w14:paraId="75D91963" w14:textId="534FCC6B" w:rsidR="00555A74" w:rsidRPr="0053326C" w:rsidRDefault="00555A74" w:rsidP="00913E8C">
            <w:pPr>
              <w:spacing w:after="0"/>
              <w:ind w:left="360"/>
              <w:jc w:val="both"/>
              <w:rPr>
                <w:rFonts w:ascii="Times New Roman" w:hAnsi="Times New Roman" w:cs="Times New Roman"/>
                <w:sz w:val="24"/>
                <w:szCs w:val="24"/>
              </w:rPr>
            </w:pPr>
            <w:r w:rsidRPr="0053326C">
              <w:rPr>
                <w:rFonts w:ascii="Times New Roman" w:hAnsi="Times New Roman" w:cs="Times New Roman"/>
                <w:sz w:val="24"/>
                <w:szCs w:val="24"/>
              </w:rPr>
              <w:t xml:space="preserve">120,000,000 </w:t>
            </w:r>
            <w:r w:rsidR="00913E8C" w:rsidRPr="00060EA0">
              <w:rPr>
                <w:rFonts w:ascii="Times New Roman" w:hAnsi="Times New Roman" w:cs="Times New Roman"/>
                <w:i/>
                <w:iCs/>
                <w:sz w:val="24"/>
                <w:szCs w:val="24"/>
              </w:rPr>
              <w:t>[10,000,000]</w:t>
            </w:r>
          </w:p>
        </w:tc>
      </w:tr>
    </w:tbl>
    <w:p w14:paraId="0A22F64A" w14:textId="5F757F88" w:rsidR="0037501E" w:rsidRDefault="0037501E" w:rsidP="0037501E">
      <w:pPr>
        <w:spacing w:after="19"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39AA6284" w14:textId="1A25D523" w:rsidR="00913E8C" w:rsidRPr="00913E8C" w:rsidRDefault="00913E8C" w:rsidP="00D95BAC">
      <w:pPr>
        <w:spacing w:after="19" w:line="259" w:lineRule="auto"/>
        <w:jc w:val="center"/>
        <w:rPr>
          <w:rFonts w:ascii="Times New Roman" w:hAnsi="Times New Roman" w:cs="Times New Roman"/>
          <w:b/>
          <w:bCs/>
          <w:sz w:val="24"/>
          <w:szCs w:val="24"/>
        </w:rPr>
      </w:pPr>
      <w:r w:rsidRPr="00913E8C">
        <w:rPr>
          <w:rFonts w:ascii="Times New Roman" w:hAnsi="Times New Roman" w:cs="Times New Roman"/>
          <w:b/>
          <w:bCs/>
          <w:sz w:val="24"/>
          <w:szCs w:val="24"/>
        </w:rPr>
        <w:t>Tax rates for non-residents individuals</w:t>
      </w:r>
    </w:p>
    <w:tbl>
      <w:tblPr>
        <w:tblStyle w:val="TableGrid"/>
        <w:tblW w:w="9715" w:type="dxa"/>
        <w:tblInd w:w="0" w:type="dxa"/>
        <w:tblCellMar>
          <w:top w:w="71" w:type="dxa"/>
          <w:left w:w="10" w:type="dxa"/>
          <w:right w:w="115" w:type="dxa"/>
        </w:tblCellMar>
        <w:tblLook w:val="04A0" w:firstRow="1" w:lastRow="0" w:firstColumn="1" w:lastColumn="0" w:noHBand="0" w:noVBand="1"/>
      </w:tblPr>
      <w:tblGrid>
        <w:gridCol w:w="270"/>
        <w:gridCol w:w="4855"/>
        <w:gridCol w:w="4590"/>
      </w:tblGrid>
      <w:tr w:rsidR="00913E8C" w:rsidRPr="0053326C" w14:paraId="2FD59977" w14:textId="77777777" w:rsidTr="006D4541">
        <w:trPr>
          <w:trHeight w:val="270"/>
        </w:trPr>
        <w:tc>
          <w:tcPr>
            <w:tcW w:w="270" w:type="dxa"/>
            <w:tcBorders>
              <w:top w:val="single" w:sz="4" w:space="0" w:color="000000"/>
              <w:left w:val="single" w:sz="4" w:space="0" w:color="000000"/>
              <w:bottom w:val="single" w:sz="4" w:space="0" w:color="000000"/>
              <w:right w:val="single" w:sz="4" w:space="0" w:color="000000"/>
            </w:tcBorders>
          </w:tcPr>
          <w:p w14:paraId="406681BF" w14:textId="77777777" w:rsidR="00913E8C" w:rsidRPr="002B674D" w:rsidRDefault="00913E8C" w:rsidP="006D4541">
            <w:pPr>
              <w:spacing w:after="0"/>
              <w:ind w:left="70"/>
              <w:jc w:val="both"/>
              <w:rPr>
                <w:rFonts w:ascii="Times New Roman" w:hAnsi="Times New Roman" w:cs="Times New Roman"/>
                <w:sz w:val="24"/>
                <w:szCs w:val="24"/>
              </w:rPr>
            </w:pPr>
            <w:r w:rsidRPr="002B674D">
              <w:rPr>
                <w:rFonts w:ascii="Times New Roman" w:hAnsi="Times New Roman" w:cs="Times New Roman"/>
                <w:sz w:val="24"/>
                <w:szCs w:val="24"/>
              </w:rPr>
              <w:t xml:space="preserve">  </w:t>
            </w:r>
          </w:p>
        </w:tc>
        <w:tc>
          <w:tcPr>
            <w:tcW w:w="4855" w:type="dxa"/>
            <w:tcBorders>
              <w:top w:val="single" w:sz="4" w:space="0" w:color="000000"/>
              <w:left w:val="single" w:sz="4" w:space="0" w:color="000000"/>
              <w:bottom w:val="single" w:sz="4" w:space="0" w:color="000000"/>
              <w:right w:val="single" w:sz="4" w:space="0" w:color="000000"/>
            </w:tcBorders>
          </w:tcPr>
          <w:p w14:paraId="378C40F2" w14:textId="77777777" w:rsidR="00913E8C" w:rsidRPr="002B674D" w:rsidRDefault="00913E8C" w:rsidP="006D4541">
            <w:pPr>
              <w:spacing w:after="0"/>
              <w:jc w:val="both"/>
              <w:rPr>
                <w:rFonts w:ascii="Times New Roman" w:hAnsi="Times New Roman" w:cs="Times New Roman"/>
                <w:sz w:val="24"/>
                <w:szCs w:val="24"/>
              </w:rPr>
            </w:pPr>
            <w:r w:rsidRPr="002B674D">
              <w:rPr>
                <w:rFonts w:ascii="Times New Roman" w:eastAsia="Arial" w:hAnsi="Times New Roman" w:cs="Times New Roman"/>
                <w:b/>
                <w:sz w:val="24"/>
                <w:szCs w:val="24"/>
              </w:rPr>
              <w:t>Annual emoluments</w:t>
            </w:r>
            <w:r w:rsidRPr="002B674D">
              <w:rPr>
                <w:rFonts w:ascii="Times New Roman" w:hAnsi="Times New Roman" w:cs="Times New Roman"/>
                <w:sz w:val="24"/>
                <w:szCs w:val="24"/>
              </w:rPr>
              <w:t xml:space="preserve"> </w:t>
            </w:r>
            <w:r>
              <w:rPr>
                <w:rFonts w:ascii="Times New Roman" w:hAnsi="Times New Roman" w:cs="Times New Roman"/>
                <w:sz w:val="24"/>
                <w:szCs w:val="24"/>
              </w:rPr>
              <w:t>[</w:t>
            </w:r>
            <w:r w:rsidRPr="002B674D">
              <w:rPr>
                <w:rFonts w:ascii="Times New Roman" w:hAnsi="Times New Roman" w:cs="Times New Roman"/>
                <w:i/>
                <w:iCs/>
                <w:sz w:val="24"/>
                <w:szCs w:val="24"/>
              </w:rPr>
              <w:t>monthly</w:t>
            </w:r>
            <w:r>
              <w:rPr>
                <w:rFonts w:ascii="Times New Roman" w:hAnsi="Times New Roman" w:cs="Times New Roman"/>
                <w:i/>
                <w:iCs/>
                <w:sz w:val="24"/>
                <w:szCs w:val="24"/>
              </w:rPr>
              <w:t>]</w:t>
            </w:r>
          </w:p>
        </w:tc>
        <w:tc>
          <w:tcPr>
            <w:tcW w:w="4590" w:type="dxa"/>
            <w:tcBorders>
              <w:top w:val="single" w:sz="4" w:space="0" w:color="000000"/>
              <w:left w:val="single" w:sz="4" w:space="0" w:color="000000"/>
              <w:bottom w:val="single" w:sz="4" w:space="0" w:color="000000"/>
              <w:right w:val="single" w:sz="4" w:space="0" w:color="000000"/>
            </w:tcBorders>
          </w:tcPr>
          <w:p w14:paraId="1AA46579" w14:textId="77777777" w:rsidR="00913E8C" w:rsidRPr="0053326C" w:rsidRDefault="00913E8C" w:rsidP="006D4541">
            <w:pPr>
              <w:spacing w:after="0"/>
              <w:jc w:val="both"/>
              <w:rPr>
                <w:rFonts w:ascii="Times New Roman" w:hAnsi="Times New Roman" w:cs="Times New Roman"/>
                <w:sz w:val="24"/>
                <w:szCs w:val="24"/>
              </w:rPr>
            </w:pPr>
            <w:r w:rsidRPr="0053326C">
              <w:rPr>
                <w:rFonts w:ascii="Times New Roman" w:eastAsia="Arial" w:hAnsi="Times New Roman" w:cs="Times New Roman"/>
                <w:b/>
                <w:i/>
                <w:sz w:val="24"/>
                <w:szCs w:val="24"/>
              </w:rPr>
              <w:t xml:space="preserve">Tax Rate </w:t>
            </w:r>
          </w:p>
        </w:tc>
      </w:tr>
      <w:tr w:rsidR="00913E8C" w:rsidRPr="0053326C" w14:paraId="17B3680C" w14:textId="77777777" w:rsidTr="006D4541">
        <w:trPr>
          <w:trHeight w:val="266"/>
        </w:trPr>
        <w:tc>
          <w:tcPr>
            <w:tcW w:w="270" w:type="dxa"/>
            <w:tcBorders>
              <w:top w:val="single" w:sz="4" w:space="0" w:color="000000"/>
              <w:left w:val="single" w:sz="4" w:space="0" w:color="000000"/>
              <w:bottom w:val="single" w:sz="4" w:space="0" w:color="000000"/>
              <w:right w:val="single" w:sz="4" w:space="0" w:color="000000"/>
            </w:tcBorders>
          </w:tcPr>
          <w:p w14:paraId="306D4126" w14:textId="77777777" w:rsidR="00913E8C" w:rsidRPr="0053326C" w:rsidRDefault="00913E8C" w:rsidP="006D4541">
            <w:pPr>
              <w:spacing w:after="0"/>
              <w:ind w:left="2"/>
              <w:jc w:val="both"/>
              <w:rPr>
                <w:rFonts w:ascii="Times New Roman" w:hAnsi="Times New Roman" w:cs="Times New Roman"/>
                <w:sz w:val="24"/>
                <w:szCs w:val="24"/>
              </w:rPr>
            </w:pPr>
            <w:r w:rsidRPr="0053326C">
              <w:rPr>
                <w:rFonts w:ascii="Times New Roman" w:hAnsi="Times New Roman" w:cs="Times New Roman"/>
                <w:sz w:val="24"/>
                <w:szCs w:val="24"/>
              </w:rPr>
              <w:t xml:space="preserve">1  </w:t>
            </w:r>
          </w:p>
        </w:tc>
        <w:tc>
          <w:tcPr>
            <w:tcW w:w="4855" w:type="dxa"/>
            <w:tcBorders>
              <w:top w:val="single" w:sz="4" w:space="0" w:color="000000"/>
              <w:left w:val="single" w:sz="4" w:space="0" w:color="000000"/>
              <w:bottom w:val="single" w:sz="4" w:space="0" w:color="000000"/>
              <w:right w:val="single" w:sz="4" w:space="0" w:color="000000"/>
            </w:tcBorders>
          </w:tcPr>
          <w:p w14:paraId="6A691D41" w14:textId="77777777" w:rsidR="00913E8C" w:rsidRPr="0053326C" w:rsidRDefault="00913E8C" w:rsidP="006D4541">
            <w:pPr>
              <w:spacing w:after="0"/>
              <w:ind w:left="538" w:right="645" w:hanging="538"/>
              <w:jc w:val="both"/>
              <w:rPr>
                <w:rFonts w:ascii="Times New Roman" w:hAnsi="Times New Roman" w:cs="Times New Roman"/>
                <w:sz w:val="24"/>
                <w:szCs w:val="24"/>
              </w:rPr>
            </w:pPr>
            <w:r w:rsidRPr="0053326C">
              <w:rPr>
                <w:rFonts w:ascii="Times New Roman" w:eastAsia="Calibri" w:hAnsi="Times New Roman" w:cs="Times New Roman"/>
                <w:sz w:val="24"/>
                <w:szCs w:val="24"/>
              </w:rPr>
              <w:t xml:space="preserve"> </w:t>
            </w:r>
            <w:r w:rsidRPr="0053326C">
              <w:rPr>
                <w:rFonts w:ascii="Times New Roman" w:hAnsi="Times New Roman" w:cs="Times New Roman"/>
                <w:sz w:val="24"/>
                <w:szCs w:val="24"/>
              </w:rPr>
              <w:t xml:space="preserve">Not exceeding Ugx </w:t>
            </w:r>
            <w:r>
              <w:rPr>
                <w:rFonts w:ascii="Times New Roman" w:hAnsi="Times New Roman" w:cs="Times New Roman"/>
                <w:sz w:val="24"/>
                <w:szCs w:val="24"/>
              </w:rPr>
              <w:t>4</w:t>
            </w:r>
            <w:r w:rsidRPr="0053326C">
              <w:rPr>
                <w:rFonts w:ascii="Times New Roman" w:hAnsi="Times New Roman" w:cs="Times New Roman"/>
                <w:sz w:val="24"/>
                <w:szCs w:val="24"/>
              </w:rPr>
              <w:t>,</w:t>
            </w:r>
            <w:r>
              <w:rPr>
                <w:rFonts w:ascii="Times New Roman" w:hAnsi="Times New Roman" w:cs="Times New Roman"/>
                <w:sz w:val="24"/>
                <w:szCs w:val="24"/>
              </w:rPr>
              <w:t>0</w:t>
            </w:r>
            <w:r w:rsidRPr="0053326C">
              <w:rPr>
                <w:rFonts w:ascii="Times New Roman" w:hAnsi="Times New Roman" w:cs="Times New Roman"/>
                <w:sz w:val="24"/>
                <w:szCs w:val="24"/>
              </w:rPr>
              <w:t xml:space="preserve">20,000 </w:t>
            </w:r>
            <w:r w:rsidRPr="002B674D">
              <w:rPr>
                <w:rFonts w:ascii="Times New Roman" w:hAnsi="Times New Roman" w:cs="Times New Roman"/>
                <w:i/>
                <w:iCs/>
                <w:sz w:val="24"/>
                <w:szCs w:val="24"/>
              </w:rPr>
              <w:t>[335,000]</w:t>
            </w:r>
          </w:p>
        </w:tc>
        <w:tc>
          <w:tcPr>
            <w:tcW w:w="4590" w:type="dxa"/>
            <w:tcBorders>
              <w:top w:val="single" w:sz="4" w:space="0" w:color="000000"/>
              <w:left w:val="single" w:sz="4" w:space="0" w:color="000000"/>
              <w:bottom w:val="single" w:sz="4" w:space="0" w:color="000000"/>
              <w:right w:val="single" w:sz="4" w:space="0" w:color="000000"/>
            </w:tcBorders>
          </w:tcPr>
          <w:p w14:paraId="5D942745" w14:textId="1FF39A5C" w:rsidR="00913E8C" w:rsidRPr="0053326C" w:rsidRDefault="00913E8C" w:rsidP="006D4541">
            <w:pPr>
              <w:spacing w:after="0"/>
              <w:jc w:val="both"/>
              <w:rPr>
                <w:rFonts w:ascii="Times New Roman" w:hAnsi="Times New Roman" w:cs="Times New Roman"/>
                <w:sz w:val="24"/>
                <w:szCs w:val="24"/>
              </w:rPr>
            </w:pPr>
            <w:r>
              <w:rPr>
                <w:rFonts w:ascii="Times New Roman" w:hAnsi="Times New Roman" w:cs="Times New Roman"/>
                <w:sz w:val="24"/>
                <w:szCs w:val="24"/>
              </w:rPr>
              <w:t>10%</w:t>
            </w:r>
          </w:p>
        </w:tc>
      </w:tr>
      <w:tr w:rsidR="00913E8C" w:rsidRPr="0053326C" w14:paraId="0684F8E3" w14:textId="77777777" w:rsidTr="00547ED5">
        <w:trPr>
          <w:trHeight w:val="999"/>
        </w:trPr>
        <w:tc>
          <w:tcPr>
            <w:tcW w:w="270" w:type="dxa"/>
            <w:tcBorders>
              <w:top w:val="single" w:sz="4" w:space="0" w:color="000000"/>
              <w:left w:val="single" w:sz="4" w:space="0" w:color="000000"/>
              <w:bottom w:val="single" w:sz="4" w:space="0" w:color="000000"/>
              <w:right w:val="single" w:sz="4" w:space="0" w:color="000000"/>
            </w:tcBorders>
          </w:tcPr>
          <w:p w14:paraId="58AB5000" w14:textId="77777777" w:rsidR="00913E8C" w:rsidRPr="0053326C" w:rsidRDefault="00913E8C" w:rsidP="006D4541">
            <w:pPr>
              <w:spacing w:after="0"/>
              <w:ind w:left="2"/>
              <w:jc w:val="both"/>
              <w:rPr>
                <w:rFonts w:ascii="Times New Roman" w:hAnsi="Times New Roman" w:cs="Times New Roman"/>
                <w:sz w:val="24"/>
                <w:szCs w:val="24"/>
              </w:rPr>
            </w:pPr>
            <w:r w:rsidRPr="0053326C">
              <w:rPr>
                <w:rFonts w:ascii="Times New Roman" w:hAnsi="Times New Roman" w:cs="Times New Roman"/>
                <w:sz w:val="24"/>
                <w:szCs w:val="24"/>
              </w:rPr>
              <w:t xml:space="preserve">2  </w:t>
            </w:r>
          </w:p>
        </w:tc>
        <w:tc>
          <w:tcPr>
            <w:tcW w:w="4855" w:type="dxa"/>
            <w:tcBorders>
              <w:top w:val="single" w:sz="4" w:space="0" w:color="000000"/>
              <w:left w:val="single" w:sz="4" w:space="0" w:color="000000"/>
              <w:bottom w:val="single" w:sz="4" w:space="0" w:color="000000"/>
              <w:right w:val="single" w:sz="4" w:space="0" w:color="000000"/>
            </w:tcBorders>
          </w:tcPr>
          <w:p w14:paraId="3F290051" w14:textId="5ACE972B" w:rsidR="00913E8C" w:rsidRPr="0053326C" w:rsidRDefault="00913E8C" w:rsidP="006D4541">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w:t>
            </w:r>
            <w:r>
              <w:rPr>
                <w:rFonts w:ascii="Times New Roman" w:hAnsi="Times New Roman" w:cs="Times New Roman"/>
                <w:sz w:val="24"/>
                <w:szCs w:val="24"/>
              </w:rPr>
              <w:t>4</w:t>
            </w:r>
            <w:r w:rsidRPr="0053326C">
              <w:rPr>
                <w:rFonts w:ascii="Times New Roman" w:hAnsi="Times New Roman" w:cs="Times New Roman"/>
                <w:sz w:val="24"/>
                <w:szCs w:val="24"/>
              </w:rPr>
              <w:t>,</w:t>
            </w:r>
            <w:r>
              <w:rPr>
                <w:rFonts w:ascii="Times New Roman" w:hAnsi="Times New Roman" w:cs="Times New Roman"/>
                <w:sz w:val="24"/>
                <w:szCs w:val="24"/>
              </w:rPr>
              <w:t>0</w:t>
            </w:r>
            <w:r w:rsidRPr="0053326C">
              <w:rPr>
                <w:rFonts w:ascii="Times New Roman" w:hAnsi="Times New Roman" w:cs="Times New Roman"/>
                <w:sz w:val="24"/>
                <w:szCs w:val="24"/>
              </w:rPr>
              <w:t>20,000</w:t>
            </w:r>
            <w:r>
              <w:rPr>
                <w:rFonts w:ascii="Times New Roman" w:hAnsi="Times New Roman" w:cs="Times New Roman"/>
                <w:sz w:val="24"/>
                <w:szCs w:val="24"/>
              </w:rPr>
              <w:t xml:space="preserve"> </w:t>
            </w:r>
            <w:r w:rsidRPr="00060EA0">
              <w:rPr>
                <w:rFonts w:ascii="Times New Roman" w:hAnsi="Times New Roman" w:cs="Times New Roman"/>
                <w:i/>
                <w:iCs/>
                <w:sz w:val="24"/>
                <w:szCs w:val="24"/>
              </w:rPr>
              <w:t>[3</w:t>
            </w:r>
            <w:r w:rsidR="00060EA0" w:rsidRPr="00060EA0">
              <w:rPr>
                <w:rFonts w:ascii="Times New Roman" w:hAnsi="Times New Roman" w:cs="Times New Roman"/>
                <w:i/>
                <w:iCs/>
                <w:sz w:val="24"/>
                <w:szCs w:val="24"/>
              </w:rPr>
              <w:t>3</w:t>
            </w:r>
            <w:r w:rsidRPr="00060EA0">
              <w:rPr>
                <w:rFonts w:ascii="Times New Roman" w:hAnsi="Times New Roman" w:cs="Times New Roman"/>
                <w:i/>
                <w:iCs/>
                <w:sz w:val="24"/>
                <w:szCs w:val="24"/>
              </w:rPr>
              <w:t>5,000</w:t>
            </w:r>
            <w:r>
              <w:rPr>
                <w:rFonts w:ascii="Times New Roman" w:hAnsi="Times New Roman" w:cs="Times New Roman"/>
                <w:sz w:val="24"/>
                <w:szCs w:val="24"/>
              </w:rPr>
              <w:t>]</w:t>
            </w:r>
            <w:r w:rsidRPr="0053326C">
              <w:rPr>
                <w:rFonts w:ascii="Times New Roman" w:hAnsi="Times New Roman" w:cs="Times New Roman"/>
                <w:sz w:val="24"/>
                <w:szCs w:val="24"/>
              </w:rPr>
              <w:t xml:space="preserve"> </w:t>
            </w:r>
            <w:r w:rsidRPr="0053326C">
              <w:rPr>
                <w:rFonts w:ascii="Times New Roman" w:hAnsi="Times New Roman" w:cs="Times New Roman"/>
                <w:sz w:val="24"/>
                <w:szCs w:val="24"/>
              </w:rPr>
              <w:tab/>
              <w:t xml:space="preserve">but </w:t>
            </w:r>
            <w:r w:rsidRPr="0053326C">
              <w:rPr>
                <w:rFonts w:ascii="Times New Roman" w:hAnsi="Times New Roman" w:cs="Times New Roman"/>
                <w:sz w:val="24"/>
                <w:szCs w:val="24"/>
              </w:rPr>
              <w:tab/>
              <w:t>not exceeding Ugx 4,</w:t>
            </w:r>
            <w:r w:rsidR="00060EA0">
              <w:rPr>
                <w:rFonts w:ascii="Times New Roman" w:hAnsi="Times New Roman" w:cs="Times New Roman"/>
                <w:sz w:val="24"/>
                <w:szCs w:val="24"/>
              </w:rPr>
              <w:t>9</w:t>
            </w:r>
            <w:r w:rsidRPr="0053326C">
              <w:rPr>
                <w:rFonts w:ascii="Times New Roman" w:hAnsi="Times New Roman" w:cs="Times New Roman"/>
                <w:sz w:val="24"/>
                <w:szCs w:val="24"/>
              </w:rPr>
              <w:t>20,000</w:t>
            </w:r>
            <w:r>
              <w:rPr>
                <w:rFonts w:ascii="Times New Roman" w:hAnsi="Times New Roman" w:cs="Times New Roman"/>
                <w:sz w:val="24"/>
                <w:szCs w:val="24"/>
              </w:rPr>
              <w:t xml:space="preserve"> </w:t>
            </w:r>
            <w:r w:rsidRPr="00060EA0">
              <w:rPr>
                <w:rFonts w:ascii="Times New Roman" w:hAnsi="Times New Roman" w:cs="Times New Roman"/>
                <w:i/>
                <w:iCs/>
                <w:sz w:val="24"/>
                <w:szCs w:val="24"/>
              </w:rPr>
              <w:t>[410,000]</w:t>
            </w:r>
            <w:r w:rsidRPr="0053326C">
              <w:rPr>
                <w:rFonts w:ascii="Times New Roman" w:hAnsi="Times New Roman" w:cs="Times New Roman"/>
                <w:sz w:val="24"/>
                <w:szCs w:val="24"/>
              </w:rPr>
              <w:t xml:space="preserve"> </w:t>
            </w:r>
          </w:p>
        </w:tc>
        <w:tc>
          <w:tcPr>
            <w:tcW w:w="4590" w:type="dxa"/>
            <w:tcBorders>
              <w:top w:val="single" w:sz="4" w:space="0" w:color="000000"/>
              <w:left w:val="single" w:sz="4" w:space="0" w:color="000000"/>
              <w:bottom w:val="single" w:sz="4" w:space="0" w:color="000000"/>
              <w:right w:val="single" w:sz="4" w:space="0" w:color="000000"/>
            </w:tcBorders>
          </w:tcPr>
          <w:p w14:paraId="22FE07FB" w14:textId="6BB8DFA5" w:rsidR="00913E8C" w:rsidRPr="0053326C" w:rsidRDefault="00547ED5" w:rsidP="00547ED5">
            <w:pPr>
              <w:ind w:left="2" w:right="130"/>
              <w:jc w:val="both"/>
              <w:rPr>
                <w:rFonts w:ascii="Times New Roman" w:hAnsi="Times New Roman" w:cs="Times New Roman"/>
                <w:sz w:val="24"/>
                <w:szCs w:val="24"/>
              </w:rPr>
            </w:pPr>
            <w:r w:rsidRPr="0053326C">
              <w:rPr>
                <w:rFonts w:ascii="Times New Roman" w:hAnsi="Times New Roman" w:cs="Times New Roman"/>
                <w:sz w:val="24"/>
                <w:szCs w:val="24"/>
              </w:rPr>
              <w:t>Ugx 402,000</w:t>
            </w:r>
            <w:r>
              <w:rPr>
                <w:rFonts w:ascii="Times New Roman" w:hAnsi="Times New Roman" w:cs="Times New Roman"/>
                <w:sz w:val="24"/>
                <w:szCs w:val="24"/>
              </w:rPr>
              <w:t xml:space="preserve"> </w:t>
            </w:r>
            <w:r w:rsidRPr="00060EA0">
              <w:rPr>
                <w:rFonts w:ascii="Times New Roman" w:hAnsi="Times New Roman" w:cs="Times New Roman"/>
                <w:i/>
                <w:iCs/>
                <w:sz w:val="24"/>
                <w:szCs w:val="24"/>
              </w:rPr>
              <w:t>[33,500]</w:t>
            </w:r>
            <w:r w:rsidRPr="0053326C">
              <w:rPr>
                <w:rFonts w:ascii="Times New Roman" w:hAnsi="Times New Roman" w:cs="Times New Roman"/>
                <w:sz w:val="24"/>
                <w:szCs w:val="24"/>
              </w:rPr>
              <w:t xml:space="preserve"> plus 20% of the amount by which chargeable income exceeds Ugx 4,020,000</w:t>
            </w:r>
            <w:r>
              <w:rPr>
                <w:rFonts w:ascii="Times New Roman" w:hAnsi="Times New Roman" w:cs="Times New Roman"/>
                <w:sz w:val="24"/>
                <w:szCs w:val="24"/>
              </w:rPr>
              <w:t xml:space="preserve"> </w:t>
            </w:r>
            <w:r w:rsidRPr="00060EA0">
              <w:rPr>
                <w:rFonts w:ascii="Times New Roman" w:hAnsi="Times New Roman" w:cs="Times New Roman"/>
                <w:i/>
                <w:iCs/>
                <w:sz w:val="24"/>
                <w:szCs w:val="24"/>
              </w:rPr>
              <w:t>[335,000]</w:t>
            </w:r>
            <w:r w:rsidRPr="0053326C">
              <w:rPr>
                <w:rFonts w:ascii="Times New Roman" w:hAnsi="Times New Roman" w:cs="Times New Roman"/>
                <w:sz w:val="24"/>
                <w:szCs w:val="24"/>
              </w:rPr>
              <w:t xml:space="preserve">  </w:t>
            </w:r>
          </w:p>
        </w:tc>
      </w:tr>
      <w:tr w:rsidR="00547ED5" w:rsidRPr="0053326C" w14:paraId="3CA0A16F" w14:textId="77777777" w:rsidTr="00547ED5">
        <w:trPr>
          <w:trHeight w:val="999"/>
        </w:trPr>
        <w:tc>
          <w:tcPr>
            <w:tcW w:w="270" w:type="dxa"/>
            <w:tcBorders>
              <w:top w:val="single" w:sz="4" w:space="0" w:color="000000"/>
              <w:left w:val="single" w:sz="4" w:space="0" w:color="000000"/>
              <w:bottom w:val="single" w:sz="4" w:space="0" w:color="000000"/>
              <w:right w:val="single" w:sz="4" w:space="0" w:color="000000"/>
            </w:tcBorders>
          </w:tcPr>
          <w:p w14:paraId="7E913726" w14:textId="74B2CF0C" w:rsidR="00547ED5" w:rsidRPr="0053326C" w:rsidRDefault="00547ED5" w:rsidP="00547ED5">
            <w:pPr>
              <w:spacing w:after="0"/>
              <w:ind w:left="2"/>
              <w:jc w:val="both"/>
              <w:rPr>
                <w:rFonts w:ascii="Times New Roman" w:hAnsi="Times New Roman" w:cs="Times New Roman"/>
                <w:sz w:val="24"/>
                <w:szCs w:val="24"/>
              </w:rPr>
            </w:pPr>
            <w:r>
              <w:rPr>
                <w:rFonts w:ascii="Times New Roman" w:hAnsi="Times New Roman" w:cs="Times New Roman"/>
                <w:sz w:val="24"/>
                <w:szCs w:val="24"/>
              </w:rPr>
              <w:t>3</w:t>
            </w:r>
          </w:p>
        </w:tc>
        <w:tc>
          <w:tcPr>
            <w:tcW w:w="4855" w:type="dxa"/>
            <w:tcBorders>
              <w:top w:val="single" w:sz="4" w:space="0" w:color="000000"/>
              <w:left w:val="single" w:sz="4" w:space="0" w:color="000000"/>
              <w:bottom w:val="single" w:sz="4" w:space="0" w:color="000000"/>
              <w:right w:val="single" w:sz="4" w:space="0" w:color="000000"/>
            </w:tcBorders>
          </w:tcPr>
          <w:p w14:paraId="23FD9F39" w14:textId="46223775" w:rsidR="00547ED5" w:rsidRPr="0053326C" w:rsidRDefault="00547ED5" w:rsidP="00547ED5">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4,920,000 </w:t>
            </w:r>
            <w:r w:rsidRPr="00060EA0">
              <w:rPr>
                <w:rFonts w:ascii="Times New Roman" w:hAnsi="Times New Roman" w:cs="Times New Roman"/>
                <w:i/>
                <w:iCs/>
                <w:sz w:val="24"/>
                <w:szCs w:val="24"/>
              </w:rPr>
              <w:t>[410,000]</w:t>
            </w:r>
          </w:p>
        </w:tc>
        <w:tc>
          <w:tcPr>
            <w:tcW w:w="4590" w:type="dxa"/>
            <w:tcBorders>
              <w:top w:val="single" w:sz="4" w:space="0" w:color="000000"/>
              <w:left w:val="single" w:sz="4" w:space="0" w:color="000000"/>
              <w:bottom w:val="single" w:sz="4" w:space="0" w:color="000000"/>
              <w:right w:val="single" w:sz="4" w:space="0" w:color="000000"/>
            </w:tcBorders>
          </w:tcPr>
          <w:p w14:paraId="53D20F45" w14:textId="4EDB1E25" w:rsidR="00547ED5" w:rsidRPr="0053326C" w:rsidRDefault="00547ED5" w:rsidP="00547ED5">
            <w:pPr>
              <w:spacing w:after="2" w:line="273" w:lineRule="auto"/>
              <w:ind w:left="2"/>
              <w:jc w:val="both"/>
              <w:rPr>
                <w:rFonts w:ascii="Times New Roman" w:hAnsi="Times New Roman" w:cs="Times New Roman"/>
                <w:sz w:val="24"/>
                <w:szCs w:val="24"/>
              </w:rPr>
            </w:pPr>
            <w:r w:rsidRPr="0053326C">
              <w:rPr>
                <w:rFonts w:ascii="Times New Roman" w:hAnsi="Times New Roman" w:cs="Times New Roman"/>
                <w:sz w:val="24"/>
                <w:szCs w:val="24"/>
              </w:rPr>
              <w:t>Ugx 582,000</w:t>
            </w:r>
            <w:r>
              <w:rPr>
                <w:rFonts w:ascii="Times New Roman" w:hAnsi="Times New Roman" w:cs="Times New Roman"/>
                <w:sz w:val="24"/>
                <w:szCs w:val="24"/>
              </w:rPr>
              <w:t xml:space="preserve"> </w:t>
            </w:r>
            <w:r w:rsidRPr="00060EA0">
              <w:rPr>
                <w:rFonts w:ascii="Times New Roman" w:hAnsi="Times New Roman" w:cs="Times New Roman"/>
                <w:i/>
                <w:iCs/>
                <w:sz w:val="24"/>
                <w:szCs w:val="24"/>
              </w:rPr>
              <w:t xml:space="preserve">[48,500] </w:t>
            </w:r>
            <w:r w:rsidRPr="0053326C">
              <w:rPr>
                <w:rFonts w:ascii="Times New Roman" w:hAnsi="Times New Roman" w:cs="Times New Roman"/>
                <w:sz w:val="24"/>
                <w:szCs w:val="24"/>
              </w:rPr>
              <w:t xml:space="preserve">plus 30% of the amount by which chargeable income of an individual exceeds 4,920,000 </w:t>
            </w:r>
            <w:r w:rsidRPr="00060EA0">
              <w:rPr>
                <w:rFonts w:ascii="Times New Roman" w:hAnsi="Times New Roman" w:cs="Times New Roman"/>
                <w:i/>
                <w:iCs/>
                <w:sz w:val="24"/>
                <w:szCs w:val="24"/>
              </w:rPr>
              <w:t>[410,000]</w:t>
            </w:r>
          </w:p>
        </w:tc>
      </w:tr>
      <w:tr w:rsidR="00547ED5" w:rsidRPr="0053326C" w14:paraId="5C659859" w14:textId="77777777" w:rsidTr="00547ED5">
        <w:trPr>
          <w:trHeight w:val="999"/>
        </w:trPr>
        <w:tc>
          <w:tcPr>
            <w:tcW w:w="270" w:type="dxa"/>
            <w:tcBorders>
              <w:top w:val="single" w:sz="4" w:space="0" w:color="000000"/>
              <w:left w:val="single" w:sz="4" w:space="0" w:color="000000"/>
              <w:bottom w:val="single" w:sz="4" w:space="0" w:color="000000"/>
              <w:right w:val="single" w:sz="4" w:space="0" w:color="000000"/>
            </w:tcBorders>
          </w:tcPr>
          <w:p w14:paraId="0A4BA802" w14:textId="40927881" w:rsidR="00547ED5" w:rsidRDefault="00547ED5" w:rsidP="00547ED5">
            <w:pPr>
              <w:spacing w:after="0"/>
              <w:ind w:left="2"/>
              <w:jc w:val="both"/>
              <w:rPr>
                <w:rFonts w:ascii="Times New Roman" w:hAnsi="Times New Roman" w:cs="Times New Roman"/>
                <w:sz w:val="24"/>
                <w:szCs w:val="24"/>
              </w:rPr>
            </w:pPr>
            <w:r>
              <w:rPr>
                <w:rFonts w:ascii="Times New Roman" w:hAnsi="Times New Roman" w:cs="Times New Roman"/>
                <w:sz w:val="24"/>
                <w:szCs w:val="24"/>
              </w:rPr>
              <w:t>4</w:t>
            </w:r>
          </w:p>
        </w:tc>
        <w:tc>
          <w:tcPr>
            <w:tcW w:w="4855" w:type="dxa"/>
            <w:tcBorders>
              <w:top w:val="single" w:sz="4" w:space="0" w:color="000000"/>
              <w:left w:val="single" w:sz="4" w:space="0" w:color="000000"/>
              <w:bottom w:val="single" w:sz="4" w:space="0" w:color="000000"/>
              <w:right w:val="single" w:sz="4" w:space="0" w:color="000000"/>
            </w:tcBorders>
          </w:tcPr>
          <w:p w14:paraId="13791578" w14:textId="695B8B03" w:rsidR="00547ED5" w:rsidRPr="0053326C" w:rsidRDefault="00547ED5" w:rsidP="00547ED5">
            <w:pPr>
              <w:tabs>
                <w:tab w:val="center" w:pos="921"/>
                <w:tab w:val="center" w:pos="2786"/>
              </w:tabs>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Exceeding Ugx </w:t>
            </w:r>
            <w:r>
              <w:rPr>
                <w:rFonts w:ascii="Times New Roman" w:hAnsi="Times New Roman" w:cs="Times New Roman"/>
                <w:sz w:val="24"/>
                <w:szCs w:val="24"/>
              </w:rPr>
              <w:t>120</w:t>
            </w:r>
            <w:r w:rsidRPr="0053326C">
              <w:rPr>
                <w:rFonts w:ascii="Times New Roman" w:hAnsi="Times New Roman" w:cs="Times New Roman"/>
                <w:sz w:val="24"/>
                <w:szCs w:val="24"/>
              </w:rPr>
              <w:t>,</w:t>
            </w:r>
            <w:r>
              <w:rPr>
                <w:rFonts w:ascii="Times New Roman" w:hAnsi="Times New Roman" w:cs="Times New Roman"/>
                <w:sz w:val="24"/>
                <w:szCs w:val="24"/>
              </w:rPr>
              <w:t>00</w:t>
            </w:r>
            <w:r w:rsidRPr="0053326C">
              <w:rPr>
                <w:rFonts w:ascii="Times New Roman" w:hAnsi="Times New Roman" w:cs="Times New Roman"/>
                <w:sz w:val="24"/>
                <w:szCs w:val="24"/>
              </w:rPr>
              <w:t xml:space="preserve">0,000 </w:t>
            </w:r>
            <w:r w:rsidRPr="00060EA0">
              <w:rPr>
                <w:rFonts w:ascii="Times New Roman" w:hAnsi="Times New Roman" w:cs="Times New Roman"/>
                <w:i/>
                <w:iCs/>
                <w:sz w:val="24"/>
                <w:szCs w:val="24"/>
              </w:rPr>
              <w:t>[</w:t>
            </w:r>
            <w:r w:rsidRPr="00060EA0">
              <w:rPr>
                <w:rFonts w:ascii="Times New Roman" w:hAnsi="Times New Roman" w:cs="Times New Roman"/>
                <w:i/>
                <w:iCs/>
                <w:sz w:val="24"/>
                <w:szCs w:val="24"/>
              </w:rPr>
              <w:t>10,000</w:t>
            </w:r>
            <w:r w:rsidRPr="00060EA0">
              <w:rPr>
                <w:rFonts w:ascii="Times New Roman" w:hAnsi="Times New Roman" w:cs="Times New Roman"/>
                <w:i/>
                <w:iCs/>
                <w:sz w:val="24"/>
                <w:szCs w:val="24"/>
              </w:rPr>
              <w:t>,000]</w:t>
            </w:r>
          </w:p>
        </w:tc>
        <w:tc>
          <w:tcPr>
            <w:tcW w:w="4590" w:type="dxa"/>
            <w:tcBorders>
              <w:top w:val="single" w:sz="4" w:space="0" w:color="000000"/>
              <w:left w:val="single" w:sz="4" w:space="0" w:color="000000"/>
              <w:bottom w:val="single" w:sz="4" w:space="0" w:color="000000"/>
              <w:right w:val="single" w:sz="4" w:space="0" w:color="000000"/>
            </w:tcBorders>
          </w:tcPr>
          <w:p w14:paraId="3EFD236C" w14:textId="1044AE9E" w:rsidR="00547ED5" w:rsidRPr="00547ED5" w:rsidRDefault="00547ED5" w:rsidP="00547ED5">
            <w:pPr>
              <w:pStyle w:val="ListParagraph"/>
              <w:numPr>
                <w:ilvl w:val="0"/>
                <w:numId w:val="26"/>
              </w:numPr>
              <w:spacing w:after="2" w:line="273" w:lineRule="auto"/>
              <w:jc w:val="both"/>
              <w:rPr>
                <w:rFonts w:ascii="Times New Roman" w:hAnsi="Times New Roman" w:cs="Times New Roman"/>
                <w:sz w:val="24"/>
                <w:szCs w:val="24"/>
              </w:rPr>
            </w:pPr>
            <w:r w:rsidRPr="00547ED5">
              <w:rPr>
                <w:rFonts w:ascii="Times New Roman" w:hAnsi="Times New Roman" w:cs="Times New Roman"/>
                <w:sz w:val="24"/>
                <w:szCs w:val="24"/>
              </w:rPr>
              <w:t xml:space="preserve">Ugx 582,000 </w:t>
            </w:r>
            <w:r w:rsidRPr="00060EA0">
              <w:rPr>
                <w:rFonts w:ascii="Times New Roman" w:hAnsi="Times New Roman" w:cs="Times New Roman"/>
                <w:i/>
                <w:iCs/>
                <w:sz w:val="24"/>
                <w:szCs w:val="24"/>
              </w:rPr>
              <w:t>[48,500]</w:t>
            </w:r>
            <w:r w:rsidRPr="00547ED5">
              <w:rPr>
                <w:rFonts w:ascii="Times New Roman" w:hAnsi="Times New Roman" w:cs="Times New Roman"/>
                <w:sz w:val="24"/>
                <w:szCs w:val="24"/>
              </w:rPr>
              <w:t xml:space="preserve"> plus 30% of the amount by which chargeable income of an individual exceeds 4,920,000 </w:t>
            </w:r>
            <w:r w:rsidRPr="00060EA0">
              <w:rPr>
                <w:rFonts w:ascii="Times New Roman" w:hAnsi="Times New Roman" w:cs="Times New Roman"/>
                <w:i/>
                <w:iCs/>
                <w:sz w:val="24"/>
                <w:szCs w:val="24"/>
              </w:rPr>
              <w:t>[410,000]</w:t>
            </w:r>
          </w:p>
          <w:p w14:paraId="79925C01" w14:textId="428A29D5" w:rsidR="00547ED5" w:rsidRPr="0053326C" w:rsidRDefault="00547ED5" w:rsidP="00547ED5">
            <w:pPr>
              <w:numPr>
                <w:ilvl w:val="0"/>
                <w:numId w:val="26"/>
              </w:numPr>
              <w:spacing w:after="0"/>
              <w:ind w:right="162"/>
              <w:jc w:val="both"/>
              <w:rPr>
                <w:rFonts w:ascii="Times New Roman" w:hAnsi="Times New Roman" w:cs="Times New Roman"/>
                <w:sz w:val="24"/>
                <w:szCs w:val="24"/>
              </w:rPr>
            </w:pPr>
            <w:r w:rsidRPr="0053326C">
              <w:rPr>
                <w:rFonts w:ascii="Times New Roman" w:hAnsi="Times New Roman" w:cs="Times New Roman"/>
                <w:sz w:val="24"/>
                <w:szCs w:val="24"/>
              </w:rPr>
              <w:t>10% is charged on the amount by which</w:t>
            </w:r>
            <w:r w:rsidRPr="0053326C">
              <w:rPr>
                <w:rFonts w:ascii="Times New Roman" w:hAnsi="Times New Roman" w:cs="Times New Roman"/>
                <w:sz w:val="24"/>
                <w:szCs w:val="24"/>
                <w:lang w:val="en-US"/>
              </w:rPr>
              <w:t xml:space="preserve"> </w:t>
            </w:r>
            <w:r w:rsidRPr="0053326C">
              <w:rPr>
                <w:rFonts w:ascii="Times New Roman" w:hAnsi="Times New Roman" w:cs="Times New Roman"/>
                <w:sz w:val="24"/>
                <w:szCs w:val="24"/>
              </w:rPr>
              <w:t>chargeable income exceeds Ugx</w:t>
            </w:r>
          </w:p>
          <w:p w14:paraId="27394DAC" w14:textId="7EE08CAE" w:rsidR="00547ED5" w:rsidRPr="00060EA0" w:rsidRDefault="00547ED5" w:rsidP="00060EA0">
            <w:pPr>
              <w:spacing w:after="2" w:line="273" w:lineRule="auto"/>
              <w:jc w:val="both"/>
              <w:rPr>
                <w:rFonts w:ascii="Times New Roman" w:hAnsi="Times New Roman" w:cs="Times New Roman"/>
                <w:sz w:val="24"/>
                <w:szCs w:val="24"/>
              </w:rPr>
            </w:pPr>
            <w:r w:rsidRPr="00060EA0">
              <w:rPr>
                <w:rFonts w:ascii="Times New Roman" w:hAnsi="Times New Roman" w:cs="Times New Roman"/>
                <w:sz w:val="24"/>
                <w:szCs w:val="24"/>
              </w:rPr>
              <w:t xml:space="preserve">120,000,000 </w:t>
            </w:r>
            <w:r w:rsidRPr="00060EA0">
              <w:rPr>
                <w:rFonts w:ascii="Times New Roman" w:hAnsi="Times New Roman" w:cs="Times New Roman"/>
                <w:i/>
                <w:iCs/>
                <w:sz w:val="24"/>
                <w:szCs w:val="24"/>
              </w:rPr>
              <w:t>[10,000,000]</w:t>
            </w:r>
          </w:p>
        </w:tc>
      </w:tr>
    </w:tbl>
    <w:p w14:paraId="65FD45AA" w14:textId="77777777" w:rsidR="00913E8C" w:rsidRDefault="00913E8C" w:rsidP="00D95BAC">
      <w:pPr>
        <w:spacing w:after="0"/>
        <w:ind w:right="1"/>
        <w:jc w:val="both"/>
        <w:rPr>
          <w:rFonts w:ascii="Times New Roman" w:hAnsi="Times New Roman" w:cs="Times New Roman"/>
          <w:sz w:val="24"/>
          <w:szCs w:val="24"/>
        </w:rPr>
      </w:pPr>
    </w:p>
    <w:p w14:paraId="6B82B843" w14:textId="77777777" w:rsidR="0037501E" w:rsidRPr="0053326C" w:rsidRDefault="0037501E" w:rsidP="0037501E">
      <w:pPr>
        <w:spacing w:after="9" w:line="269" w:lineRule="auto"/>
        <w:ind w:hanging="10"/>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2. Distinction between an employee and independent consultant </w:t>
      </w:r>
      <w:r w:rsidRPr="0053326C">
        <w:rPr>
          <w:rFonts w:ascii="Times New Roman" w:hAnsi="Times New Roman" w:cs="Times New Roman"/>
          <w:sz w:val="24"/>
          <w:szCs w:val="24"/>
        </w:rPr>
        <w:t xml:space="preserve"> </w:t>
      </w:r>
    </w:p>
    <w:p w14:paraId="10E3CB18" w14:textId="77777777" w:rsidR="0037501E" w:rsidRPr="0053326C" w:rsidRDefault="0037501E" w:rsidP="0037501E">
      <w:pPr>
        <w:ind w:left="504"/>
        <w:jc w:val="both"/>
        <w:rPr>
          <w:rFonts w:ascii="Times New Roman" w:hAnsi="Times New Roman" w:cs="Times New Roman"/>
          <w:sz w:val="24"/>
          <w:szCs w:val="24"/>
        </w:rPr>
      </w:pPr>
      <w:r w:rsidRPr="0053326C">
        <w:rPr>
          <w:rFonts w:ascii="Times New Roman" w:hAnsi="Times New Roman" w:cs="Times New Roman"/>
          <w:sz w:val="24"/>
          <w:szCs w:val="24"/>
        </w:rPr>
        <w:t xml:space="preserve">The distinction between employment and self-employment is important as earnings of employees are taxed under employment income while earnings of self-employed persons (independent consultants) are taxed under business income. The main difference that under business income, the person is allowed generous deductions compared to </w:t>
      </w:r>
      <w:r w:rsidRPr="0053326C">
        <w:rPr>
          <w:rFonts w:ascii="Times New Roman" w:hAnsi="Times New Roman" w:cs="Times New Roman"/>
          <w:sz w:val="24"/>
          <w:szCs w:val="24"/>
        </w:rPr>
        <w:lastRenderedPageBreak/>
        <w:t xml:space="preserve">employment income where the only allowable deduction is Local Service Tax (LST).  It is advantageous for a person’s earnings to be taxed as independent consultants than as an employee due to the highlighted benefits.  </w:t>
      </w:r>
    </w:p>
    <w:p w14:paraId="0DF308CD" w14:textId="77777777" w:rsidR="0037501E" w:rsidRPr="0053326C" w:rsidRDefault="0037501E" w:rsidP="0037501E">
      <w:pPr>
        <w:ind w:right="220"/>
        <w:jc w:val="both"/>
        <w:rPr>
          <w:rFonts w:ascii="Times New Roman" w:hAnsi="Times New Roman" w:cs="Times New Roman"/>
          <w:sz w:val="24"/>
          <w:szCs w:val="24"/>
        </w:rPr>
      </w:pPr>
      <w:r w:rsidRPr="0053326C">
        <w:rPr>
          <w:rFonts w:ascii="Times New Roman" w:hAnsi="Times New Roman" w:cs="Times New Roman"/>
          <w:sz w:val="24"/>
          <w:szCs w:val="24"/>
        </w:rPr>
        <w:t xml:space="preserve">The main guiding principle is that employment usually exists where there is a contract of service that creates a master-servant relationship as opposed to a contract for services which indicates self-employment.  </w:t>
      </w:r>
    </w:p>
    <w:p w14:paraId="3FA552FA" w14:textId="77777777" w:rsidR="0037501E" w:rsidRPr="00D95BAC" w:rsidRDefault="0037501E" w:rsidP="00D95BAC">
      <w:pPr>
        <w:pStyle w:val="ListParagraph"/>
        <w:numPr>
          <w:ilvl w:val="0"/>
          <w:numId w:val="27"/>
        </w:numPr>
        <w:spacing w:after="0"/>
        <w:ind w:right="220"/>
        <w:jc w:val="both"/>
        <w:rPr>
          <w:rFonts w:ascii="Times New Roman" w:hAnsi="Times New Roman" w:cs="Times New Roman"/>
          <w:sz w:val="24"/>
          <w:szCs w:val="24"/>
        </w:rPr>
      </w:pPr>
      <w:r w:rsidRPr="00D95BAC">
        <w:rPr>
          <w:rFonts w:ascii="Times New Roman" w:hAnsi="Times New Roman" w:cs="Times New Roman"/>
          <w:sz w:val="24"/>
          <w:szCs w:val="24"/>
        </w:rPr>
        <w:t xml:space="preserve">The distinction between employment and self-employment has been determined by case law and the following issues can be evaluated to determine whether one is an employee or self-employed, based on the circumstances of each case:  </w:t>
      </w:r>
    </w:p>
    <w:p w14:paraId="25577D17" w14:textId="634C1FCC" w:rsidR="0037501E" w:rsidRPr="008F4F2A" w:rsidRDefault="0037501E" w:rsidP="008F4F2A">
      <w:pPr>
        <w:pStyle w:val="ListParagraph"/>
        <w:numPr>
          <w:ilvl w:val="0"/>
          <w:numId w:val="27"/>
        </w:numPr>
        <w:spacing w:after="0"/>
        <w:ind w:right="221"/>
        <w:jc w:val="both"/>
        <w:rPr>
          <w:rFonts w:ascii="Times New Roman" w:hAnsi="Times New Roman" w:cs="Times New Roman"/>
          <w:sz w:val="24"/>
          <w:szCs w:val="24"/>
        </w:rPr>
      </w:pPr>
      <w:r w:rsidRPr="00D95BAC">
        <w:rPr>
          <w:rFonts w:ascii="Times New Roman" w:hAnsi="Times New Roman" w:cs="Times New Roman"/>
          <w:sz w:val="24"/>
          <w:szCs w:val="24"/>
        </w:rPr>
        <w:t xml:space="preserve">An employee is required to provide personal service, that is, the person cannot provide a replacement in his/her absence. Under employment, there is always a minimum obligation for the employee to give personal service and the employer to pay the person for that service and the employer must provide work for the duration of the contract.  </w:t>
      </w:r>
    </w:p>
    <w:p w14:paraId="04C9AD4B" w14:textId="42C824FB" w:rsidR="0037501E" w:rsidRPr="008F4F2A" w:rsidRDefault="0037501E" w:rsidP="008F4F2A">
      <w:pPr>
        <w:pStyle w:val="ListParagraph"/>
        <w:numPr>
          <w:ilvl w:val="0"/>
          <w:numId w:val="27"/>
        </w:numPr>
        <w:spacing w:after="0"/>
        <w:ind w:right="221"/>
        <w:jc w:val="both"/>
        <w:rPr>
          <w:rFonts w:ascii="Times New Roman" w:hAnsi="Times New Roman" w:cs="Times New Roman"/>
          <w:sz w:val="24"/>
          <w:szCs w:val="24"/>
        </w:rPr>
      </w:pPr>
      <w:r w:rsidRPr="00D95BAC">
        <w:rPr>
          <w:rFonts w:ascii="Times New Roman" w:hAnsi="Times New Roman" w:cs="Times New Roman"/>
          <w:sz w:val="24"/>
          <w:szCs w:val="24"/>
        </w:rPr>
        <w:t xml:space="preserve">The employee must be subject to a certain degree of control by the employer, that is, how he/she performs his/her services, what tasks have to be performed, when and, or where they must be performed. The self-employed person is more likely to have the freedom to do work when and where he or she wants.  </w:t>
      </w:r>
    </w:p>
    <w:p w14:paraId="385EE8F8" w14:textId="119F5A42" w:rsidR="0037501E" w:rsidRPr="008F4F2A" w:rsidRDefault="0037501E" w:rsidP="008F4F2A">
      <w:pPr>
        <w:pStyle w:val="ListParagraph"/>
        <w:numPr>
          <w:ilvl w:val="0"/>
          <w:numId w:val="27"/>
        </w:numPr>
        <w:spacing w:after="0"/>
        <w:ind w:right="216"/>
        <w:jc w:val="both"/>
        <w:rPr>
          <w:rFonts w:ascii="Times New Roman" w:hAnsi="Times New Roman" w:cs="Times New Roman"/>
          <w:sz w:val="24"/>
          <w:szCs w:val="24"/>
        </w:rPr>
      </w:pPr>
      <w:r w:rsidRPr="00D95BAC">
        <w:rPr>
          <w:rFonts w:ascii="Times New Roman" w:hAnsi="Times New Roman" w:cs="Times New Roman"/>
          <w:sz w:val="24"/>
          <w:szCs w:val="24"/>
        </w:rPr>
        <w:t xml:space="preserve">A self-employed person generally provides whatever equipment is needed to do the job though this may depend on the existing circumstances as the employer may provide the equipment in some cases.  </w:t>
      </w:r>
    </w:p>
    <w:p w14:paraId="539CECE0" w14:textId="36F51D7F" w:rsidR="0037501E" w:rsidRPr="008F4F2A" w:rsidRDefault="0037501E" w:rsidP="008F4F2A">
      <w:pPr>
        <w:pStyle w:val="ListParagraph"/>
        <w:numPr>
          <w:ilvl w:val="0"/>
          <w:numId w:val="27"/>
        </w:numPr>
        <w:spacing w:after="0"/>
        <w:ind w:right="1"/>
        <w:jc w:val="both"/>
        <w:rPr>
          <w:rFonts w:ascii="Times New Roman" w:hAnsi="Times New Roman" w:cs="Times New Roman"/>
          <w:sz w:val="24"/>
          <w:szCs w:val="24"/>
        </w:rPr>
      </w:pPr>
      <w:r w:rsidRPr="00D95BAC">
        <w:rPr>
          <w:rFonts w:ascii="Times New Roman" w:hAnsi="Times New Roman" w:cs="Times New Roman"/>
          <w:sz w:val="24"/>
          <w:szCs w:val="24"/>
        </w:rPr>
        <w:t xml:space="preserve">Individuals who risk their own money required for running the job are almost certainly self-employed as employees are not usually expected to risk their own capital  </w:t>
      </w:r>
    </w:p>
    <w:p w14:paraId="75CEDD6C" w14:textId="7338D34A" w:rsidR="0037501E" w:rsidRPr="00D95BAC" w:rsidRDefault="0037501E" w:rsidP="00D95BAC">
      <w:pPr>
        <w:pStyle w:val="ListParagraph"/>
        <w:numPr>
          <w:ilvl w:val="0"/>
          <w:numId w:val="27"/>
        </w:numPr>
        <w:spacing w:after="0"/>
        <w:ind w:right="217"/>
        <w:jc w:val="both"/>
        <w:rPr>
          <w:rFonts w:ascii="Times New Roman" w:hAnsi="Times New Roman" w:cs="Times New Roman"/>
          <w:sz w:val="24"/>
          <w:szCs w:val="24"/>
        </w:rPr>
      </w:pPr>
      <w:r w:rsidRPr="00D95BAC">
        <w:rPr>
          <w:rFonts w:ascii="Times New Roman" w:hAnsi="Times New Roman" w:cs="Times New Roman"/>
          <w:sz w:val="24"/>
          <w:szCs w:val="24"/>
        </w:rPr>
        <w:t xml:space="preserve">A person whose profit (or loss) depends on the capacity to reduce costs by organising work effectively may well be self-employed as employees are paid fixed amount per month without regard to profit  </w:t>
      </w:r>
    </w:p>
    <w:p w14:paraId="639CC593" w14:textId="457A4151" w:rsidR="0037501E" w:rsidRPr="008F4F2A" w:rsidRDefault="0037501E" w:rsidP="008F4F2A">
      <w:pPr>
        <w:pStyle w:val="ListParagraph"/>
        <w:numPr>
          <w:ilvl w:val="0"/>
          <w:numId w:val="27"/>
        </w:numPr>
        <w:spacing w:after="0"/>
        <w:ind w:right="212"/>
        <w:jc w:val="both"/>
        <w:rPr>
          <w:rFonts w:ascii="Times New Roman" w:hAnsi="Times New Roman" w:cs="Times New Roman"/>
          <w:sz w:val="24"/>
          <w:szCs w:val="24"/>
        </w:rPr>
      </w:pPr>
      <w:r w:rsidRPr="00D95BAC">
        <w:rPr>
          <w:rFonts w:ascii="Times New Roman" w:hAnsi="Times New Roman" w:cs="Times New Roman"/>
          <w:sz w:val="24"/>
          <w:szCs w:val="24"/>
        </w:rPr>
        <w:t xml:space="preserve">Length of a particular engagement usually determines employment status and employees will have open-ended contracts though there are many cases these days of employees engaged on fixed term contracts. Where a person undertakes a number of short-term engagements for different employers, he or she may be regarded as self </w:t>
      </w:r>
      <w:r w:rsidR="008F4F2A">
        <w:rPr>
          <w:rFonts w:ascii="Times New Roman" w:hAnsi="Times New Roman" w:cs="Times New Roman"/>
          <w:sz w:val="24"/>
          <w:szCs w:val="24"/>
        </w:rPr>
        <w:t>-e</w:t>
      </w:r>
      <w:r w:rsidRPr="00D95BAC">
        <w:rPr>
          <w:rFonts w:ascii="Times New Roman" w:hAnsi="Times New Roman" w:cs="Times New Roman"/>
          <w:sz w:val="24"/>
          <w:szCs w:val="24"/>
        </w:rPr>
        <w:t xml:space="preserve">mployed.  </w:t>
      </w:r>
    </w:p>
    <w:p w14:paraId="7630C966" w14:textId="77777777" w:rsidR="008F4F2A" w:rsidRDefault="0037501E" w:rsidP="008F4F2A">
      <w:pPr>
        <w:pStyle w:val="ListParagraph"/>
        <w:numPr>
          <w:ilvl w:val="0"/>
          <w:numId w:val="27"/>
        </w:numPr>
        <w:spacing w:after="0"/>
        <w:ind w:right="215"/>
        <w:jc w:val="both"/>
        <w:rPr>
          <w:rFonts w:ascii="Times New Roman" w:hAnsi="Times New Roman" w:cs="Times New Roman"/>
          <w:sz w:val="24"/>
          <w:szCs w:val="24"/>
        </w:rPr>
      </w:pPr>
      <w:r w:rsidRPr="00D95BAC">
        <w:rPr>
          <w:rFonts w:ascii="Times New Roman" w:hAnsi="Times New Roman" w:cs="Times New Roman"/>
          <w:sz w:val="24"/>
          <w:szCs w:val="24"/>
        </w:rPr>
        <w:t xml:space="preserve">Where the person is part and parcel of the </w:t>
      </w:r>
      <w:proofErr w:type="gramStart"/>
      <w:r w:rsidRPr="00D95BAC">
        <w:rPr>
          <w:rFonts w:ascii="Times New Roman" w:hAnsi="Times New Roman" w:cs="Times New Roman"/>
          <w:sz w:val="24"/>
          <w:szCs w:val="24"/>
        </w:rPr>
        <w:t>organi</w:t>
      </w:r>
      <w:r w:rsidR="008F4F2A">
        <w:rPr>
          <w:rFonts w:ascii="Times New Roman" w:hAnsi="Times New Roman" w:cs="Times New Roman"/>
          <w:sz w:val="24"/>
          <w:szCs w:val="24"/>
        </w:rPr>
        <w:t>z</w:t>
      </w:r>
      <w:r w:rsidRPr="00D95BAC">
        <w:rPr>
          <w:rFonts w:ascii="Times New Roman" w:hAnsi="Times New Roman" w:cs="Times New Roman"/>
          <w:sz w:val="24"/>
          <w:szCs w:val="24"/>
        </w:rPr>
        <w:t>ation</w:t>
      </w:r>
      <w:proofErr w:type="gramEnd"/>
      <w:r w:rsidRPr="00D95BAC">
        <w:rPr>
          <w:rFonts w:ascii="Times New Roman" w:hAnsi="Times New Roman" w:cs="Times New Roman"/>
          <w:sz w:val="24"/>
          <w:szCs w:val="24"/>
        </w:rPr>
        <w:t xml:space="preserve"> he/she is considered an employee, for instance, a person taken on to manage the staff of client will normally be seen as an integral part of the client’s organisation and this may be seen as a strong indicator of employment  </w:t>
      </w:r>
    </w:p>
    <w:p w14:paraId="22601AD2" w14:textId="77777777" w:rsidR="008F4F2A" w:rsidRDefault="0037501E" w:rsidP="008F4F2A">
      <w:pPr>
        <w:pStyle w:val="ListParagraph"/>
        <w:numPr>
          <w:ilvl w:val="0"/>
          <w:numId w:val="27"/>
        </w:numPr>
        <w:spacing w:after="0"/>
        <w:ind w:right="215"/>
        <w:jc w:val="both"/>
        <w:rPr>
          <w:rFonts w:ascii="Times New Roman" w:hAnsi="Times New Roman" w:cs="Times New Roman"/>
          <w:sz w:val="24"/>
          <w:szCs w:val="24"/>
        </w:rPr>
      </w:pPr>
      <w:r w:rsidRPr="008F4F2A">
        <w:rPr>
          <w:rFonts w:ascii="Times New Roman" w:hAnsi="Times New Roman" w:cs="Times New Roman"/>
          <w:sz w:val="24"/>
          <w:szCs w:val="24"/>
        </w:rPr>
        <w:t xml:space="preserve">The presence, in a contract, of benefits such as paid leave, membership of pension scheme, car parking space, canteen facilities and others, is a strong indicator that an employment relationship exists. A contract of employment will also contain access to a </w:t>
      </w:r>
      <w:r w:rsidR="008F4F2A" w:rsidRPr="008F4F2A">
        <w:rPr>
          <w:rFonts w:ascii="Times New Roman" w:hAnsi="Times New Roman" w:cs="Times New Roman"/>
          <w:sz w:val="24"/>
          <w:szCs w:val="24"/>
        </w:rPr>
        <w:t>complaint</w:t>
      </w:r>
      <w:r w:rsidRPr="008F4F2A">
        <w:rPr>
          <w:rFonts w:ascii="Times New Roman" w:hAnsi="Times New Roman" w:cs="Times New Roman"/>
          <w:sz w:val="24"/>
          <w:szCs w:val="24"/>
        </w:rPr>
        <w:t xml:space="preserve"> resolution procedure and the employee may be subject to disciplinary procedures.  </w:t>
      </w:r>
    </w:p>
    <w:p w14:paraId="0DF9F73C" w14:textId="201A0C8C" w:rsidR="0037501E" w:rsidRPr="008F4F2A" w:rsidRDefault="0037501E" w:rsidP="008F4F2A">
      <w:pPr>
        <w:pStyle w:val="ListParagraph"/>
        <w:numPr>
          <w:ilvl w:val="0"/>
          <w:numId w:val="27"/>
        </w:numPr>
        <w:spacing w:after="0"/>
        <w:ind w:right="215"/>
        <w:jc w:val="both"/>
        <w:rPr>
          <w:rFonts w:ascii="Times New Roman" w:hAnsi="Times New Roman" w:cs="Times New Roman"/>
          <w:sz w:val="24"/>
          <w:szCs w:val="24"/>
        </w:rPr>
      </w:pPr>
      <w:r w:rsidRPr="008F4F2A">
        <w:rPr>
          <w:rFonts w:ascii="Times New Roman" w:hAnsi="Times New Roman" w:cs="Times New Roman"/>
          <w:sz w:val="24"/>
          <w:szCs w:val="24"/>
        </w:rPr>
        <w:t xml:space="preserve">A right to terminate an engagement for a reason other than serious breach, by giving notice of a specified length, may be viewed as an indicator of contract of employment </w:t>
      </w:r>
      <w:r w:rsidRPr="008F4F2A">
        <w:rPr>
          <w:rFonts w:ascii="Times New Roman" w:hAnsi="Times New Roman" w:cs="Times New Roman"/>
          <w:sz w:val="24"/>
          <w:szCs w:val="24"/>
        </w:rPr>
        <w:lastRenderedPageBreak/>
        <w:t xml:space="preserve">as such a provision is unlikely to be found in </w:t>
      </w:r>
      <w:r w:rsidRPr="008F4F2A">
        <w:rPr>
          <w:rFonts w:ascii="Times New Roman" w:eastAsia="Arial" w:hAnsi="Times New Roman" w:cs="Times New Roman"/>
          <w:b/>
          <w:i/>
          <w:sz w:val="24"/>
          <w:szCs w:val="24"/>
        </w:rPr>
        <w:t>a contract for services</w:t>
      </w:r>
      <w:r w:rsidRPr="008F4F2A">
        <w:rPr>
          <w:rFonts w:ascii="Times New Roman" w:hAnsi="Times New Roman" w:cs="Times New Roman"/>
          <w:sz w:val="24"/>
          <w:szCs w:val="24"/>
        </w:rPr>
        <w:t xml:space="preserve">, which usually end on completion of the task, or if the terms of the contract are breached  </w:t>
      </w:r>
    </w:p>
    <w:p w14:paraId="498E6621" w14:textId="77777777" w:rsidR="0037501E" w:rsidRPr="0053326C" w:rsidRDefault="0037501E" w:rsidP="0037501E">
      <w:pPr>
        <w:spacing w:after="5"/>
        <w:ind w:right="215" w:hanging="720"/>
        <w:jc w:val="both"/>
        <w:rPr>
          <w:rFonts w:ascii="Times New Roman" w:hAnsi="Times New Roman" w:cs="Times New Roman"/>
          <w:sz w:val="24"/>
          <w:szCs w:val="24"/>
        </w:rPr>
      </w:pPr>
    </w:p>
    <w:p w14:paraId="76F0D5B4" w14:textId="77777777" w:rsidR="0037501E" w:rsidRPr="0053326C" w:rsidRDefault="0037501E" w:rsidP="008F4F2A">
      <w:pPr>
        <w:spacing w:after="0" w:line="269" w:lineRule="auto"/>
        <w:ind w:hanging="10"/>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3. Scope and composition of employment income </w:t>
      </w:r>
      <w:r w:rsidRPr="0053326C">
        <w:rPr>
          <w:rFonts w:ascii="Times New Roman" w:hAnsi="Times New Roman" w:cs="Times New Roman"/>
          <w:sz w:val="24"/>
          <w:szCs w:val="24"/>
        </w:rPr>
        <w:t xml:space="preserve"> </w:t>
      </w:r>
    </w:p>
    <w:p w14:paraId="104352CE" w14:textId="77777777" w:rsidR="0037501E" w:rsidRPr="0053326C" w:rsidRDefault="0037501E" w:rsidP="008F4F2A">
      <w:pPr>
        <w:spacing w:after="0"/>
        <w:ind w:right="1"/>
        <w:jc w:val="both"/>
        <w:rPr>
          <w:rFonts w:ascii="Times New Roman" w:hAnsi="Times New Roman" w:cs="Times New Roman"/>
          <w:sz w:val="24"/>
          <w:szCs w:val="24"/>
        </w:rPr>
      </w:pPr>
      <w:r w:rsidRPr="0053326C">
        <w:rPr>
          <w:rFonts w:ascii="Times New Roman" w:hAnsi="Times New Roman" w:cs="Times New Roman"/>
          <w:sz w:val="24"/>
          <w:szCs w:val="24"/>
        </w:rPr>
        <w:t xml:space="preserve">Employment income is income earned by an employee from any employment and includes:  </w:t>
      </w:r>
    </w:p>
    <w:p w14:paraId="1768C176" w14:textId="4F8247AE"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wages, salary, leave pay, payment in lieu of leave (leave encashment), overtime pay, fees, commission, gratuity, bonus, the amount of any travelling, entertainment, utilities, cost of living, housing, medical or other allowances.  </w:t>
      </w:r>
    </w:p>
    <w:p w14:paraId="31B9559F" w14:textId="41F825C8"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the value of benefits granted  </w:t>
      </w:r>
    </w:p>
    <w:p w14:paraId="3363905E" w14:textId="65D08CBA"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the amount of any discharge or reimbursement by an employer of expenditure incurred by an employee, other than expenditure incurred by an employee on behalf of the employer which serves the proper business purposes of the employer.  </w:t>
      </w:r>
    </w:p>
    <w:p w14:paraId="3BE39640" w14:textId="53AA6BCE"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any amount derived as compensation for the termination of any contract of employment, whether or not provision is made in the contract for the payment of such compensation, or any amount derived which is in commutation of amounts due under any contract of employment  </w:t>
      </w:r>
    </w:p>
    <w:p w14:paraId="3A63CE70" w14:textId="134A44D8"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Any amount paid by a tax-exempt employer as a premium for insurance on the life of the employee and which insurance is for the benefit of the employee or any of his or her dependents  </w:t>
      </w:r>
    </w:p>
    <w:p w14:paraId="111F2A5A" w14:textId="4AB99A1C"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any amount derived as consideration for the employee’s agreement to any conditions of employment or to any changes in his/her conditions of employment  </w:t>
      </w:r>
    </w:p>
    <w:p w14:paraId="219DE33C" w14:textId="1729E8BD" w:rsidR="0037501E" w:rsidRPr="008F4F2A"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the amount by which the value of shares issued to an employee under an employee share acquisition scheme at the date of issue exceeds the consideration, if any, given by the employee for the shares including any amount given as consideration for the grant of a right or option to acquire the shares  </w:t>
      </w:r>
    </w:p>
    <w:p w14:paraId="4123359C" w14:textId="77777777" w:rsidR="0037501E" w:rsidRPr="0053326C" w:rsidRDefault="0037501E" w:rsidP="008F4F2A">
      <w:pPr>
        <w:numPr>
          <w:ilvl w:val="0"/>
          <w:numId w:val="17"/>
        </w:numPr>
        <w:spacing w:after="0" w:line="271" w:lineRule="auto"/>
        <w:ind w:right="220"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the amount of any gain derived by an employee on disposal of a right or option to acquire shares under an employee share acquisition scheme. </w:t>
      </w:r>
    </w:p>
    <w:p w14:paraId="7ECC8014" w14:textId="77777777" w:rsidR="0037501E" w:rsidRPr="0053326C" w:rsidRDefault="0037501E" w:rsidP="008F4F2A">
      <w:pPr>
        <w:spacing w:after="0"/>
        <w:jc w:val="both"/>
        <w:rPr>
          <w:rFonts w:ascii="Times New Roman" w:hAnsi="Times New Roman" w:cs="Times New Roman"/>
          <w:sz w:val="24"/>
          <w:szCs w:val="24"/>
        </w:rPr>
      </w:pPr>
    </w:p>
    <w:p w14:paraId="065A7A60" w14:textId="77777777" w:rsidR="0037501E" w:rsidRPr="0053326C" w:rsidRDefault="0037501E" w:rsidP="008F4F2A">
      <w:pPr>
        <w:spacing w:after="0"/>
        <w:ind w:right="1"/>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4. Benefits in kind </w:t>
      </w:r>
      <w:r w:rsidRPr="0053326C">
        <w:rPr>
          <w:rFonts w:ascii="Times New Roman" w:hAnsi="Times New Roman" w:cs="Times New Roman"/>
          <w:sz w:val="24"/>
          <w:szCs w:val="24"/>
        </w:rPr>
        <w:t xml:space="preserve">represent facilitation to employees by employers in regard to their employment contract terms and would ordinarily include:  </w:t>
      </w:r>
    </w:p>
    <w:p w14:paraId="58157922" w14:textId="77777777" w:rsidR="0037501E" w:rsidRPr="0053326C" w:rsidRDefault="0037501E" w:rsidP="008F4F2A">
      <w:pPr>
        <w:spacing w:after="0" w:line="259"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  </w:t>
      </w:r>
    </w:p>
    <w:p w14:paraId="4AD4F966" w14:textId="77777777" w:rsidR="0037501E" w:rsidRPr="0053326C" w:rsidRDefault="0037501E" w:rsidP="008F4F2A">
      <w:pPr>
        <w:numPr>
          <w:ilvl w:val="0"/>
          <w:numId w:val="21"/>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availability of private use of official motor vehicle benefit;  </w:t>
      </w:r>
    </w:p>
    <w:p w14:paraId="6770950B" w14:textId="77777777" w:rsidR="0037501E" w:rsidRPr="0053326C" w:rsidRDefault="0037501E" w:rsidP="008F4F2A">
      <w:pPr>
        <w:numPr>
          <w:ilvl w:val="0"/>
          <w:numId w:val="21"/>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relief of debt/interest obligation-loan benefit;  </w:t>
      </w:r>
    </w:p>
    <w:p w14:paraId="6512C2C7" w14:textId="77777777" w:rsidR="0037501E" w:rsidRPr="0053326C" w:rsidRDefault="0037501E" w:rsidP="008F4F2A">
      <w:pPr>
        <w:numPr>
          <w:ilvl w:val="0"/>
          <w:numId w:val="21"/>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provision of residential accommodation-accommodation benefit;  </w:t>
      </w:r>
    </w:p>
    <w:p w14:paraId="1BC728D5" w14:textId="77777777" w:rsidR="0037501E" w:rsidRPr="0053326C" w:rsidRDefault="0037501E" w:rsidP="008F4F2A">
      <w:pPr>
        <w:numPr>
          <w:ilvl w:val="0"/>
          <w:numId w:val="21"/>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meals, refreshments, entertainment; and  </w:t>
      </w:r>
    </w:p>
    <w:p w14:paraId="4276335E" w14:textId="77777777" w:rsidR="0037501E" w:rsidRPr="0053326C" w:rsidRDefault="0037501E" w:rsidP="008F4F2A">
      <w:pPr>
        <w:numPr>
          <w:ilvl w:val="0"/>
          <w:numId w:val="21"/>
        </w:numPr>
        <w:spacing w:after="0" w:line="271" w:lineRule="auto"/>
        <w:ind w:right="1" w:hanging="360"/>
        <w:jc w:val="both"/>
        <w:rPr>
          <w:rFonts w:ascii="Times New Roman" w:hAnsi="Times New Roman" w:cs="Times New Roman"/>
          <w:sz w:val="24"/>
          <w:szCs w:val="24"/>
        </w:rPr>
      </w:pPr>
      <w:r w:rsidRPr="0053326C">
        <w:rPr>
          <w:rFonts w:ascii="Times New Roman" w:hAnsi="Times New Roman" w:cs="Times New Roman"/>
          <w:sz w:val="24"/>
          <w:szCs w:val="24"/>
        </w:rPr>
        <w:t xml:space="preserve">utilities, domestic servants and others  </w:t>
      </w:r>
    </w:p>
    <w:p w14:paraId="4B9D7BA2" w14:textId="77777777" w:rsidR="0037501E" w:rsidRPr="0053326C" w:rsidRDefault="0037501E" w:rsidP="0037501E">
      <w:pPr>
        <w:spacing w:after="0"/>
        <w:jc w:val="both"/>
        <w:rPr>
          <w:rFonts w:ascii="Times New Roman" w:hAnsi="Times New Roman" w:cs="Times New Roman"/>
          <w:sz w:val="24"/>
          <w:szCs w:val="24"/>
        </w:rPr>
      </w:pPr>
    </w:p>
    <w:p w14:paraId="739CD190" w14:textId="77777777" w:rsidR="0037501E" w:rsidRPr="0053326C" w:rsidRDefault="0037501E" w:rsidP="0037501E">
      <w:pPr>
        <w:spacing w:after="0"/>
        <w:jc w:val="both"/>
        <w:rPr>
          <w:rFonts w:ascii="Times New Roman" w:hAnsi="Times New Roman" w:cs="Times New Roman"/>
          <w:b/>
          <w:sz w:val="24"/>
          <w:szCs w:val="24"/>
        </w:rPr>
      </w:pPr>
      <w:r w:rsidRPr="0053326C">
        <w:rPr>
          <w:rFonts w:ascii="Times New Roman" w:hAnsi="Times New Roman" w:cs="Times New Roman"/>
          <w:b/>
          <w:sz w:val="24"/>
          <w:szCs w:val="24"/>
        </w:rPr>
        <w:t xml:space="preserve">Valuation of Benefits in kind </w:t>
      </w:r>
    </w:p>
    <w:p w14:paraId="622067BD" w14:textId="77777777" w:rsidR="0037501E" w:rsidRPr="0053326C" w:rsidRDefault="0037501E" w:rsidP="0037501E">
      <w:pPr>
        <w:pStyle w:val="ListParagraph"/>
        <w:numPr>
          <w:ilvl w:val="0"/>
          <w:numId w:val="22"/>
        </w:numPr>
        <w:spacing w:after="0"/>
        <w:jc w:val="both"/>
        <w:rPr>
          <w:rFonts w:ascii="Times New Roman" w:hAnsi="Times New Roman" w:cs="Times New Roman"/>
          <w:b/>
          <w:sz w:val="24"/>
          <w:szCs w:val="24"/>
        </w:rPr>
      </w:pPr>
      <w:r w:rsidRPr="0053326C">
        <w:rPr>
          <w:rFonts w:ascii="Times New Roman" w:hAnsi="Times New Roman" w:cs="Times New Roman"/>
          <w:b/>
          <w:sz w:val="24"/>
          <w:szCs w:val="24"/>
        </w:rPr>
        <w:t>Motor vehicle benefit</w:t>
      </w:r>
    </w:p>
    <w:p w14:paraId="1038A331"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The use or availability for use of a motor vehicle wholly or partly for the private purposes of an employee. The benefit derived is equivalent to 20% of the market value of the vehicle. Where a motor vehicle is provided for the exclusive use of an individual, then the vehicle is deemed to be available to the exclusive use throughout the year and </w:t>
      </w:r>
      <w:r w:rsidRPr="0053326C">
        <w:rPr>
          <w:rFonts w:ascii="Times New Roman" w:hAnsi="Times New Roman" w:cs="Times New Roman"/>
          <w:sz w:val="24"/>
          <w:szCs w:val="24"/>
        </w:rPr>
        <w:lastRenderedPageBreak/>
        <w:t>therefore no apportionment can be made for the period. However, where a motor vehicle is a pool vehicle that is available for use by any employee for work or personal purposes, then the benefit accruing to an employee who uses such a vehicle is apportioned on the basis of the number of days the vehicle was availed for personal use. The value of the benefit is calculated according to the following formula:</w:t>
      </w:r>
    </w:p>
    <w:p w14:paraId="67D946FF" w14:textId="77777777" w:rsidR="0037501E" w:rsidRPr="0053326C" w:rsidRDefault="0037501E" w:rsidP="0037501E">
      <w:pPr>
        <w:pStyle w:val="ListParagraph"/>
        <w:spacing w:after="0"/>
        <w:jc w:val="both"/>
        <w:rPr>
          <w:rFonts w:ascii="Times New Roman" w:hAnsi="Times New Roman" w:cs="Times New Roman"/>
          <w:b/>
          <w:sz w:val="24"/>
          <w:szCs w:val="24"/>
        </w:rPr>
      </w:pPr>
      <w:r w:rsidRPr="0053326C">
        <w:rPr>
          <w:rFonts w:ascii="Times New Roman" w:hAnsi="Times New Roman" w:cs="Times New Roman"/>
          <w:sz w:val="24"/>
          <w:szCs w:val="24"/>
        </w:rPr>
        <w:t xml:space="preserve">        </w:t>
      </w:r>
      <w:r w:rsidRPr="0053326C">
        <w:rPr>
          <w:rFonts w:ascii="Times New Roman" w:hAnsi="Times New Roman" w:cs="Times New Roman"/>
          <w:b/>
          <w:sz w:val="24"/>
          <w:szCs w:val="24"/>
        </w:rPr>
        <w:t>(20% x A x B/C) – D</w:t>
      </w:r>
    </w:p>
    <w:p w14:paraId="15858752"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rPr>
        <w:t>Where;</w:t>
      </w:r>
    </w:p>
    <w:p w14:paraId="3EA510BB"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 xml:space="preserve">A, </w:t>
      </w:r>
      <w:r w:rsidRPr="0053326C">
        <w:rPr>
          <w:rFonts w:ascii="Times New Roman" w:hAnsi="Times New Roman" w:cs="Times New Roman"/>
          <w:sz w:val="24"/>
          <w:szCs w:val="24"/>
        </w:rPr>
        <w:t>is the market value of the motor vehicle at the time when it was first provided for the private use of the employee, depreciated on a reducing balance basis at a rate of 35% per annum for the subsequent years.</w:t>
      </w:r>
    </w:p>
    <w:p w14:paraId="5D7FBBC2"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 xml:space="preserve">B, </w:t>
      </w:r>
      <w:r w:rsidRPr="0053326C">
        <w:rPr>
          <w:rFonts w:ascii="Times New Roman" w:hAnsi="Times New Roman" w:cs="Times New Roman"/>
          <w:sz w:val="24"/>
          <w:szCs w:val="24"/>
        </w:rPr>
        <w:t>is the number of days in the year of income during which the motor vehicle was used or available for use for private purposes by the employee for all or a part of the day.</w:t>
      </w:r>
    </w:p>
    <w:p w14:paraId="0852FBEA"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 xml:space="preserve">C, </w:t>
      </w:r>
      <w:r w:rsidRPr="0053326C">
        <w:rPr>
          <w:rFonts w:ascii="Times New Roman" w:hAnsi="Times New Roman" w:cs="Times New Roman"/>
          <w:sz w:val="24"/>
          <w:szCs w:val="24"/>
        </w:rPr>
        <w:t>is the number of days in the year of income</w:t>
      </w:r>
    </w:p>
    <w:p w14:paraId="7296EBD7"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 xml:space="preserve">D, </w:t>
      </w:r>
      <w:r w:rsidRPr="0053326C">
        <w:rPr>
          <w:rFonts w:ascii="Times New Roman" w:hAnsi="Times New Roman" w:cs="Times New Roman"/>
          <w:sz w:val="24"/>
          <w:szCs w:val="24"/>
        </w:rPr>
        <w:t>is any payment made by the employee for the benefit.</w:t>
      </w:r>
    </w:p>
    <w:p w14:paraId="22E27AE9"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The outcome of the above formula is an annual benefit amount for a given employee. This amount may be appropriated on a monthly basis by apportioning the amount over the number of months it is used by the employee for private purposes.  </w:t>
      </w:r>
    </w:p>
    <w:p w14:paraId="5185D5E6" w14:textId="77777777" w:rsidR="0037501E" w:rsidRPr="0053326C" w:rsidRDefault="0037501E" w:rsidP="0037501E">
      <w:pPr>
        <w:pStyle w:val="ListParagraph"/>
        <w:numPr>
          <w:ilvl w:val="0"/>
          <w:numId w:val="22"/>
        </w:numPr>
        <w:spacing w:after="0"/>
        <w:jc w:val="both"/>
        <w:rPr>
          <w:rFonts w:ascii="Times New Roman" w:hAnsi="Times New Roman" w:cs="Times New Roman"/>
          <w:sz w:val="24"/>
          <w:szCs w:val="24"/>
        </w:rPr>
      </w:pPr>
      <w:r w:rsidRPr="0053326C">
        <w:rPr>
          <w:rFonts w:ascii="Times New Roman" w:hAnsi="Times New Roman" w:cs="Times New Roman"/>
          <w:b/>
          <w:sz w:val="24"/>
          <w:szCs w:val="24"/>
        </w:rPr>
        <w:t>Provision of a domestic assistant</w:t>
      </w:r>
      <w:r w:rsidRPr="0053326C">
        <w:rPr>
          <w:rFonts w:ascii="Times New Roman" w:hAnsi="Times New Roman" w:cs="Times New Roman"/>
          <w:sz w:val="24"/>
          <w:szCs w:val="24"/>
        </w:rPr>
        <w:t xml:space="preserve"> </w:t>
      </w:r>
      <w:proofErr w:type="gramStart"/>
      <w:r w:rsidRPr="0053326C">
        <w:rPr>
          <w:rFonts w:ascii="Times New Roman" w:hAnsi="Times New Roman" w:cs="Times New Roman"/>
          <w:sz w:val="24"/>
          <w:szCs w:val="24"/>
        </w:rPr>
        <w:t>i.e.</w:t>
      </w:r>
      <w:proofErr w:type="gramEnd"/>
      <w:r w:rsidRPr="0053326C">
        <w:rPr>
          <w:rFonts w:ascii="Times New Roman" w:hAnsi="Times New Roman" w:cs="Times New Roman"/>
          <w:sz w:val="24"/>
          <w:szCs w:val="24"/>
        </w:rPr>
        <w:t xml:space="preserve"> house keeper, chauffeur, gardener etc. </w:t>
      </w:r>
    </w:p>
    <w:p w14:paraId="166BC9A0"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rPr>
        <w:t>The benefit is equal to the total amount paid by the employer to the domestic assistant in respect of the services rendered to the employee less any payment made by the employee for the benefit.</w:t>
      </w:r>
    </w:p>
    <w:p w14:paraId="71E1035E"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(c)Provision of meals, refreshment or entertainment</w:t>
      </w:r>
      <w:r w:rsidRPr="0053326C">
        <w:rPr>
          <w:rFonts w:ascii="Times New Roman" w:hAnsi="Times New Roman" w:cs="Times New Roman"/>
          <w:sz w:val="24"/>
          <w:szCs w:val="24"/>
        </w:rPr>
        <w:t xml:space="preserve"> to an employee by the employer as private benefit to the employee. The value of the benefit is the cost incurred by the employer to provide the benefit reduced by any consideration paid by the employee for the benefit. </w:t>
      </w:r>
    </w:p>
    <w:p w14:paraId="604B1D2A" w14:textId="77777777"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lang w:val="en-AU"/>
        </w:rPr>
        <w:t xml:space="preserve">Note; that S.19(2)(e), excludes/exempts by virtue of S.19(7), from employment income the value of any meal or refreshment provided by the employer to the employee in premises operated by, or on behalf of the employer solely for the benefit of employees and which is available to all </w:t>
      </w:r>
      <w:proofErr w:type="gramStart"/>
      <w:r w:rsidRPr="0053326C">
        <w:rPr>
          <w:rFonts w:ascii="Times New Roman" w:hAnsi="Times New Roman" w:cs="Times New Roman"/>
          <w:sz w:val="24"/>
          <w:szCs w:val="24"/>
          <w:lang w:val="en-AU"/>
        </w:rPr>
        <w:t>full time</w:t>
      </w:r>
      <w:proofErr w:type="gramEnd"/>
      <w:r w:rsidRPr="0053326C">
        <w:rPr>
          <w:rFonts w:ascii="Times New Roman" w:hAnsi="Times New Roman" w:cs="Times New Roman"/>
          <w:sz w:val="24"/>
          <w:szCs w:val="24"/>
          <w:lang w:val="en-AU"/>
        </w:rPr>
        <w:t xml:space="preserve"> employees on equal basis.</w:t>
      </w:r>
    </w:p>
    <w:p w14:paraId="25BAD04D" w14:textId="77777777" w:rsidR="008F4F2A" w:rsidRDefault="0037501E" w:rsidP="008F4F2A">
      <w:pPr>
        <w:pStyle w:val="ListParagraph"/>
        <w:numPr>
          <w:ilvl w:val="0"/>
          <w:numId w:val="22"/>
        </w:numPr>
        <w:tabs>
          <w:tab w:val="left" w:pos="0"/>
          <w:tab w:val="left" w:pos="993"/>
          <w:tab w:val="left" w:pos="140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jc w:val="both"/>
        <w:rPr>
          <w:rFonts w:ascii="Times New Roman" w:hAnsi="Times New Roman" w:cs="Times New Roman"/>
          <w:sz w:val="24"/>
          <w:szCs w:val="24"/>
        </w:rPr>
      </w:pPr>
      <w:r w:rsidRPr="0053326C">
        <w:rPr>
          <w:rFonts w:ascii="Times New Roman" w:hAnsi="Times New Roman" w:cs="Times New Roman"/>
          <w:b/>
          <w:sz w:val="24"/>
          <w:szCs w:val="24"/>
        </w:rPr>
        <w:t>The provision of an employee’s utility</w:t>
      </w:r>
      <w:r w:rsidRPr="0053326C">
        <w:rPr>
          <w:rFonts w:ascii="Times New Roman" w:hAnsi="Times New Roman" w:cs="Times New Roman"/>
          <w:sz w:val="24"/>
          <w:szCs w:val="24"/>
        </w:rPr>
        <w:t xml:space="preserve"> cost in respect of the employee’s place of residence. The value of the benefit is the cost to the employer of providing the utilities reduced by any consideration paid by the employee for the utilities. </w:t>
      </w:r>
    </w:p>
    <w:p w14:paraId="29F0FFE3" w14:textId="4E4EA585" w:rsidR="0037501E" w:rsidRPr="008F4F2A" w:rsidRDefault="0037501E" w:rsidP="008F4F2A">
      <w:pPr>
        <w:pStyle w:val="ListParagraph"/>
        <w:numPr>
          <w:ilvl w:val="0"/>
          <w:numId w:val="22"/>
        </w:numPr>
        <w:tabs>
          <w:tab w:val="left" w:pos="0"/>
          <w:tab w:val="left" w:pos="993"/>
          <w:tab w:val="left" w:pos="140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jc w:val="both"/>
        <w:rPr>
          <w:rFonts w:ascii="Times New Roman" w:hAnsi="Times New Roman" w:cs="Times New Roman"/>
          <w:sz w:val="24"/>
          <w:szCs w:val="24"/>
        </w:rPr>
      </w:pPr>
      <w:r w:rsidRPr="008F4F2A">
        <w:rPr>
          <w:rFonts w:ascii="Times New Roman" w:hAnsi="Times New Roman" w:cs="Times New Roman"/>
          <w:b/>
          <w:sz w:val="24"/>
          <w:szCs w:val="24"/>
        </w:rPr>
        <w:t>Loan benefit</w:t>
      </w:r>
    </w:p>
    <w:p w14:paraId="73B434DD" w14:textId="77777777" w:rsidR="008F4F2A" w:rsidRDefault="0037501E" w:rsidP="008F4F2A">
      <w:pPr>
        <w:pStyle w:val="ListParagraph"/>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The provision of interest free loans or low interest loans exceeding one million shillings. A loan granted to an employee by the employer exceeding Ugx 1 million and for a period exceeding three months results in a taxable benefit to the employee. This benefit only arises to the extent that the interest charged on the loan is less than the statutory rate. The benefit to the employee who is granted a loan is the difference between the interest paid by the employee, if any and the interest that would be payable using the bank of Uganda statutory interest rate at the beginning of the financial year. Statutory rate refers to the Bank of Uganda discount rate at the commencement of the year of </w:t>
      </w:r>
      <w:proofErr w:type="spellStart"/>
      <w:r w:rsidRPr="0053326C">
        <w:rPr>
          <w:rFonts w:ascii="Times New Roman" w:hAnsi="Times New Roman" w:cs="Times New Roman"/>
          <w:sz w:val="24"/>
          <w:szCs w:val="24"/>
        </w:rPr>
        <w:t>income.</w:t>
      </w:r>
      <w:proofErr w:type="spellEnd"/>
    </w:p>
    <w:p w14:paraId="00311124" w14:textId="767FF9A3" w:rsidR="0037501E" w:rsidRPr="008F4F2A" w:rsidRDefault="008F4F2A" w:rsidP="008F4F2A">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lastRenderedPageBreak/>
        <w:t>(e)</w:t>
      </w:r>
      <w:r w:rsidR="0037501E" w:rsidRPr="008F4F2A">
        <w:rPr>
          <w:rFonts w:ascii="Times New Roman" w:hAnsi="Times New Roman" w:cs="Times New Roman"/>
          <w:b/>
          <w:sz w:val="24"/>
          <w:szCs w:val="24"/>
        </w:rPr>
        <w:t>Waiver of an employee’s debt obligation</w:t>
      </w:r>
      <w:r w:rsidR="0037501E" w:rsidRPr="008F4F2A">
        <w:rPr>
          <w:rFonts w:ascii="Times New Roman" w:hAnsi="Times New Roman" w:cs="Times New Roman"/>
          <w:sz w:val="24"/>
          <w:szCs w:val="24"/>
        </w:rPr>
        <w:t xml:space="preserve"> by the employer or any other person associated with the employer. The benefit to the employee as a result of the waiver is the amount actually waived.</w:t>
      </w:r>
    </w:p>
    <w:p w14:paraId="756B49AC" w14:textId="1609D662"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w:t>
      </w:r>
      <w:r w:rsidR="008F4F2A">
        <w:rPr>
          <w:rFonts w:ascii="Times New Roman" w:hAnsi="Times New Roman" w:cs="Times New Roman"/>
          <w:b/>
          <w:sz w:val="24"/>
          <w:szCs w:val="24"/>
        </w:rPr>
        <w:t>f</w:t>
      </w:r>
      <w:r w:rsidRPr="0053326C">
        <w:rPr>
          <w:rFonts w:ascii="Times New Roman" w:hAnsi="Times New Roman" w:cs="Times New Roman"/>
          <w:b/>
          <w:sz w:val="24"/>
          <w:szCs w:val="24"/>
        </w:rPr>
        <w:t>) The transfer or use of property</w:t>
      </w:r>
      <w:r w:rsidRPr="0053326C">
        <w:rPr>
          <w:rFonts w:ascii="Times New Roman" w:hAnsi="Times New Roman" w:cs="Times New Roman"/>
          <w:sz w:val="24"/>
          <w:szCs w:val="24"/>
        </w:rPr>
        <w:t xml:space="preserve"> or the provision of services by the employer to the employee. The value of the benefit is the market value of the property or services less any payments by the employee for the property.</w:t>
      </w:r>
    </w:p>
    <w:p w14:paraId="4C0887B9" w14:textId="40B93EF0" w:rsidR="0037501E" w:rsidRPr="0053326C" w:rsidRDefault="0037501E" w:rsidP="0037501E">
      <w:pPr>
        <w:pStyle w:val="ListParagraph"/>
        <w:spacing w:after="0"/>
        <w:jc w:val="both"/>
        <w:rPr>
          <w:rFonts w:ascii="Times New Roman" w:hAnsi="Times New Roman" w:cs="Times New Roman"/>
          <w:sz w:val="24"/>
          <w:szCs w:val="24"/>
        </w:rPr>
      </w:pPr>
      <w:r w:rsidRPr="0053326C">
        <w:rPr>
          <w:rFonts w:ascii="Times New Roman" w:hAnsi="Times New Roman" w:cs="Times New Roman"/>
          <w:b/>
          <w:sz w:val="24"/>
          <w:szCs w:val="24"/>
        </w:rPr>
        <w:t>(</w:t>
      </w:r>
      <w:r w:rsidR="008F4F2A">
        <w:rPr>
          <w:rFonts w:ascii="Times New Roman" w:hAnsi="Times New Roman" w:cs="Times New Roman"/>
          <w:b/>
          <w:sz w:val="24"/>
          <w:szCs w:val="24"/>
        </w:rPr>
        <w:t>g</w:t>
      </w:r>
      <w:r w:rsidRPr="0053326C">
        <w:rPr>
          <w:rFonts w:ascii="Times New Roman" w:hAnsi="Times New Roman" w:cs="Times New Roman"/>
          <w:b/>
          <w:sz w:val="24"/>
          <w:szCs w:val="24"/>
        </w:rPr>
        <w:t>) Provision of accommodation</w:t>
      </w:r>
      <w:r w:rsidRPr="0053326C">
        <w:rPr>
          <w:rFonts w:ascii="Times New Roman" w:hAnsi="Times New Roman" w:cs="Times New Roman"/>
          <w:sz w:val="24"/>
          <w:szCs w:val="24"/>
        </w:rPr>
        <w:t xml:space="preserve"> or housing other than by way of allowances, reimbursements or discharges. The value of the benefit in kind is the lesser of-</w:t>
      </w:r>
    </w:p>
    <w:p w14:paraId="7E4BA922" w14:textId="77777777" w:rsidR="0037501E" w:rsidRPr="0053326C" w:rsidRDefault="0037501E" w:rsidP="0037501E">
      <w:pPr>
        <w:numPr>
          <w:ilvl w:val="0"/>
          <w:numId w:val="10"/>
        </w:numPr>
        <w:tabs>
          <w:tab w:val="left" w:pos="0"/>
          <w:tab w:val="left" w:pos="993"/>
          <w:tab w:val="left" w:pos="140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jc w:val="both"/>
        <w:rPr>
          <w:rFonts w:ascii="Times New Roman" w:hAnsi="Times New Roman" w:cs="Times New Roman"/>
          <w:sz w:val="24"/>
          <w:szCs w:val="24"/>
        </w:rPr>
      </w:pPr>
      <w:r w:rsidRPr="0053326C">
        <w:rPr>
          <w:rFonts w:ascii="Times New Roman" w:hAnsi="Times New Roman" w:cs="Times New Roman"/>
          <w:sz w:val="24"/>
          <w:szCs w:val="24"/>
        </w:rPr>
        <w:t>The market rent of the accommodation or housing reduced by any payment made by the employee for the benefit; or</w:t>
      </w:r>
    </w:p>
    <w:p w14:paraId="37A470E4" w14:textId="77777777" w:rsidR="0037501E" w:rsidRPr="0053326C" w:rsidRDefault="0037501E" w:rsidP="0037501E">
      <w:pPr>
        <w:numPr>
          <w:ilvl w:val="0"/>
          <w:numId w:val="10"/>
        </w:numPr>
        <w:tabs>
          <w:tab w:val="left" w:pos="0"/>
          <w:tab w:val="left" w:pos="993"/>
          <w:tab w:val="left" w:pos="140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jc w:val="both"/>
        <w:rPr>
          <w:rFonts w:ascii="Times New Roman" w:hAnsi="Times New Roman" w:cs="Times New Roman"/>
          <w:sz w:val="24"/>
          <w:szCs w:val="24"/>
        </w:rPr>
      </w:pPr>
      <w:r w:rsidRPr="0053326C">
        <w:rPr>
          <w:rFonts w:ascii="Times New Roman" w:hAnsi="Times New Roman" w:cs="Times New Roman"/>
          <w:sz w:val="24"/>
          <w:szCs w:val="24"/>
        </w:rPr>
        <w:t>Fifteen per cent of the employment income, including the amount referred to in paragraph (a), paid by the employer to the employee for the year of income in which the accommodation or housing was provided.</w:t>
      </w:r>
    </w:p>
    <w:p w14:paraId="3A8BB844" w14:textId="77777777" w:rsidR="0037501E" w:rsidRPr="0053326C" w:rsidRDefault="0037501E" w:rsidP="0037501E">
      <w:pPr>
        <w:tabs>
          <w:tab w:val="left" w:pos="0"/>
          <w:tab w:val="left" w:pos="993"/>
          <w:tab w:val="left" w:pos="140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ind w:left="1135"/>
        <w:jc w:val="both"/>
        <w:rPr>
          <w:rFonts w:ascii="Times New Roman" w:hAnsi="Times New Roman" w:cs="Times New Roman"/>
          <w:sz w:val="24"/>
          <w:szCs w:val="24"/>
          <w:lang w:val="en-US"/>
        </w:rPr>
      </w:pPr>
      <w:r w:rsidRPr="0053326C">
        <w:rPr>
          <w:rFonts w:ascii="Times New Roman" w:hAnsi="Times New Roman" w:cs="Times New Roman"/>
          <w:sz w:val="24"/>
          <w:szCs w:val="24"/>
          <w:lang w:val="en-US"/>
        </w:rPr>
        <w:t>Where housing is provided to workers within the same Compound as the Person they work for (commonly referred to as "Boys’ Quarters”), no benefit should be attached to such accommodation.</w:t>
      </w:r>
    </w:p>
    <w:p w14:paraId="76DADAF2" w14:textId="77777777" w:rsidR="0037501E" w:rsidRPr="0053326C" w:rsidRDefault="0037501E" w:rsidP="0037501E">
      <w:pPr>
        <w:pStyle w:val="ListParagraph"/>
        <w:spacing w:after="0"/>
        <w:jc w:val="both"/>
        <w:rPr>
          <w:rFonts w:ascii="Times New Roman" w:hAnsi="Times New Roman" w:cs="Times New Roman"/>
          <w:sz w:val="24"/>
          <w:szCs w:val="24"/>
        </w:rPr>
      </w:pPr>
    </w:p>
    <w:p w14:paraId="450E6795"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Any other benefit, advantage or facility granted by the employer to an employee is valued at the market value of the benefit less any payments made by the employee for the benefit.</w:t>
      </w:r>
    </w:p>
    <w:p w14:paraId="54A887BC" w14:textId="77777777" w:rsidR="0037501E" w:rsidRPr="0053326C" w:rsidRDefault="0037501E" w:rsidP="0037501E">
      <w:pPr>
        <w:spacing w:after="0"/>
        <w:ind w:left="360"/>
        <w:jc w:val="both"/>
        <w:rPr>
          <w:rFonts w:ascii="Times New Roman" w:hAnsi="Times New Roman" w:cs="Times New Roman"/>
          <w:sz w:val="24"/>
          <w:szCs w:val="24"/>
        </w:rPr>
      </w:pPr>
      <w:r w:rsidRPr="0053326C">
        <w:rPr>
          <w:rFonts w:ascii="Times New Roman" w:hAnsi="Times New Roman" w:cs="Times New Roman"/>
          <w:sz w:val="24"/>
          <w:szCs w:val="24"/>
        </w:rPr>
        <w:t>The value of any non-cash benefit provided by an employer to an employee who is not covered by the above clauses is the market value of the benefit, at the time the benefit is reduced by any payment made by the employee for the benefit.</w:t>
      </w:r>
    </w:p>
    <w:p w14:paraId="606C1182" w14:textId="77777777" w:rsidR="0037501E" w:rsidRPr="0053326C" w:rsidRDefault="0037501E" w:rsidP="0037501E">
      <w:pPr>
        <w:spacing w:after="0"/>
        <w:jc w:val="both"/>
        <w:rPr>
          <w:rFonts w:ascii="Times New Roman" w:hAnsi="Times New Roman" w:cs="Times New Roman"/>
          <w:b/>
          <w:sz w:val="24"/>
          <w:szCs w:val="24"/>
        </w:rPr>
      </w:pPr>
    </w:p>
    <w:p w14:paraId="2CE89CBE" w14:textId="77777777" w:rsidR="0037501E" w:rsidRPr="0053326C" w:rsidRDefault="0037501E" w:rsidP="0037501E">
      <w:pPr>
        <w:spacing w:after="0"/>
        <w:ind w:left="360"/>
        <w:jc w:val="both"/>
        <w:rPr>
          <w:rFonts w:ascii="Times New Roman" w:hAnsi="Times New Roman" w:cs="Times New Roman"/>
          <w:sz w:val="24"/>
          <w:szCs w:val="24"/>
        </w:rPr>
      </w:pPr>
      <w:r w:rsidRPr="0053326C">
        <w:rPr>
          <w:rFonts w:ascii="Times New Roman" w:eastAsia="Arial" w:hAnsi="Times New Roman" w:cs="Times New Roman"/>
          <w:b/>
          <w:sz w:val="24"/>
          <w:szCs w:val="24"/>
        </w:rPr>
        <w:t xml:space="preserve">5. Non-taxable benefits of employment (exempt employment income) </w:t>
      </w:r>
      <w:r w:rsidRPr="0053326C">
        <w:rPr>
          <w:rFonts w:ascii="Times New Roman" w:hAnsi="Times New Roman" w:cs="Times New Roman"/>
          <w:sz w:val="24"/>
          <w:szCs w:val="24"/>
        </w:rPr>
        <w:t xml:space="preserve"> </w:t>
      </w:r>
    </w:p>
    <w:p w14:paraId="72D1E9CE" w14:textId="77777777" w:rsidR="0037501E" w:rsidRPr="0053326C" w:rsidRDefault="0037501E" w:rsidP="0037501E">
      <w:pPr>
        <w:spacing w:after="0"/>
        <w:ind w:left="360"/>
        <w:jc w:val="both"/>
        <w:rPr>
          <w:rFonts w:ascii="Times New Roman" w:hAnsi="Times New Roman" w:cs="Times New Roman"/>
          <w:sz w:val="24"/>
          <w:szCs w:val="24"/>
        </w:rPr>
      </w:pPr>
      <w:r w:rsidRPr="0053326C">
        <w:rPr>
          <w:rFonts w:ascii="Times New Roman" w:hAnsi="Times New Roman" w:cs="Times New Roman"/>
          <w:sz w:val="24"/>
          <w:szCs w:val="24"/>
        </w:rPr>
        <w:t>The principle of taking all amounts arising from employment as income seeks to exclude those below even when they may seem to accrue from employment. Such items include;</w:t>
      </w:r>
    </w:p>
    <w:p w14:paraId="7A037A4B"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Passage costs; </w:t>
      </w:r>
      <w:proofErr w:type="gramStart"/>
      <w:r w:rsidRPr="0053326C">
        <w:rPr>
          <w:rFonts w:ascii="Times New Roman" w:hAnsi="Times New Roman" w:cs="Times New Roman"/>
          <w:sz w:val="24"/>
          <w:szCs w:val="24"/>
        </w:rPr>
        <w:t>i.e.</w:t>
      </w:r>
      <w:proofErr w:type="gramEnd"/>
      <w:r w:rsidRPr="0053326C">
        <w:rPr>
          <w:rFonts w:ascii="Times New Roman" w:hAnsi="Times New Roman" w:cs="Times New Roman"/>
          <w:sz w:val="24"/>
          <w:szCs w:val="24"/>
        </w:rPr>
        <w:t xml:space="preserve"> recruitment and relocation costs of employing a non-citizen from outside Uganda.</w:t>
      </w:r>
    </w:p>
    <w:p w14:paraId="72779630"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Any reimbursement or discharge of an employee’s medical expenses, including a premium or other amount paid for medical insurance.</w:t>
      </w:r>
    </w:p>
    <w:p w14:paraId="70C9B4E2"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Any discharge or reimbursement of expenditure incurred on behalf of the employer which expenditure serves the proper business purposes of the employer.</w:t>
      </w:r>
    </w:p>
    <w:p w14:paraId="052D2F47"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Any amount paid as a premium for insurance, other than by a tax-exempt employer, on the life of an employee.</w:t>
      </w:r>
    </w:p>
    <w:p w14:paraId="317B5CEF"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Any allowance given for actual costs of accommodation, travel, meals and refreshment while undertaking travel and in the course of performing duties of employment.</w:t>
      </w:r>
    </w:p>
    <w:p w14:paraId="64A901C2"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The value of staff welfare or any meal or refreshment provided to employees on an equal basis in premises operated by or on behalf of the employer solely for the benefit of employees.</w:t>
      </w:r>
    </w:p>
    <w:p w14:paraId="42B54D83"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Any benefits provided the total value of which is less than Ugx. 10,000 per month.</w:t>
      </w:r>
    </w:p>
    <w:p w14:paraId="406B72DB"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A contribution for the benefit of an employee made by an employer to a retirement fund.</w:t>
      </w:r>
    </w:p>
    <w:p w14:paraId="75221458"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lastRenderedPageBreak/>
        <w:t>25% of an amount derived as compensation for the termination of any contract of employment which has lasted 10 years and above.</w:t>
      </w:r>
    </w:p>
    <w:p w14:paraId="37737D8A" w14:textId="77777777" w:rsidR="0037501E" w:rsidRPr="0053326C" w:rsidRDefault="0037501E" w:rsidP="0037501E">
      <w:pPr>
        <w:pStyle w:val="ListParagraph"/>
        <w:numPr>
          <w:ilvl w:val="0"/>
          <w:numId w:val="2"/>
        </w:numPr>
        <w:spacing w:after="0"/>
        <w:jc w:val="both"/>
        <w:rPr>
          <w:rFonts w:ascii="Times New Roman" w:hAnsi="Times New Roman" w:cs="Times New Roman"/>
          <w:sz w:val="24"/>
          <w:szCs w:val="24"/>
        </w:rPr>
      </w:pPr>
      <w:r w:rsidRPr="0053326C">
        <w:rPr>
          <w:rFonts w:ascii="Times New Roman" w:hAnsi="Times New Roman" w:cs="Times New Roman"/>
          <w:sz w:val="24"/>
          <w:szCs w:val="24"/>
        </w:rPr>
        <w:t>The employment income of an employee to the extent that the exemption is provided for in a technical assistance grant agreement.</w:t>
      </w:r>
    </w:p>
    <w:p w14:paraId="64A3DD7D" w14:textId="77777777" w:rsidR="0037501E" w:rsidRPr="0053326C" w:rsidRDefault="0037501E" w:rsidP="0037501E">
      <w:pPr>
        <w:spacing w:after="0"/>
        <w:jc w:val="both"/>
        <w:rPr>
          <w:rFonts w:ascii="Times New Roman" w:hAnsi="Times New Roman" w:cs="Times New Roman"/>
          <w:b/>
          <w:sz w:val="24"/>
          <w:szCs w:val="24"/>
        </w:rPr>
      </w:pPr>
      <w:r w:rsidRPr="0053326C">
        <w:rPr>
          <w:rFonts w:ascii="Times New Roman" w:hAnsi="Times New Roman" w:cs="Times New Roman"/>
          <w:b/>
          <w:sz w:val="24"/>
          <w:szCs w:val="24"/>
        </w:rPr>
        <w:t>With exclusion of the employment income items enlisted in Section 19 (2), identify other employment income items that are exempt from tax.</w:t>
      </w:r>
    </w:p>
    <w:p w14:paraId="7D74F3C0" w14:textId="77777777" w:rsidR="0037501E" w:rsidRPr="0053326C" w:rsidRDefault="0037501E" w:rsidP="0037501E">
      <w:pPr>
        <w:spacing w:after="0"/>
        <w:jc w:val="both"/>
        <w:rPr>
          <w:rFonts w:ascii="Times New Roman" w:hAnsi="Times New Roman" w:cs="Times New Roman"/>
          <w:sz w:val="24"/>
          <w:szCs w:val="24"/>
        </w:rPr>
      </w:pPr>
    </w:p>
    <w:p w14:paraId="0AB809CF"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Further scrutiny of sections 21 and 80 reveals that other employment incomes that are exempt from tax include;</w:t>
      </w:r>
    </w:p>
    <w:p w14:paraId="515D03D1"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Official employment income derived by a person in the public service of the government of a foreign country if;</w:t>
      </w:r>
    </w:p>
    <w:p w14:paraId="78685CE9" w14:textId="77777777" w:rsidR="0037501E" w:rsidRPr="0053326C" w:rsidRDefault="0037501E" w:rsidP="0037501E">
      <w:pPr>
        <w:pStyle w:val="ListParagraph"/>
        <w:numPr>
          <w:ilvl w:val="0"/>
          <w:numId w:val="4"/>
        </w:numPr>
        <w:spacing w:after="0"/>
        <w:jc w:val="both"/>
        <w:rPr>
          <w:rFonts w:ascii="Times New Roman" w:hAnsi="Times New Roman" w:cs="Times New Roman"/>
          <w:sz w:val="24"/>
          <w:szCs w:val="24"/>
        </w:rPr>
      </w:pPr>
      <w:r w:rsidRPr="0053326C">
        <w:rPr>
          <w:rFonts w:ascii="Times New Roman" w:hAnsi="Times New Roman" w:cs="Times New Roman"/>
          <w:sz w:val="24"/>
          <w:szCs w:val="24"/>
        </w:rPr>
        <w:t>The person is either a non-resident person or is a resident individual solely by reason of performing such services.</w:t>
      </w:r>
    </w:p>
    <w:p w14:paraId="56C15DBD" w14:textId="77777777" w:rsidR="0037501E" w:rsidRPr="0053326C" w:rsidRDefault="0037501E" w:rsidP="0037501E">
      <w:pPr>
        <w:pStyle w:val="ListParagraph"/>
        <w:numPr>
          <w:ilvl w:val="0"/>
          <w:numId w:val="4"/>
        </w:numPr>
        <w:spacing w:after="0"/>
        <w:jc w:val="both"/>
        <w:rPr>
          <w:rFonts w:ascii="Times New Roman" w:hAnsi="Times New Roman" w:cs="Times New Roman"/>
          <w:sz w:val="24"/>
          <w:szCs w:val="24"/>
        </w:rPr>
      </w:pPr>
      <w:r w:rsidRPr="0053326C">
        <w:rPr>
          <w:rFonts w:ascii="Times New Roman" w:hAnsi="Times New Roman" w:cs="Times New Roman"/>
          <w:sz w:val="24"/>
          <w:szCs w:val="24"/>
        </w:rPr>
        <w:t>The income is payable from the public funds of that country.</w:t>
      </w:r>
    </w:p>
    <w:p w14:paraId="533608AE" w14:textId="77777777" w:rsidR="0037501E" w:rsidRPr="0053326C" w:rsidRDefault="0037501E" w:rsidP="0037501E">
      <w:pPr>
        <w:pStyle w:val="ListParagraph"/>
        <w:numPr>
          <w:ilvl w:val="0"/>
          <w:numId w:val="4"/>
        </w:numPr>
        <w:spacing w:after="0"/>
        <w:jc w:val="both"/>
        <w:rPr>
          <w:rFonts w:ascii="Times New Roman" w:hAnsi="Times New Roman" w:cs="Times New Roman"/>
          <w:sz w:val="24"/>
          <w:szCs w:val="24"/>
        </w:rPr>
      </w:pPr>
      <w:r w:rsidRPr="0053326C">
        <w:rPr>
          <w:rFonts w:ascii="Times New Roman" w:hAnsi="Times New Roman" w:cs="Times New Roman"/>
          <w:sz w:val="24"/>
          <w:szCs w:val="24"/>
        </w:rPr>
        <w:t>The income is subject to tax in that country.</w:t>
      </w:r>
    </w:p>
    <w:p w14:paraId="5AF7E010"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Any allowance payable outside Uganda to a person working in Ugandan foreign missions.</w:t>
      </w:r>
    </w:p>
    <w:p w14:paraId="725BB261"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Employment income derived by an individual to the extent provided for in the technical assistance agreement where;</w:t>
      </w:r>
    </w:p>
    <w:p w14:paraId="42D73B02" w14:textId="77777777" w:rsidR="0037501E" w:rsidRPr="0053326C" w:rsidRDefault="0037501E" w:rsidP="0037501E">
      <w:pPr>
        <w:pStyle w:val="ListParagraph"/>
        <w:numPr>
          <w:ilvl w:val="0"/>
          <w:numId w:val="5"/>
        </w:numPr>
        <w:spacing w:after="0"/>
        <w:jc w:val="both"/>
        <w:rPr>
          <w:rFonts w:ascii="Times New Roman" w:hAnsi="Times New Roman" w:cs="Times New Roman"/>
          <w:sz w:val="24"/>
          <w:szCs w:val="24"/>
        </w:rPr>
      </w:pPr>
      <w:r w:rsidRPr="0053326C">
        <w:rPr>
          <w:rFonts w:ascii="Times New Roman" w:hAnsi="Times New Roman" w:cs="Times New Roman"/>
          <w:sz w:val="24"/>
          <w:szCs w:val="24"/>
        </w:rPr>
        <w:t>The individual is a non-resident or a resident solely for the purpose of performing duties under the agreement.</w:t>
      </w:r>
    </w:p>
    <w:p w14:paraId="55FF9AA9" w14:textId="77777777" w:rsidR="0037501E" w:rsidRPr="0053326C" w:rsidRDefault="0037501E" w:rsidP="0037501E">
      <w:pPr>
        <w:pStyle w:val="ListParagraph"/>
        <w:numPr>
          <w:ilvl w:val="0"/>
          <w:numId w:val="5"/>
        </w:numPr>
        <w:spacing w:after="0"/>
        <w:jc w:val="both"/>
        <w:rPr>
          <w:rFonts w:ascii="Times New Roman" w:hAnsi="Times New Roman" w:cs="Times New Roman"/>
          <w:sz w:val="24"/>
          <w:szCs w:val="24"/>
        </w:rPr>
      </w:pPr>
      <w:r w:rsidRPr="0053326C">
        <w:rPr>
          <w:rFonts w:ascii="Times New Roman" w:hAnsi="Times New Roman" w:cs="Times New Roman"/>
          <w:sz w:val="24"/>
          <w:szCs w:val="24"/>
        </w:rPr>
        <w:t>The minister has concurred in writing with the tax provisions in the agreement.</w:t>
      </w:r>
    </w:p>
    <w:p w14:paraId="49DD248E"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Pension</w:t>
      </w:r>
    </w:p>
    <w:p w14:paraId="43D02949"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Lump sum payment made by a resident retirement fund to a member of the fund or a dependant of a member of the fund.</w:t>
      </w:r>
    </w:p>
    <w:p w14:paraId="23CCBD39"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Official employment income of a person employed in Uganda People’s Defence Forces, Uganda Police Force, External Security Organisation, Internal Security Organisation or Uganda Prison Services other than a person employed in a civil capacity.</w:t>
      </w:r>
    </w:p>
    <w:p w14:paraId="0083F62C"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The employment income of a person employed as a member of parliament except for salary.</w:t>
      </w:r>
    </w:p>
    <w:p w14:paraId="6187ADE1"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Emoluments payable to employees of the East African Development Bank with effect from 1</w:t>
      </w:r>
      <w:r w:rsidRPr="0053326C">
        <w:rPr>
          <w:rFonts w:ascii="Times New Roman" w:hAnsi="Times New Roman" w:cs="Times New Roman"/>
          <w:sz w:val="24"/>
          <w:szCs w:val="24"/>
          <w:vertAlign w:val="superscript"/>
        </w:rPr>
        <w:t>st</w:t>
      </w:r>
      <w:r w:rsidRPr="0053326C">
        <w:rPr>
          <w:rFonts w:ascii="Times New Roman" w:hAnsi="Times New Roman" w:cs="Times New Roman"/>
          <w:sz w:val="24"/>
          <w:szCs w:val="24"/>
        </w:rPr>
        <w:t xml:space="preserve"> July 1997.</w:t>
      </w:r>
    </w:p>
    <w:p w14:paraId="2D267DE9" w14:textId="77777777" w:rsidR="0037501E" w:rsidRPr="0053326C" w:rsidRDefault="0037501E" w:rsidP="0037501E">
      <w:pPr>
        <w:pStyle w:val="ListParagraph"/>
        <w:numPr>
          <w:ilvl w:val="0"/>
          <w:numId w:val="3"/>
        </w:numPr>
        <w:spacing w:after="0"/>
        <w:jc w:val="both"/>
        <w:rPr>
          <w:rFonts w:ascii="Times New Roman" w:hAnsi="Times New Roman" w:cs="Times New Roman"/>
          <w:sz w:val="24"/>
          <w:szCs w:val="24"/>
        </w:rPr>
      </w:pPr>
      <w:r w:rsidRPr="0053326C">
        <w:rPr>
          <w:rFonts w:ascii="Times New Roman" w:hAnsi="Times New Roman" w:cs="Times New Roman"/>
          <w:sz w:val="24"/>
          <w:szCs w:val="24"/>
        </w:rPr>
        <w:t>Foreign source employment income derived by a resident individual if the individual has paid foreign income tax in respect of the income. In this case, an individual is treated as having paid foreign income tax on foreign sourced employment income if tax has been withheld and paid to the revenue authority of the foreign country by the employer of the individual.</w:t>
      </w:r>
    </w:p>
    <w:p w14:paraId="38B92B89" w14:textId="77777777" w:rsidR="0037501E" w:rsidRPr="0053326C" w:rsidRDefault="0037501E" w:rsidP="0037501E">
      <w:pPr>
        <w:spacing w:after="0"/>
        <w:jc w:val="both"/>
        <w:rPr>
          <w:rFonts w:ascii="Times New Roman" w:hAnsi="Times New Roman" w:cs="Times New Roman"/>
          <w:sz w:val="24"/>
          <w:szCs w:val="24"/>
        </w:rPr>
      </w:pPr>
    </w:p>
    <w:p w14:paraId="32C80315" w14:textId="77777777" w:rsidR="0037501E" w:rsidRPr="0053326C" w:rsidRDefault="0037501E" w:rsidP="0037501E">
      <w:pPr>
        <w:spacing w:after="0"/>
        <w:jc w:val="both"/>
        <w:rPr>
          <w:rFonts w:ascii="Times New Roman" w:hAnsi="Times New Roman" w:cs="Times New Roman"/>
          <w:b/>
          <w:sz w:val="24"/>
          <w:szCs w:val="24"/>
        </w:rPr>
      </w:pPr>
      <w:r>
        <w:rPr>
          <w:rFonts w:ascii="Times New Roman" w:hAnsi="Times New Roman" w:cs="Times New Roman"/>
          <w:b/>
          <w:sz w:val="24"/>
          <w:szCs w:val="24"/>
        </w:rPr>
        <w:t xml:space="preserve">6. </w:t>
      </w:r>
      <w:r w:rsidRPr="0053326C">
        <w:rPr>
          <w:rFonts w:ascii="Times New Roman" w:hAnsi="Times New Roman" w:cs="Times New Roman"/>
          <w:b/>
          <w:sz w:val="24"/>
          <w:szCs w:val="24"/>
        </w:rPr>
        <w:t>Charging tax on employment income</w:t>
      </w:r>
    </w:p>
    <w:p w14:paraId="3E2B0E14"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 xml:space="preserve">Income tax is payable on all income derived by an employee from his or her employment unless the income is specifically exempt under the act. The tax is collected using Pay </w:t>
      </w:r>
      <w:proofErr w:type="gramStart"/>
      <w:r w:rsidRPr="0053326C">
        <w:rPr>
          <w:rFonts w:ascii="Times New Roman" w:hAnsi="Times New Roman" w:cs="Times New Roman"/>
          <w:sz w:val="24"/>
          <w:szCs w:val="24"/>
        </w:rPr>
        <w:t>As</w:t>
      </w:r>
      <w:proofErr w:type="gramEnd"/>
      <w:r w:rsidRPr="0053326C">
        <w:rPr>
          <w:rFonts w:ascii="Times New Roman" w:hAnsi="Times New Roman" w:cs="Times New Roman"/>
          <w:sz w:val="24"/>
          <w:szCs w:val="24"/>
        </w:rPr>
        <w:t xml:space="preserve"> You Earn (PAYE) rules on the basis of withholding at source by the employer. Under the PAYE rules, </w:t>
      </w:r>
      <w:r w:rsidRPr="0053326C">
        <w:rPr>
          <w:rFonts w:ascii="Times New Roman" w:hAnsi="Times New Roman" w:cs="Times New Roman"/>
          <w:sz w:val="24"/>
          <w:szCs w:val="24"/>
        </w:rPr>
        <w:lastRenderedPageBreak/>
        <w:t>employees whose salaries have been subjected to PAYE withholding are deemed to have discharged their liability, subject to other sources of income that they may have.</w:t>
      </w:r>
    </w:p>
    <w:p w14:paraId="14C7D9C1"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PAYE withholding tax operates as a final tax liability only for employees deriving income solely from employment and from a single employer. Employers are required to collect the PAYE withholding tax, although the employees bear the liability. Administrative and collection provisions in the act impose the obligation to withhold and to remit the tax to the tax authority on the employer. Penalty provisions apply to employers for non-withholding or non-remittance.</w:t>
      </w:r>
    </w:p>
    <w:p w14:paraId="51F97556"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The obligation to withhold tax from employment income has priority over any other amount that is to be deducted or withheld from a payment of employment income by an employer. The obligation to withhold tax under the ITA overrides any law in force in Uganda that forbids the reduction or attachment of employment income.</w:t>
      </w:r>
    </w:p>
    <w:p w14:paraId="6A17553B" w14:textId="77777777" w:rsidR="0037501E" w:rsidRPr="0053326C" w:rsidRDefault="0037501E" w:rsidP="0037501E">
      <w:pPr>
        <w:spacing w:after="0"/>
        <w:jc w:val="both"/>
        <w:rPr>
          <w:rFonts w:ascii="Times New Roman" w:hAnsi="Times New Roman" w:cs="Times New Roman"/>
          <w:sz w:val="24"/>
          <w:szCs w:val="24"/>
        </w:rPr>
      </w:pPr>
      <w:r w:rsidRPr="0053326C">
        <w:rPr>
          <w:rFonts w:ascii="Times New Roman" w:hAnsi="Times New Roman" w:cs="Times New Roman"/>
          <w:sz w:val="24"/>
          <w:szCs w:val="24"/>
        </w:rPr>
        <w:t>Income tax practices to be observed under the PAYE administration system</w:t>
      </w:r>
    </w:p>
    <w:p w14:paraId="1C2DB557"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Each employer is required to withhold tax from payments of employment income paid to an employee.</w:t>
      </w:r>
    </w:p>
    <w:p w14:paraId="20929C94"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The obligation to withhold tax from employment income has priority over any other amount that is to be deducted or withheld from a payment of employment income by an employer.</w:t>
      </w:r>
    </w:p>
    <w:p w14:paraId="338DA8AB"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PAYE withholding for a year of income is effectively a final tax on the employee’s income for that year. That is where the gross income of a taxpayer for a year of income consists exclusively of employment income derived from a single employer from which tax has been withheld.</w:t>
      </w:r>
    </w:p>
    <w:p w14:paraId="5C8C65DC"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Each employer is required to file both monthly and annual PAYE returns. Monthly returns of PAYE are submitted upon remittance of the tax deducted.</w:t>
      </w:r>
    </w:p>
    <w:p w14:paraId="112C9C8A"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The employer is required to submit a PAYE return on all employees who were in his employment by the 15</w:t>
      </w:r>
      <w:r w:rsidRPr="0053326C">
        <w:rPr>
          <w:rFonts w:ascii="Times New Roman" w:hAnsi="Times New Roman" w:cs="Times New Roman"/>
          <w:sz w:val="24"/>
          <w:szCs w:val="24"/>
          <w:vertAlign w:val="superscript"/>
        </w:rPr>
        <w:t>th</w:t>
      </w:r>
      <w:r w:rsidRPr="0053326C">
        <w:rPr>
          <w:rFonts w:ascii="Times New Roman" w:hAnsi="Times New Roman" w:cs="Times New Roman"/>
          <w:sz w:val="24"/>
          <w:szCs w:val="24"/>
        </w:rPr>
        <w:t xml:space="preserve"> day following the month when the employee payment was done.</w:t>
      </w:r>
    </w:p>
    <w:p w14:paraId="777E1805"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If an employee has one employment and his or her employer has duly submitted the PAYE returns and remitted the tax, then he or she is not obliged to submit an end of year return.</w:t>
      </w:r>
    </w:p>
    <w:p w14:paraId="3B6C795E"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Where an employee has multiple employment sources or other sources of income from business or property, then he or she is obliged to submit an end of year return of income.</w:t>
      </w:r>
    </w:p>
    <w:p w14:paraId="4B78E73C" w14:textId="77777777" w:rsidR="0037501E" w:rsidRPr="0053326C" w:rsidRDefault="0037501E" w:rsidP="0037501E">
      <w:pPr>
        <w:pStyle w:val="ListParagraph"/>
        <w:numPr>
          <w:ilvl w:val="0"/>
          <w:numId w:val="9"/>
        </w:numPr>
        <w:spacing w:after="0"/>
        <w:jc w:val="both"/>
        <w:rPr>
          <w:rFonts w:ascii="Times New Roman" w:hAnsi="Times New Roman" w:cs="Times New Roman"/>
          <w:sz w:val="24"/>
          <w:szCs w:val="24"/>
        </w:rPr>
      </w:pPr>
      <w:r w:rsidRPr="0053326C">
        <w:rPr>
          <w:rFonts w:ascii="Times New Roman" w:hAnsi="Times New Roman" w:cs="Times New Roman"/>
          <w:sz w:val="24"/>
          <w:szCs w:val="24"/>
        </w:rPr>
        <w:t>Where a person has multiple employment sources or other sources of income, the tax deducted under PAYE scheme will be credited against the total liability to get the net tax due</w:t>
      </w:r>
    </w:p>
    <w:p w14:paraId="784BCBB3" w14:textId="77777777" w:rsidR="0037501E" w:rsidRDefault="0037501E" w:rsidP="0037501E">
      <w:pPr>
        <w:spacing w:after="0"/>
        <w:jc w:val="both"/>
        <w:rPr>
          <w:rFonts w:ascii="Times New Roman" w:hAnsi="Times New Roman" w:cs="Times New Roman"/>
          <w:b/>
          <w:sz w:val="24"/>
          <w:szCs w:val="24"/>
        </w:rPr>
      </w:pPr>
    </w:p>
    <w:p w14:paraId="0ED2893E" w14:textId="77777777" w:rsidR="0037501E" w:rsidRPr="0053326C" w:rsidRDefault="0037501E" w:rsidP="0037501E">
      <w:pPr>
        <w:spacing w:after="0"/>
        <w:jc w:val="both"/>
        <w:rPr>
          <w:rFonts w:ascii="Times New Roman" w:hAnsi="Times New Roman" w:cs="Times New Roman"/>
          <w:b/>
          <w:sz w:val="24"/>
          <w:szCs w:val="24"/>
        </w:rPr>
      </w:pPr>
      <w:r w:rsidRPr="0053326C">
        <w:rPr>
          <w:rFonts w:ascii="Times New Roman" w:hAnsi="Times New Roman" w:cs="Times New Roman"/>
          <w:b/>
          <w:sz w:val="24"/>
          <w:szCs w:val="24"/>
        </w:rPr>
        <w:t>Employment situations to observe when administering PAYE</w:t>
      </w:r>
    </w:p>
    <w:p w14:paraId="3DE7C2B3" w14:textId="77777777" w:rsidR="0037501E" w:rsidRPr="0053326C" w:rsidRDefault="0037501E" w:rsidP="0037501E">
      <w:pPr>
        <w:pStyle w:val="ListParagraph"/>
        <w:numPr>
          <w:ilvl w:val="0"/>
          <w:numId w:val="6"/>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Director’s income</w:t>
      </w:r>
    </w:p>
    <w:p w14:paraId="7F252930"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 xml:space="preserve">Directorship of a company is included in the definition of employment under the ITA. A director’s income including emoluments, fees and the value of any benefits is therefore subject to PAYE rules. The classification of directors as employees subject to PAYE rules does not preclude them or any employees from filing a return of income if </w:t>
      </w:r>
      <w:r w:rsidRPr="0053326C">
        <w:rPr>
          <w:rFonts w:ascii="Times New Roman" w:hAnsi="Times New Roman" w:cs="Times New Roman"/>
          <w:i/>
          <w:sz w:val="24"/>
          <w:szCs w:val="24"/>
        </w:rPr>
        <w:lastRenderedPageBreak/>
        <w:t>they have other sources of income other than taxed employment income from a single employer.</w:t>
      </w:r>
    </w:p>
    <w:p w14:paraId="4FAA0050"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A company director who has an interest of more than 5% in the underlying ownership of the company and who devotes substantially the whole of their time to the service of the company in a managerial or technical capacity is not eligible for the exemption granted to employees for the value of any meal or refreshment provided for the benefit of all full-time employees on equal terms.</w:t>
      </w:r>
    </w:p>
    <w:p w14:paraId="47DAC9DD" w14:textId="77777777" w:rsidR="0037501E" w:rsidRPr="0053326C" w:rsidRDefault="0037501E" w:rsidP="0037501E">
      <w:pPr>
        <w:pStyle w:val="ListParagraph"/>
        <w:numPr>
          <w:ilvl w:val="0"/>
          <w:numId w:val="6"/>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Changes in employee status</w:t>
      </w:r>
    </w:p>
    <w:p w14:paraId="2F7F0418" w14:textId="77777777" w:rsidR="0037501E" w:rsidRPr="0053326C" w:rsidRDefault="0037501E" w:rsidP="0037501E">
      <w:pPr>
        <w:pStyle w:val="ListParagraph"/>
        <w:numPr>
          <w:ilvl w:val="0"/>
          <w:numId w:val="8"/>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Change in residence status</w:t>
      </w:r>
    </w:p>
    <w:p w14:paraId="36CCDA45" w14:textId="77777777" w:rsidR="0037501E" w:rsidRPr="0053326C" w:rsidRDefault="0037501E" w:rsidP="0037501E">
      <w:pPr>
        <w:pStyle w:val="ListParagraph"/>
        <w:numPr>
          <w:ilvl w:val="0"/>
          <w:numId w:val="8"/>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Having more than one employer</w:t>
      </w:r>
    </w:p>
    <w:p w14:paraId="6BDE62D4" w14:textId="77777777" w:rsidR="0037501E" w:rsidRPr="0053326C" w:rsidRDefault="0037501E" w:rsidP="0037501E">
      <w:pPr>
        <w:pStyle w:val="ListParagraph"/>
        <w:numPr>
          <w:ilvl w:val="0"/>
          <w:numId w:val="6"/>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Irregularly paid employees</w:t>
      </w:r>
    </w:p>
    <w:p w14:paraId="4D825015"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 xml:space="preserve">PAYE of irregularly paid employees should ordinarily be deducted from the last payment made to the employee in any month. For </w:t>
      </w:r>
      <w:proofErr w:type="gramStart"/>
      <w:r w:rsidRPr="0053326C">
        <w:rPr>
          <w:rFonts w:ascii="Times New Roman" w:hAnsi="Times New Roman" w:cs="Times New Roman"/>
          <w:i/>
          <w:sz w:val="24"/>
          <w:szCs w:val="24"/>
        </w:rPr>
        <w:t>example</w:t>
      </w:r>
      <w:proofErr w:type="gramEnd"/>
      <w:r w:rsidRPr="0053326C">
        <w:rPr>
          <w:rFonts w:ascii="Times New Roman" w:hAnsi="Times New Roman" w:cs="Times New Roman"/>
          <w:i/>
          <w:sz w:val="24"/>
          <w:szCs w:val="24"/>
        </w:rPr>
        <w:t xml:space="preserve"> if an employee is paid weekly, or at any other interval within the month, tax should be calculated on the total payments received during the month and deducted from the last payment in the month.</w:t>
      </w:r>
    </w:p>
    <w:p w14:paraId="1B471338" w14:textId="77777777" w:rsidR="0037501E" w:rsidRPr="0053326C" w:rsidRDefault="0037501E" w:rsidP="0037501E">
      <w:pPr>
        <w:pStyle w:val="ListParagraph"/>
        <w:numPr>
          <w:ilvl w:val="0"/>
          <w:numId w:val="6"/>
        </w:numPr>
        <w:spacing w:after="0"/>
        <w:jc w:val="both"/>
        <w:rPr>
          <w:rFonts w:ascii="Times New Roman" w:hAnsi="Times New Roman" w:cs="Times New Roman"/>
          <w:i/>
          <w:sz w:val="24"/>
          <w:szCs w:val="24"/>
        </w:rPr>
      </w:pPr>
      <w:r w:rsidRPr="0053326C">
        <w:rPr>
          <w:rFonts w:ascii="Times New Roman" w:hAnsi="Times New Roman" w:cs="Times New Roman"/>
          <w:i/>
          <w:sz w:val="24"/>
          <w:szCs w:val="24"/>
        </w:rPr>
        <w:t>Lump sum payments by employers</w:t>
      </w:r>
    </w:p>
    <w:p w14:paraId="10B8F9CD"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A lumpsum payment to an employee refers to a single or one-off payment of money as remuneration for a total amount accrued over a period of time. Examples of such payments may include annual or special bonuses, annual leave pay, gratuity, terminal benefits etc.</w:t>
      </w:r>
    </w:p>
    <w:p w14:paraId="2353F8A1"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 xml:space="preserve">The employer is required to account for the tax on a monthly basis by withholding, notwithstanding that a payment is made in a lump sum.  </w:t>
      </w:r>
    </w:p>
    <w:p w14:paraId="6775F315" w14:textId="77777777" w:rsidR="0037501E" w:rsidRPr="0053326C" w:rsidRDefault="0037501E" w:rsidP="0037501E">
      <w:pPr>
        <w:spacing w:line="240" w:lineRule="auto"/>
        <w:jc w:val="both"/>
        <w:rPr>
          <w:rFonts w:ascii="Times New Roman" w:hAnsi="Times New Roman" w:cs="Times New Roman"/>
          <w:b/>
          <w:bCs/>
          <w:color w:val="0F4761" w:themeColor="accent1" w:themeShade="BF"/>
          <w:sz w:val="24"/>
          <w:szCs w:val="24"/>
        </w:rPr>
      </w:pPr>
      <w:r>
        <w:rPr>
          <w:rFonts w:ascii="Times New Roman" w:hAnsi="Times New Roman" w:cs="Times New Roman"/>
          <w:b/>
          <w:sz w:val="24"/>
          <w:szCs w:val="24"/>
        </w:rPr>
        <w:t>O</w:t>
      </w:r>
      <w:r w:rsidRPr="0053326C">
        <w:rPr>
          <w:rFonts w:ascii="Times New Roman" w:hAnsi="Times New Roman" w:cs="Times New Roman"/>
          <w:b/>
          <w:sz w:val="24"/>
          <w:szCs w:val="24"/>
        </w:rPr>
        <w:t>ffenses relating to employment</w:t>
      </w:r>
      <w:r>
        <w:rPr>
          <w:rFonts w:ascii="Times New Roman" w:hAnsi="Times New Roman" w:cs="Times New Roman"/>
          <w:b/>
          <w:sz w:val="24"/>
          <w:szCs w:val="24"/>
        </w:rPr>
        <w:t xml:space="preserve"> income </w:t>
      </w:r>
      <w:r w:rsidRPr="0053326C">
        <w:rPr>
          <w:rFonts w:ascii="Times New Roman" w:hAnsi="Times New Roman" w:cs="Times New Roman"/>
          <w:b/>
          <w:sz w:val="24"/>
          <w:szCs w:val="24"/>
        </w:rPr>
        <w:t>for both the employer and the employee</w:t>
      </w:r>
      <w:r w:rsidRPr="0053326C">
        <w:rPr>
          <w:rFonts w:ascii="Times New Roman" w:hAnsi="Times New Roman" w:cs="Times New Roman"/>
          <w:b/>
          <w:bCs/>
          <w:color w:val="0F4761" w:themeColor="accent1" w:themeShade="BF"/>
          <w:sz w:val="24"/>
          <w:szCs w:val="24"/>
        </w:rPr>
        <w:t>.</w:t>
      </w:r>
    </w:p>
    <w:p w14:paraId="32FB481E" w14:textId="77777777" w:rsidR="0037501E" w:rsidRPr="00BD64D8" w:rsidRDefault="0037501E" w:rsidP="0037501E">
      <w:pPr>
        <w:pStyle w:val="ListParagraph"/>
        <w:numPr>
          <w:ilvl w:val="0"/>
          <w:numId w:val="24"/>
        </w:numPr>
        <w:spacing w:after="160" w:line="240" w:lineRule="auto"/>
        <w:jc w:val="both"/>
        <w:rPr>
          <w:rFonts w:ascii="Times New Roman" w:hAnsi="Times New Roman" w:cs="Times New Roman"/>
          <w:sz w:val="24"/>
          <w:szCs w:val="24"/>
        </w:rPr>
      </w:pPr>
      <w:r w:rsidRPr="00BD64D8">
        <w:rPr>
          <w:rFonts w:ascii="Times New Roman" w:hAnsi="Times New Roman" w:cs="Times New Roman"/>
          <w:sz w:val="24"/>
          <w:szCs w:val="24"/>
        </w:rPr>
        <w:t>An employee who fails to notify any change in circumstances as required by regulation 3(14) of these Regulations commits an offence and is liable on conviction to a fine not exceeding twenty-five currency points.</w:t>
      </w:r>
    </w:p>
    <w:p w14:paraId="6D0A786B" w14:textId="77777777" w:rsidR="0037501E" w:rsidRPr="00BD64D8" w:rsidRDefault="0037501E" w:rsidP="0037501E">
      <w:pPr>
        <w:pStyle w:val="ListParagraph"/>
        <w:numPr>
          <w:ilvl w:val="0"/>
          <w:numId w:val="24"/>
        </w:numPr>
        <w:spacing w:after="160" w:line="240" w:lineRule="auto"/>
        <w:jc w:val="both"/>
        <w:rPr>
          <w:rFonts w:ascii="Times New Roman" w:hAnsi="Times New Roman" w:cs="Times New Roman"/>
          <w:sz w:val="24"/>
          <w:szCs w:val="24"/>
        </w:rPr>
      </w:pPr>
      <w:r w:rsidRPr="00BD64D8">
        <w:rPr>
          <w:rFonts w:ascii="Times New Roman" w:hAnsi="Times New Roman" w:cs="Times New Roman"/>
          <w:sz w:val="24"/>
          <w:szCs w:val="24"/>
        </w:rPr>
        <w:t>An employee who furnishes an employee declaration to an employer in contravention of regulation 4(2) of these Regulations commits an offence and is liable on conviction to a fine not exceeding twenty-five currency points.</w:t>
      </w:r>
    </w:p>
    <w:p w14:paraId="45BA92B0" w14:textId="77777777" w:rsidR="0037501E" w:rsidRPr="00BD64D8" w:rsidRDefault="0037501E" w:rsidP="0037501E">
      <w:pPr>
        <w:pStyle w:val="ListParagraph"/>
        <w:numPr>
          <w:ilvl w:val="0"/>
          <w:numId w:val="24"/>
        </w:numPr>
        <w:spacing w:after="160" w:line="240" w:lineRule="auto"/>
        <w:jc w:val="both"/>
        <w:rPr>
          <w:rFonts w:ascii="Times New Roman" w:hAnsi="Times New Roman" w:cs="Times New Roman"/>
          <w:sz w:val="24"/>
          <w:szCs w:val="24"/>
        </w:rPr>
      </w:pPr>
      <w:r w:rsidRPr="00BD64D8">
        <w:rPr>
          <w:rFonts w:ascii="Times New Roman" w:hAnsi="Times New Roman" w:cs="Times New Roman"/>
          <w:sz w:val="24"/>
          <w:szCs w:val="24"/>
        </w:rPr>
        <w:t>An employee who fails to maintain employee declarations and secondary employment forms as required under regulation 6(3) of these Regulations commits an offence and is liable on conviction to a fine not exceeding twenty-five currency points.</w:t>
      </w:r>
    </w:p>
    <w:p w14:paraId="219A407B" w14:textId="77777777" w:rsidR="0037501E" w:rsidRPr="00BD64D8" w:rsidRDefault="0037501E" w:rsidP="0037501E">
      <w:pPr>
        <w:pStyle w:val="ListParagraph"/>
        <w:numPr>
          <w:ilvl w:val="0"/>
          <w:numId w:val="24"/>
        </w:numPr>
        <w:spacing w:after="160" w:line="240" w:lineRule="auto"/>
        <w:jc w:val="both"/>
        <w:rPr>
          <w:rFonts w:ascii="Times New Roman" w:hAnsi="Times New Roman" w:cs="Times New Roman"/>
          <w:sz w:val="24"/>
          <w:szCs w:val="24"/>
        </w:rPr>
      </w:pPr>
      <w:r w:rsidRPr="00BD64D8">
        <w:rPr>
          <w:rFonts w:ascii="Times New Roman" w:hAnsi="Times New Roman" w:cs="Times New Roman"/>
          <w:sz w:val="24"/>
          <w:szCs w:val="24"/>
        </w:rPr>
        <w:t>An employer who fails to issue a change in employment certificate as required by regulation 7 of these Regulations commits an offence and is liable on conviction to a fine not exceeding twenty-five currency points.</w:t>
      </w:r>
    </w:p>
    <w:p w14:paraId="35A880A8" w14:textId="77777777" w:rsidR="0037501E" w:rsidRPr="00BD64D8" w:rsidRDefault="0037501E" w:rsidP="0037501E">
      <w:pPr>
        <w:pStyle w:val="ListParagraph"/>
        <w:numPr>
          <w:ilvl w:val="0"/>
          <w:numId w:val="24"/>
        </w:numPr>
        <w:spacing w:after="160" w:line="240" w:lineRule="auto"/>
        <w:jc w:val="both"/>
        <w:rPr>
          <w:rStyle w:val="ui-provider"/>
          <w:rFonts w:ascii="Times New Roman" w:hAnsi="Times New Roman" w:cs="Times New Roman"/>
          <w:sz w:val="24"/>
          <w:szCs w:val="24"/>
        </w:rPr>
      </w:pPr>
      <w:r w:rsidRPr="00BD64D8">
        <w:rPr>
          <w:rFonts w:ascii="Times New Roman" w:hAnsi="Times New Roman" w:cs="Times New Roman"/>
          <w:sz w:val="24"/>
          <w:szCs w:val="24"/>
        </w:rPr>
        <w:t xml:space="preserve">A withholding agent who fails to issue a tax credit certificate or employee withholding certificate as required by regulation 8 of these Regulations commits </w:t>
      </w:r>
      <w:r w:rsidRPr="00BD64D8">
        <w:rPr>
          <w:rStyle w:val="ui-provider"/>
          <w:rFonts w:ascii="Times New Roman" w:hAnsi="Times New Roman" w:cs="Times New Roman"/>
          <w:sz w:val="24"/>
          <w:szCs w:val="24"/>
        </w:rPr>
        <w:t>an offence and is liable on conviction to a fine not exceeding twenty-five currency points.</w:t>
      </w:r>
    </w:p>
    <w:p w14:paraId="1C5C7BEF" w14:textId="77777777" w:rsidR="0037501E" w:rsidRPr="0053326C" w:rsidRDefault="0037501E" w:rsidP="0037501E">
      <w:pPr>
        <w:spacing w:after="0"/>
        <w:jc w:val="both"/>
        <w:rPr>
          <w:rFonts w:ascii="Times New Roman" w:hAnsi="Times New Roman" w:cs="Times New Roman"/>
          <w:sz w:val="24"/>
          <w:szCs w:val="24"/>
        </w:rPr>
      </w:pPr>
    </w:p>
    <w:p w14:paraId="230B3D91" w14:textId="77777777" w:rsidR="0037501E" w:rsidRPr="0053326C" w:rsidRDefault="0037501E" w:rsidP="0037501E">
      <w:pPr>
        <w:spacing w:after="0"/>
        <w:jc w:val="both"/>
        <w:rPr>
          <w:rFonts w:ascii="Times New Roman" w:hAnsi="Times New Roman" w:cs="Times New Roman"/>
          <w:b/>
          <w:sz w:val="24"/>
          <w:szCs w:val="24"/>
        </w:rPr>
      </w:pPr>
      <w:r>
        <w:rPr>
          <w:rFonts w:ascii="Times New Roman" w:hAnsi="Times New Roman" w:cs="Times New Roman"/>
          <w:b/>
          <w:sz w:val="24"/>
          <w:szCs w:val="24"/>
        </w:rPr>
        <w:t xml:space="preserve">7. </w:t>
      </w:r>
      <w:r w:rsidRPr="0053326C">
        <w:rPr>
          <w:rFonts w:ascii="Times New Roman" w:hAnsi="Times New Roman" w:cs="Times New Roman"/>
          <w:b/>
          <w:sz w:val="24"/>
          <w:szCs w:val="24"/>
        </w:rPr>
        <w:t>Computing for chargeable income and tax liability</w:t>
      </w:r>
    </w:p>
    <w:p w14:paraId="0145B0EE" w14:textId="77777777" w:rsidR="0037501E" w:rsidRPr="0053326C" w:rsidRDefault="0037501E" w:rsidP="0037501E">
      <w:pPr>
        <w:pStyle w:val="ListParagraph"/>
        <w:numPr>
          <w:ilvl w:val="0"/>
          <w:numId w:val="7"/>
        </w:numPr>
        <w:spacing w:after="0"/>
        <w:jc w:val="both"/>
        <w:rPr>
          <w:rFonts w:ascii="Times New Roman" w:hAnsi="Times New Roman" w:cs="Times New Roman"/>
          <w:sz w:val="24"/>
          <w:szCs w:val="24"/>
        </w:rPr>
      </w:pPr>
      <w:r w:rsidRPr="0053326C">
        <w:rPr>
          <w:rFonts w:ascii="Times New Roman" w:hAnsi="Times New Roman" w:cs="Times New Roman"/>
          <w:sz w:val="24"/>
          <w:szCs w:val="24"/>
        </w:rPr>
        <w:t>Determining gross income</w:t>
      </w:r>
    </w:p>
    <w:p w14:paraId="69A15859" w14:textId="77777777" w:rsidR="0037501E" w:rsidRPr="0053326C" w:rsidRDefault="0037501E" w:rsidP="0037501E">
      <w:pPr>
        <w:pStyle w:val="ListParagraph"/>
        <w:numPr>
          <w:ilvl w:val="0"/>
          <w:numId w:val="7"/>
        </w:numPr>
        <w:spacing w:after="0"/>
        <w:jc w:val="both"/>
        <w:rPr>
          <w:rFonts w:ascii="Times New Roman" w:hAnsi="Times New Roman" w:cs="Times New Roman"/>
          <w:sz w:val="24"/>
          <w:szCs w:val="24"/>
        </w:rPr>
      </w:pPr>
      <w:r w:rsidRPr="0053326C">
        <w:rPr>
          <w:rFonts w:ascii="Times New Roman" w:hAnsi="Times New Roman" w:cs="Times New Roman"/>
          <w:sz w:val="24"/>
          <w:szCs w:val="24"/>
        </w:rPr>
        <w:t>Determining chargeable income</w:t>
      </w:r>
    </w:p>
    <w:p w14:paraId="6DC74FE2" w14:textId="77777777" w:rsidR="0037501E" w:rsidRPr="0053326C" w:rsidRDefault="0037501E" w:rsidP="0037501E">
      <w:pPr>
        <w:pStyle w:val="ListParagraph"/>
        <w:spacing w:after="0"/>
        <w:jc w:val="both"/>
        <w:rPr>
          <w:rFonts w:ascii="Times New Roman" w:hAnsi="Times New Roman" w:cs="Times New Roman"/>
          <w:i/>
          <w:sz w:val="24"/>
          <w:szCs w:val="24"/>
        </w:rPr>
      </w:pPr>
      <w:r w:rsidRPr="0053326C">
        <w:rPr>
          <w:rFonts w:ascii="Times New Roman" w:hAnsi="Times New Roman" w:cs="Times New Roman"/>
          <w:i/>
          <w:sz w:val="24"/>
          <w:szCs w:val="24"/>
        </w:rPr>
        <w:t xml:space="preserve">Deductible items </w:t>
      </w:r>
      <w:proofErr w:type="spellStart"/>
      <w:proofErr w:type="gramStart"/>
      <w:r w:rsidRPr="0053326C">
        <w:rPr>
          <w:rFonts w:ascii="Times New Roman" w:hAnsi="Times New Roman" w:cs="Times New Roman"/>
          <w:i/>
          <w:sz w:val="24"/>
          <w:szCs w:val="24"/>
        </w:rPr>
        <w:t>ie</w:t>
      </w:r>
      <w:proofErr w:type="spellEnd"/>
      <w:proofErr w:type="gramEnd"/>
      <w:r w:rsidRPr="0053326C">
        <w:rPr>
          <w:rFonts w:ascii="Times New Roman" w:hAnsi="Times New Roman" w:cs="Times New Roman"/>
          <w:i/>
          <w:sz w:val="24"/>
          <w:szCs w:val="24"/>
        </w:rPr>
        <w:t xml:space="preserve"> Local service tax</w:t>
      </w:r>
    </w:p>
    <w:p w14:paraId="12507895" w14:textId="77777777" w:rsidR="0037501E" w:rsidRPr="0053326C" w:rsidRDefault="0037501E" w:rsidP="0037501E">
      <w:pPr>
        <w:pStyle w:val="ListParagraph"/>
        <w:numPr>
          <w:ilvl w:val="0"/>
          <w:numId w:val="7"/>
        </w:numPr>
        <w:spacing w:after="0"/>
        <w:jc w:val="both"/>
        <w:rPr>
          <w:rFonts w:ascii="Times New Roman" w:hAnsi="Times New Roman" w:cs="Times New Roman"/>
          <w:sz w:val="24"/>
          <w:szCs w:val="24"/>
        </w:rPr>
      </w:pPr>
      <w:r w:rsidRPr="0053326C">
        <w:rPr>
          <w:rFonts w:ascii="Times New Roman" w:hAnsi="Times New Roman" w:cs="Times New Roman"/>
          <w:sz w:val="24"/>
          <w:szCs w:val="24"/>
        </w:rPr>
        <w:t>Applying tax rates (resident or non-resident)</w:t>
      </w:r>
    </w:p>
    <w:p w14:paraId="342E99C3" w14:textId="77777777" w:rsidR="0037501E" w:rsidRPr="0053326C" w:rsidRDefault="0037501E" w:rsidP="0037501E">
      <w:pPr>
        <w:pStyle w:val="ListParagraph"/>
        <w:numPr>
          <w:ilvl w:val="0"/>
          <w:numId w:val="7"/>
        </w:numPr>
        <w:spacing w:after="0"/>
        <w:jc w:val="both"/>
        <w:rPr>
          <w:rFonts w:ascii="Times New Roman" w:hAnsi="Times New Roman" w:cs="Times New Roman"/>
          <w:sz w:val="24"/>
          <w:szCs w:val="24"/>
        </w:rPr>
      </w:pPr>
      <w:r w:rsidRPr="0053326C">
        <w:rPr>
          <w:rFonts w:ascii="Times New Roman" w:hAnsi="Times New Roman" w:cs="Times New Roman"/>
          <w:sz w:val="24"/>
          <w:szCs w:val="24"/>
        </w:rPr>
        <w:lastRenderedPageBreak/>
        <w:t>Computing tax on annual and monthly basis</w:t>
      </w:r>
    </w:p>
    <w:p w14:paraId="0054024C" w14:textId="797096B2" w:rsidR="001F4A0E" w:rsidRDefault="001F4A0E" w:rsidP="001F4A0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Sample questions </w:t>
      </w:r>
    </w:p>
    <w:p w14:paraId="60A2647A" w14:textId="2DD5DB8A" w:rsidR="001F4A0E" w:rsidRDefault="001F4A0E" w:rsidP="001F4A0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Question 1</w:t>
      </w:r>
    </w:p>
    <w:p w14:paraId="75C72DAF" w14:textId="74A30A7A" w:rsidR="001F4A0E" w:rsidRPr="004D240F" w:rsidRDefault="0037501E" w:rsidP="001F4A0E">
      <w:pPr>
        <w:spacing w:after="0" w:line="240" w:lineRule="auto"/>
        <w:jc w:val="both"/>
        <w:rPr>
          <w:rFonts w:ascii="Times New Roman" w:hAnsi="Times New Roman"/>
          <w:sz w:val="24"/>
          <w:szCs w:val="24"/>
        </w:rPr>
      </w:pPr>
      <w:r w:rsidRPr="0053326C">
        <w:rPr>
          <w:rFonts w:ascii="Times New Roman" w:hAnsi="Times New Roman" w:cs="Times New Roman"/>
          <w:b/>
          <w:sz w:val="24"/>
          <w:szCs w:val="24"/>
        </w:rPr>
        <w:t xml:space="preserve"> </w:t>
      </w:r>
      <w:r w:rsidR="001F4A0E" w:rsidRPr="004D240F">
        <w:rPr>
          <w:rFonts w:ascii="Times New Roman" w:hAnsi="Times New Roman"/>
          <w:sz w:val="24"/>
          <w:szCs w:val="24"/>
        </w:rPr>
        <w:t xml:space="preserve">Wandera </w:t>
      </w:r>
      <w:bookmarkStart w:id="0" w:name="_Hlk214029466"/>
      <w:r w:rsidR="001F4A0E" w:rsidRPr="004D240F">
        <w:rPr>
          <w:rFonts w:ascii="Times New Roman" w:hAnsi="Times New Roman"/>
          <w:sz w:val="24"/>
          <w:szCs w:val="24"/>
        </w:rPr>
        <w:t>Kenneth</w:t>
      </w:r>
      <w:bookmarkEnd w:id="0"/>
      <w:r w:rsidR="001F4A0E">
        <w:rPr>
          <w:rFonts w:ascii="Times New Roman" w:hAnsi="Times New Roman"/>
          <w:sz w:val="24"/>
          <w:szCs w:val="24"/>
        </w:rPr>
        <w:t xml:space="preserve"> </w:t>
      </w:r>
      <w:r w:rsidR="001F4A0E" w:rsidRPr="004D240F">
        <w:rPr>
          <w:rFonts w:ascii="Times New Roman" w:hAnsi="Times New Roman"/>
          <w:sz w:val="24"/>
          <w:szCs w:val="24"/>
        </w:rPr>
        <w:t>is the Managing Director of Kabira Limited since 1</w:t>
      </w:r>
      <w:r w:rsidR="001F4A0E" w:rsidRPr="004D240F">
        <w:rPr>
          <w:rFonts w:ascii="Times New Roman" w:hAnsi="Times New Roman"/>
          <w:sz w:val="24"/>
          <w:szCs w:val="24"/>
          <w:vertAlign w:val="superscript"/>
        </w:rPr>
        <w:t>st</w:t>
      </w:r>
      <w:r w:rsidR="001F4A0E" w:rsidRPr="004D240F">
        <w:rPr>
          <w:rFonts w:ascii="Times New Roman" w:hAnsi="Times New Roman"/>
          <w:sz w:val="24"/>
          <w:szCs w:val="24"/>
        </w:rPr>
        <w:t xml:space="preserve"> July 202</w:t>
      </w:r>
      <w:r w:rsidR="001F4A0E">
        <w:rPr>
          <w:rFonts w:ascii="Times New Roman" w:hAnsi="Times New Roman"/>
          <w:sz w:val="24"/>
          <w:szCs w:val="24"/>
        </w:rPr>
        <w:t>3</w:t>
      </w:r>
      <w:r w:rsidR="001F4A0E" w:rsidRPr="004D240F">
        <w:rPr>
          <w:rFonts w:ascii="Times New Roman" w:hAnsi="Times New Roman"/>
          <w:sz w:val="24"/>
          <w:szCs w:val="24"/>
        </w:rPr>
        <w:t>.</w:t>
      </w:r>
      <w:r w:rsidR="001F4A0E">
        <w:rPr>
          <w:rFonts w:ascii="Times New Roman" w:hAnsi="Times New Roman"/>
          <w:sz w:val="24"/>
          <w:szCs w:val="24"/>
        </w:rPr>
        <w:t xml:space="preserve"> </w:t>
      </w:r>
      <w:r w:rsidR="001F4A0E" w:rsidRPr="004D240F">
        <w:rPr>
          <w:rFonts w:ascii="Times New Roman" w:hAnsi="Times New Roman"/>
          <w:sz w:val="24"/>
          <w:szCs w:val="24"/>
        </w:rPr>
        <w:t xml:space="preserve">The following </w:t>
      </w:r>
      <w:r w:rsidR="001F4A0E">
        <w:rPr>
          <w:rFonts w:ascii="Times New Roman" w:hAnsi="Times New Roman"/>
          <w:sz w:val="24"/>
          <w:szCs w:val="24"/>
        </w:rPr>
        <w:t xml:space="preserve">information to the year </w:t>
      </w:r>
      <w:r w:rsidR="001F4A0E" w:rsidRPr="004D240F">
        <w:rPr>
          <w:rFonts w:ascii="Times New Roman" w:hAnsi="Times New Roman"/>
          <w:sz w:val="24"/>
          <w:szCs w:val="24"/>
        </w:rPr>
        <w:t xml:space="preserve">of income </w:t>
      </w:r>
      <w:r w:rsidR="001F4A0E">
        <w:rPr>
          <w:rFonts w:ascii="Times New Roman" w:hAnsi="Times New Roman"/>
          <w:sz w:val="24"/>
          <w:szCs w:val="24"/>
        </w:rPr>
        <w:t>ended on 30</w:t>
      </w:r>
      <w:r w:rsidR="001F4A0E" w:rsidRPr="004D240F">
        <w:rPr>
          <w:rFonts w:ascii="Times New Roman" w:hAnsi="Times New Roman"/>
          <w:sz w:val="24"/>
          <w:szCs w:val="24"/>
          <w:vertAlign w:val="superscript"/>
        </w:rPr>
        <w:t>th</w:t>
      </w:r>
      <w:r w:rsidR="001F4A0E">
        <w:rPr>
          <w:rFonts w:ascii="Times New Roman" w:hAnsi="Times New Roman"/>
          <w:sz w:val="24"/>
          <w:szCs w:val="24"/>
        </w:rPr>
        <w:t xml:space="preserve"> June </w:t>
      </w:r>
      <w:r w:rsidR="001F4A0E" w:rsidRPr="004D240F">
        <w:rPr>
          <w:rFonts w:ascii="Times New Roman" w:hAnsi="Times New Roman"/>
          <w:sz w:val="24"/>
          <w:szCs w:val="24"/>
        </w:rPr>
        <w:t>2025.</w:t>
      </w:r>
    </w:p>
    <w:p w14:paraId="753092C6" w14:textId="77777777" w:rsidR="001F4A0E" w:rsidRDefault="001F4A0E" w:rsidP="001F4A0E">
      <w:pPr>
        <w:pStyle w:val="ListParagraph"/>
        <w:numPr>
          <w:ilvl w:val="0"/>
          <w:numId w:val="31"/>
        </w:numPr>
        <w:suppressAutoHyphens/>
        <w:autoSpaceDN w:val="0"/>
        <w:spacing w:after="0" w:line="240" w:lineRule="auto"/>
        <w:jc w:val="both"/>
        <w:rPr>
          <w:rFonts w:ascii="Times New Roman" w:hAnsi="Times New Roman"/>
          <w:sz w:val="24"/>
          <w:szCs w:val="24"/>
        </w:rPr>
      </w:pPr>
      <w:r w:rsidRPr="004D240F">
        <w:rPr>
          <w:rFonts w:ascii="Times New Roman" w:hAnsi="Times New Roman"/>
          <w:sz w:val="24"/>
          <w:szCs w:val="24"/>
        </w:rPr>
        <w:t xml:space="preserve">Kenneth’s gross monthly salary was </w:t>
      </w:r>
      <w:r>
        <w:rPr>
          <w:rFonts w:ascii="Times New Roman" w:hAnsi="Times New Roman"/>
          <w:sz w:val="24"/>
          <w:szCs w:val="24"/>
        </w:rPr>
        <w:t>Shs 11</w:t>
      </w:r>
      <w:r w:rsidRPr="004D240F">
        <w:rPr>
          <w:rFonts w:ascii="Times New Roman" w:hAnsi="Times New Roman"/>
          <w:sz w:val="24"/>
          <w:szCs w:val="24"/>
        </w:rPr>
        <w:t>,</w:t>
      </w:r>
      <w:r>
        <w:rPr>
          <w:rFonts w:ascii="Times New Roman" w:hAnsi="Times New Roman"/>
          <w:sz w:val="24"/>
          <w:szCs w:val="24"/>
        </w:rPr>
        <w:t>5</w:t>
      </w:r>
      <w:r w:rsidRPr="004D240F">
        <w:rPr>
          <w:rFonts w:ascii="Times New Roman" w:hAnsi="Times New Roman"/>
          <w:sz w:val="24"/>
          <w:szCs w:val="24"/>
        </w:rPr>
        <w:t xml:space="preserve">50,000. </w:t>
      </w:r>
    </w:p>
    <w:p w14:paraId="637BAE0A" w14:textId="77777777" w:rsidR="001F4A0E" w:rsidRPr="00585F0A"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Following an excellent year of exceptional results exceeding the company’s target, Kenneth received a gift travel package for him and his wife. Kenneth and the wife travelled first class to Maldives with both return tickets costing USD $ 950 each and stayed in a four-star hotel for four nights full board each night costing USD $</w:t>
      </w:r>
      <w:r>
        <w:rPr>
          <w:rFonts w:ascii="Times New Roman" w:hAnsi="Times New Roman"/>
          <w:sz w:val="24"/>
          <w:szCs w:val="24"/>
        </w:rPr>
        <w:t xml:space="preserve"> </w:t>
      </w:r>
      <w:r w:rsidRPr="004D240F">
        <w:rPr>
          <w:rFonts w:ascii="Times New Roman" w:hAnsi="Times New Roman"/>
          <w:sz w:val="24"/>
          <w:szCs w:val="24"/>
        </w:rPr>
        <w:t>450 per person.</w:t>
      </w:r>
    </w:p>
    <w:p w14:paraId="1AD09611"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 xml:space="preserve">He also received bonus package of </w:t>
      </w:r>
      <w:proofErr w:type="spellStart"/>
      <w:r w:rsidRPr="004D240F">
        <w:rPr>
          <w:rFonts w:ascii="Times New Roman" w:hAnsi="Times New Roman"/>
          <w:sz w:val="24"/>
          <w:szCs w:val="24"/>
        </w:rPr>
        <w:t>shs</w:t>
      </w:r>
      <w:proofErr w:type="spellEnd"/>
      <w:r w:rsidRPr="004D240F">
        <w:rPr>
          <w:rFonts w:ascii="Times New Roman" w:hAnsi="Times New Roman"/>
          <w:sz w:val="24"/>
          <w:szCs w:val="24"/>
        </w:rPr>
        <w:t xml:space="preserve"> 125 million and a right to </w:t>
      </w:r>
      <w:r>
        <w:rPr>
          <w:rFonts w:ascii="Times New Roman" w:hAnsi="Times New Roman"/>
          <w:sz w:val="24"/>
          <w:szCs w:val="24"/>
        </w:rPr>
        <w:t xml:space="preserve">acquire </w:t>
      </w:r>
      <w:r w:rsidRPr="004D240F">
        <w:rPr>
          <w:rFonts w:ascii="Times New Roman" w:hAnsi="Times New Roman"/>
          <w:sz w:val="24"/>
          <w:szCs w:val="24"/>
        </w:rPr>
        <w:t>10,000 shares in Kabira Limited</w:t>
      </w:r>
      <w:r>
        <w:rPr>
          <w:rFonts w:ascii="Times New Roman" w:hAnsi="Times New Roman"/>
          <w:sz w:val="24"/>
          <w:szCs w:val="24"/>
        </w:rPr>
        <w:t xml:space="preserve"> under the employee share acquisition scheme</w:t>
      </w:r>
      <w:r w:rsidRPr="004D240F">
        <w:rPr>
          <w:rFonts w:ascii="Times New Roman" w:hAnsi="Times New Roman"/>
          <w:sz w:val="24"/>
          <w:szCs w:val="24"/>
        </w:rPr>
        <w:t xml:space="preserve">. Currently these shares are valued at </w:t>
      </w:r>
      <w:proofErr w:type="spellStart"/>
      <w:r w:rsidRPr="004D240F">
        <w:rPr>
          <w:rFonts w:ascii="Times New Roman" w:hAnsi="Times New Roman"/>
          <w:sz w:val="24"/>
          <w:szCs w:val="24"/>
        </w:rPr>
        <w:t>shs</w:t>
      </w:r>
      <w:proofErr w:type="spellEnd"/>
      <w:r w:rsidRPr="004D240F">
        <w:rPr>
          <w:rFonts w:ascii="Times New Roman" w:hAnsi="Times New Roman"/>
          <w:sz w:val="24"/>
          <w:szCs w:val="24"/>
        </w:rPr>
        <w:t xml:space="preserve"> 10,000 each but with a par value of </w:t>
      </w:r>
      <w:proofErr w:type="spellStart"/>
      <w:r w:rsidRPr="004D240F">
        <w:rPr>
          <w:rFonts w:ascii="Times New Roman" w:hAnsi="Times New Roman"/>
          <w:sz w:val="24"/>
          <w:szCs w:val="24"/>
        </w:rPr>
        <w:t>shs</w:t>
      </w:r>
      <w:proofErr w:type="spellEnd"/>
      <w:r w:rsidRPr="004D240F">
        <w:rPr>
          <w:rFonts w:ascii="Times New Roman" w:hAnsi="Times New Roman"/>
          <w:sz w:val="24"/>
          <w:szCs w:val="24"/>
        </w:rPr>
        <w:t xml:space="preserve"> 8,000.</w:t>
      </w:r>
    </w:p>
    <w:p w14:paraId="4F19DB3F"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 xml:space="preserve">Kenneth has been residing in </w:t>
      </w:r>
      <w:proofErr w:type="spellStart"/>
      <w:r w:rsidRPr="004D240F">
        <w:rPr>
          <w:rFonts w:ascii="Times New Roman" w:hAnsi="Times New Roman"/>
          <w:sz w:val="24"/>
          <w:szCs w:val="24"/>
        </w:rPr>
        <w:t>Kabira’s</w:t>
      </w:r>
      <w:proofErr w:type="spellEnd"/>
      <w:r w:rsidRPr="004D240F">
        <w:rPr>
          <w:rFonts w:ascii="Times New Roman" w:hAnsi="Times New Roman"/>
          <w:sz w:val="24"/>
          <w:szCs w:val="24"/>
        </w:rPr>
        <w:t xml:space="preserve"> fully furnished company house with a monthly market rent estimated at $4,500 and that of the servants’ quarters valued at $ 500.</w:t>
      </w:r>
    </w:p>
    <w:p w14:paraId="2DFCEE42"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 xml:space="preserve">Kenneth is provided </w:t>
      </w:r>
      <w:r>
        <w:rPr>
          <w:rFonts w:ascii="Times New Roman" w:hAnsi="Times New Roman"/>
          <w:sz w:val="24"/>
          <w:szCs w:val="24"/>
        </w:rPr>
        <w:t>with domestic workers including two security personnel, a</w:t>
      </w:r>
      <w:r w:rsidRPr="004D240F">
        <w:rPr>
          <w:rFonts w:ascii="Times New Roman" w:hAnsi="Times New Roman"/>
          <w:sz w:val="24"/>
          <w:szCs w:val="24"/>
        </w:rPr>
        <w:t xml:space="preserve"> chauffeur</w:t>
      </w:r>
      <w:r>
        <w:rPr>
          <w:rFonts w:ascii="Times New Roman" w:hAnsi="Times New Roman"/>
          <w:sz w:val="24"/>
          <w:szCs w:val="24"/>
        </w:rPr>
        <w:t xml:space="preserve"> and</w:t>
      </w:r>
      <w:r w:rsidRPr="004D240F">
        <w:rPr>
          <w:rFonts w:ascii="Times New Roman" w:hAnsi="Times New Roman"/>
          <w:sz w:val="24"/>
          <w:szCs w:val="24"/>
        </w:rPr>
        <w:t xml:space="preserve"> a chef</w:t>
      </w:r>
      <w:r>
        <w:rPr>
          <w:rFonts w:ascii="Times New Roman" w:hAnsi="Times New Roman"/>
          <w:sz w:val="24"/>
          <w:szCs w:val="24"/>
        </w:rPr>
        <w:t xml:space="preserve"> paid on a monthly basis</w:t>
      </w:r>
      <w:r w:rsidRPr="004D240F">
        <w:rPr>
          <w:rFonts w:ascii="Times New Roman" w:hAnsi="Times New Roman"/>
          <w:sz w:val="24"/>
          <w:szCs w:val="24"/>
        </w:rPr>
        <w:t xml:space="preserve">. The security personnel receive </w:t>
      </w:r>
      <w:r>
        <w:rPr>
          <w:rFonts w:ascii="Times New Roman" w:hAnsi="Times New Roman"/>
          <w:sz w:val="24"/>
          <w:szCs w:val="24"/>
        </w:rPr>
        <w:t>S</w:t>
      </w:r>
      <w:r w:rsidRPr="004D240F">
        <w:rPr>
          <w:rFonts w:ascii="Times New Roman" w:hAnsi="Times New Roman"/>
          <w:sz w:val="24"/>
          <w:szCs w:val="24"/>
        </w:rPr>
        <w:t xml:space="preserve">hs 600,000 each from Kabira and </w:t>
      </w:r>
      <w:r>
        <w:rPr>
          <w:rFonts w:ascii="Times New Roman" w:hAnsi="Times New Roman"/>
          <w:sz w:val="24"/>
          <w:szCs w:val="24"/>
        </w:rPr>
        <w:t>S</w:t>
      </w:r>
      <w:r w:rsidRPr="004D240F">
        <w:rPr>
          <w:rFonts w:ascii="Times New Roman" w:hAnsi="Times New Roman"/>
          <w:sz w:val="24"/>
          <w:szCs w:val="24"/>
        </w:rPr>
        <w:t xml:space="preserve">hs 300,000 from Kenneth himself. </w:t>
      </w:r>
      <w:r>
        <w:rPr>
          <w:rFonts w:ascii="Times New Roman" w:hAnsi="Times New Roman"/>
          <w:sz w:val="24"/>
          <w:szCs w:val="24"/>
        </w:rPr>
        <w:t>While others</w:t>
      </w:r>
      <w:r w:rsidRPr="004D240F">
        <w:rPr>
          <w:rFonts w:ascii="Times New Roman" w:hAnsi="Times New Roman"/>
          <w:sz w:val="24"/>
          <w:szCs w:val="24"/>
        </w:rPr>
        <w:t xml:space="preserve"> receive </w:t>
      </w:r>
      <w:r>
        <w:rPr>
          <w:rFonts w:ascii="Times New Roman" w:hAnsi="Times New Roman"/>
          <w:sz w:val="24"/>
          <w:szCs w:val="24"/>
        </w:rPr>
        <w:t>S</w:t>
      </w:r>
      <w:r w:rsidRPr="004D240F">
        <w:rPr>
          <w:rFonts w:ascii="Times New Roman" w:hAnsi="Times New Roman"/>
          <w:sz w:val="24"/>
          <w:szCs w:val="24"/>
        </w:rPr>
        <w:t>hs 1 million each, half from Kenneth and half from Kabira Limited.</w:t>
      </w:r>
    </w:p>
    <w:p w14:paraId="5B4D22CE"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 xml:space="preserve">Kenneth was provided with a Land Cruiser Toyota Prado that was purchased from a Local vendor at </w:t>
      </w:r>
      <w:r>
        <w:rPr>
          <w:rFonts w:ascii="Times New Roman" w:hAnsi="Times New Roman"/>
          <w:sz w:val="24"/>
          <w:szCs w:val="24"/>
        </w:rPr>
        <w:t>S</w:t>
      </w:r>
      <w:r w:rsidRPr="004D240F">
        <w:rPr>
          <w:rFonts w:ascii="Times New Roman" w:hAnsi="Times New Roman"/>
          <w:sz w:val="24"/>
          <w:szCs w:val="24"/>
        </w:rPr>
        <w:t>hs 175 million</w:t>
      </w:r>
      <w:r>
        <w:rPr>
          <w:rFonts w:ascii="Times New Roman" w:hAnsi="Times New Roman"/>
          <w:sz w:val="24"/>
          <w:szCs w:val="24"/>
        </w:rPr>
        <w:t xml:space="preserve"> on 1</w:t>
      </w:r>
      <w:r w:rsidRPr="004D240F">
        <w:rPr>
          <w:rFonts w:ascii="Times New Roman" w:hAnsi="Times New Roman"/>
          <w:sz w:val="24"/>
          <w:szCs w:val="24"/>
          <w:vertAlign w:val="superscript"/>
        </w:rPr>
        <w:t>st</w:t>
      </w:r>
      <w:r>
        <w:rPr>
          <w:rFonts w:ascii="Times New Roman" w:hAnsi="Times New Roman"/>
          <w:sz w:val="24"/>
          <w:szCs w:val="24"/>
        </w:rPr>
        <w:t xml:space="preserve"> July 2024</w:t>
      </w:r>
      <w:r w:rsidRPr="004D240F">
        <w:rPr>
          <w:rFonts w:ascii="Times New Roman" w:hAnsi="Times New Roman"/>
          <w:sz w:val="24"/>
          <w:szCs w:val="24"/>
        </w:rPr>
        <w:t>. This vehicle is always available for Kenneth for both company and private related activities.</w:t>
      </w:r>
    </w:p>
    <w:p w14:paraId="393D27F5"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Kabira provides for staff well-being including Kenneth. During the year of income, Kabira paid for the following on behalf of Kenneth.</w:t>
      </w:r>
    </w:p>
    <w:tbl>
      <w:tblPr>
        <w:tblStyle w:val="TableGrid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7"/>
        <w:gridCol w:w="1878"/>
      </w:tblGrid>
      <w:tr w:rsidR="001F4A0E" w:rsidRPr="004D240F" w14:paraId="5435BAA4" w14:textId="77777777" w:rsidTr="006D4541">
        <w:tc>
          <w:tcPr>
            <w:tcW w:w="4327" w:type="dxa"/>
          </w:tcPr>
          <w:p w14:paraId="7A32A3CA" w14:textId="77777777" w:rsidR="001F4A0E" w:rsidRPr="00362A93" w:rsidRDefault="001F4A0E" w:rsidP="001F4A0E">
            <w:pPr>
              <w:pStyle w:val="ListParagraph"/>
              <w:spacing w:after="0" w:line="240" w:lineRule="auto"/>
              <w:ind w:left="0"/>
              <w:jc w:val="both"/>
              <w:rPr>
                <w:rFonts w:ascii="Times New Roman" w:hAnsi="Times New Roman"/>
                <w:b/>
                <w:bCs/>
                <w:sz w:val="24"/>
                <w:szCs w:val="24"/>
              </w:rPr>
            </w:pPr>
            <w:r w:rsidRPr="00362A93">
              <w:rPr>
                <w:rFonts w:ascii="Times New Roman" w:hAnsi="Times New Roman"/>
                <w:b/>
                <w:bCs/>
                <w:sz w:val="24"/>
                <w:szCs w:val="24"/>
              </w:rPr>
              <w:t>Particulars</w:t>
            </w:r>
          </w:p>
        </w:tc>
        <w:tc>
          <w:tcPr>
            <w:tcW w:w="1878" w:type="dxa"/>
          </w:tcPr>
          <w:p w14:paraId="03C268A8" w14:textId="77777777" w:rsidR="001F4A0E" w:rsidRPr="00362A93" w:rsidRDefault="001F4A0E" w:rsidP="001F4A0E">
            <w:pPr>
              <w:spacing w:after="0" w:line="240" w:lineRule="auto"/>
              <w:jc w:val="both"/>
              <w:rPr>
                <w:rFonts w:ascii="Times New Roman" w:hAnsi="Times New Roman"/>
                <w:b/>
                <w:bCs/>
                <w:sz w:val="24"/>
                <w:szCs w:val="24"/>
              </w:rPr>
            </w:pPr>
            <w:r w:rsidRPr="00362A93">
              <w:rPr>
                <w:rFonts w:ascii="Times New Roman" w:hAnsi="Times New Roman"/>
                <w:b/>
                <w:bCs/>
                <w:sz w:val="24"/>
                <w:szCs w:val="24"/>
              </w:rPr>
              <w:t>Annual Rates</w:t>
            </w:r>
          </w:p>
        </w:tc>
      </w:tr>
      <w:tr w:rsidR="001F4A0E" w:rsidRPr="004D240F" w14:paraId="0028E737" w14:textId="77777777" w:rsidTr="006D4541">
        <w:tc>
          <w:tcPr>
            <w:tcW w:w="4327" w:type="dxa"/>
          </w:tcPr>
          <w:p w14:paraId="2C45F59A" w14:textId="77777777" w:rsidR="001F4A0E" w:rsidRPr="004D240F" w:rsidRDefault="001F4A0E" w:rsidP="001F4A0E">
            <w:pPr>
              <w:pStyle w:val="ListParagraph"/>
              <w:spacing w:after="0" w:line="240" w:lineRule="auto"/>
              <w:ind w:left="0"/>
              <w:jc w:val="both"/>
              <w:rPr>
                <w:rFonts w:ascii="Times New Roman" w:hAnsi="Times New Roman"/>
                <w:sz w:val="24"/>
                <w:szCs w:val="24"/>
              </w:rPr>
            </w:pPr>
            <w:r w:rsidRPr="004D240F">
              <w:rPr>
                <w:rFonts w:ascii="Times New Roman" w:hAnsi="Times New Roman"/>
                <w:sz w:val="24"/>
                <w:szCs w:val="24"/>
              </w:rPr>
              <w:t>Life Insurance</w:t>
            </w:r>
          </w:p>
        </w:tc>
        <w:tc>
          <w:tcPr>
            <w:tcW w:w="1878" w:type="dxa"/>
          </w:tcPr>
          <w:p w14:paraId="12EBEE7D" w14:textId="77777777" w:rsidR="001F4A0E" w:rsidRPr="004D240F" w:rsidRDefault="001F4A0E" w:rsidP="001F4A0E">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Shs </w:t>
            </w:r>
            <w:r w:rsidRPr="004D240F">
              <w:rPr>
                <w:rFonts w:ascii="Times New Roman" w:hAnsi="Times New Roman"/>
                <w:sz w:val="24"/>
                <w:szCs w:val="24"/>
              </w:rPr>
              <w:t>3,000,000</w:t>
            </w:r>
          </w:p>
        </w:tc>
      </w:tr>
      <w:tr w:rsidR="001F4A0E" w:rsidRPr="004D240F" w14:paraId="7B21D0B4" w14:textId="77777777" w:rsidTr="006D4541">
        <w:tc>
          <w:tcPr>
            <w:tcW w:w="4327" w:type="dxa"/>
          </w:tcPr>
          <w:p w14:paraId="3C3AC621" w14:textId="77777777" w:rsidR="001F4A0E" w:rsidRPr="004D240F" w:rsidRDefault="001F4A0E" w:rsidP="001F4A0E">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Medical </w:t>
            </w:r>
            <w:r w:rsidRPr="004D240F">
              <w:rPr>
                <w:rFonts w:ascii="Times New Roman" w:hAnsi="Times New Roman"/>
                <w:sz w:val="24"/>
                <w:szCs w:val="24"/>
              </w:rPr>
              <w:t>Insurance</w:t>
            </w:r>
          </w:p>
        </w:tc>
        <w:tc>
          <w:tcPr>
            <w:tcW w:w="1878" w:type="dxa"/>
          </w:tcPr>
          <w:p w14:paraId="35CFACB8" w14:textId="77777777" w:rsidR="001F4A0E" w:rsidRPr="004D240F" w:rsidRDefault="001F4A0E" w:rsidP="001F4A0E">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Shs </w:t>
            </w:r>
            <w:r w:rsidRPr="004D240F">
              <w:rPr>
                <w:rFonts w:ascii="Times New Roman" w:hAnsi="Times New Roman"/>
                <w:sz w:val="24"/>
                <w:szCs w:val="24"/>
              </w:rPr>
              <w:t>4,500,000</w:t>
            </w:r>
          </w:p>
        </w:tc>
      </w:tr>
      <w:tr w:rsidR="001F4A0E" w:rsidRPr="004D240F" w14:paraId="187DFDE0" w14:textId="77777777" w:rsidTr="006D4541">
        <w:tc>
          <w:tcPr>
            <w:tcW w:w="4327" w:type="dxa"/>
          </w:tcPr>
          <w:p w14:paraId="5B507CA1" w14:textId="77777777" w:rsidR="001F4A0E" w:rsidRPr="004D240F" w:rsidRDefault="001F4A0E" w:rsidP="001F4A0E">
            <w:pPr>
              <w:spacing w:after="0" w:line="240" w:lineRule="auto"/>
              <w:jc w:val="both"/>
              <w:rPr>
                <w:rFonts w:ascii="Times New Roman" w:hAnsi="Times New Roman"/>
                <w:sz w:val="24"/>
                <w:szCs w:val="24"/>
              </w:rPr>
            </w:pPr>
            <w:r>
              <w:rPr>
                <w:rFonts w:ascii="Times New Roman" w:hAnsi="Times New Roman"/>
                <w:sz w:val="24"/>
                <w:szCs w:val="24"/>
              </w:rPr>
              <w:t xml:space="preserve">Golf </w:t>
            </w:r>
            <w:r w:rsidRPr="004D240F">
              <w:rPr>
                <w:rFonts w:ascii="Times New Roman" w:hAnsi="Times New Roman"/>
                <w:sz w:val="24"/>
                <w:szCs w:val="24"/>
              </w:rPr>
              <w:t>Club membership</w:t>
            </w:r>
          </w:p>
        </w:tc>
        <w:tc>
          <w:tcPr>
            <w:tcW w:w="1878" w:type="dxa"/>
          </w:tcPr>
          <w:p w14:paraId="39CA146A" w14:textId="77777777" w:rsidR="001F4A0E" w:rsidRPr="004D240F" w:rsidRDefault="001F4A0E" w:rsidP="001F4A0E">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Shs </w:t>
            </w:r>
            <w:r w:rsidRPr="004D240F">
              <w:rPr>
                <w:rFonts w:ascii="Times New Roman" w:hAnsi="Times New Roman"/>
                <w:sz w:val="24"/>
                <w:szCs w:val="24"/>
              </w:rPr>
              <w:t>6,500,000</w:t>
            </w:r>
          </w:p>
        </w:tc>
      </w:tr>
    </w:tbl>
    <w:p w14:paraId="34814C46"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 xml:space="preserve">Kenneth received </w:t>
      </w:r>
      <w:r>
        <w:rPr>
          <w:rFonts w:ascii="Times New Roman" w:hAnsi="Times New Roman"/>
          <w:sz w:val="24"/>
          <w:szCs w:val="24"/>
        </w:rPr>
        <w:t>S</w:t>
      </w:r>
      <w:r w:rsidRPr="004D240F">
        <w:rPr>
          <w:rFonts w:ascii="Times New Roman" w:hAnsi="Times New Roman"/>
          <w:sz w:val="24"/>
          <w:szCs w:val="24"/>
        </w:rPr>
        <w:t xml:space="preserve">hs 400 million loan at 5% interest to complete his personal residence. The prevailing market rate is 17% </w:t>
      </w:r>
      <w:proofErr w:type="spellStart"/>
      <w:r w:rsidRPr="004D240F">
        <w:rPr>
          <w:rFonts w:ascii="Times New Roman" w:hAnsi="Times New Roman"/>
          <w:sz w:val="24"/>
          <w:szCs w:val="24"/>
        </w:rPr>
        <w:t>where as</w:t>
      </w:r>
      <w:proofErr w:type="spellEnd"/>
      <w:r w:rsidRPr="004D240F">
        <w:rPr>
          <w:rFonts w:ascii="Times New Roman" w:hAnsi="Times New Roman"/>
          <w:sz w:val="24"/>
          <w:szCs w:val="24"/>
        </w:rPr>
        <w:t xml:space="preserve"> the Bank of Uganda rate is 12%.</w:t>
      </w:r>
    </w:p>
    <w:p w14:paraId="5F57E15C" w14:textId="77777777" w:rsidR="001F4A0E" w:rsidRPr="004D240F"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Local Service Tax was duly accounted for during the year ended 30</w:t>
      </w:r>
      <w:r w:rsidRPr="004D240F">
        <w:rPr>
          <w:rFonts w:ascii="Times New Roman" w:hAnsi="Times New Roman"/>
          <w:sz w:val="24"/>
          <w:szCs w:val="24"/>
          <w:vertAlign w:val="superscript"/>
        </w:rPr>
        <w:t>th</w:t>
      </w:r>
      <w:r w:rsidRPr="004D240F">
        <w:rPr>
          <w:rFonts w:ascii="Times New Roman" w:hAnsi="Times New Roman"/>
          <w:sz w:val="24"/>
          <w:szCs w:val="24"/>
        </w:rPr>
        <w:t xml:space="preserve"> June 2025.</w:t>
      </w:r>
    </w:p>
    <w:p w14:paraId="063AA32F" w14:textId="0A37B3E2" w:rsidR="001F4A0E" w:rsidRPr="001F4A0E" w:rsidRDefault="001F4A0E" w:rsidP="001F4A0E">
      <w:pPr>
        <w:pStyle w:val="ListParagraph"/>
        <w:numPr>
          <w:ilvl w:val="0"/>
          <w:numId w:val="31"/>
        </w:numPr>
        <w:suppressAutoHyphens/>
        <w:autoSpaceDN w:val="0"/>
        <w:spacing w:after="160" w:line="240" w:lineRule="auto"/>
        <w:jc w:val="both"/>
        <w:rPr>
          <w:rFonts w:ascii="Times New Roman" w:hAnsi="Times New Roman"/>
          <w:sz w:val="24"/>
          <w:szCs w:val="24"/>
        </w:rPr>
      </w:pPr>
      <w:r w:rsidRPr="004D240F">
        <w:rPr>
          <w:rFonts w:ascii="Times New Roman" w:hAnsi="Times New Roman"/>
          <w:sz w:val="24"/>
          <w:szCs w:val="24"/>
        </w:rPr>
        <w:t>Exchange rate:1$</w:t>
      </w:r>
      <w:r>
        <w:rPr>
          <w:rFonts w:ascii="Times New Roman" w:hAnsi="Times New Roman"/>
          <w:sz w:val="24"/>
          <w:szCs w:val="24"/>
        </w:rPr>
        <w:t>=</w:t>
      </w:r>
      <w:r w:rsidRPr="004D240F">
        <w:rPr>
          <w:rFonts w:ascii="Times New Roman" w:hAnsi="Times New Roman"/>
          <w:sz w:val="24"/>
          <w:szCs w:val="24"/>
        </w:rPr>
        <w:t>3,</w:t>
      </w:r>
      <w:r>
        <w:rPr>
          <w:rFonts w:ascii="Times New Roman" w:hAnsi="Times New Roman"/>
          <w:sz w:val="24"/>
          <w:szCs w:val="24"/>
        </w:rPr>
        <w:t>700</w:t>
      </w:r>
      <w:r w:rsidRPr="004D240F">
        <w:rPr>
          <w:rFonts w:ascii="Times New Roman" w:hAnsi="Times New Roman"/>
          <w:sz w:val="24"/>
          <w:szCs w:val="24"/>
        </w:rPr>
        <w:t>.</w:t>
      </w:r>
    </w:p>
    <w:p w14:paraId="1293037D" w14:textId="77777777" w:rsidR="001F4A0E" w:rsidRPr="004D240F" w:rsidRDefault="001F4A0E" w:rsidP="001F4A0E">
      <w:pPr>
        <w:spacing w:after="0" w:line="240" w:lineRule="auto"/>
        <w:jc w:val="both"/>
        <w:rPr>
          <w:rFonts w:ascii="Times New Roman" w:hAnsi="Times New Roman"/>
          <w:b/>
          <w:bCs/>
          <w:sz w:val="24"/>
          <w:szCs w:val="24"/>
        </w:rPr>
      </w:pPr>
      <w:r w:rsidRPr="004D240F">
        <w:rPr>
          <w:rFonts w:ascii="Times New Roman" w:hAnsi="Times New Roman"/>
          <w:b/>
          <w:bCs/>
          <w:sz w:val="24"/>
          <w:szCs w:val="24"/>
        </w:rPr>
        <w:t>Required:</w:t>
      </w:r>
    </w:p>
    <w:p w14:paraId="2CF99BD7" w14:textId="0EA5658E" w:rsidR="001F4A0E" w:rsidRPr="003840E9" w:rsidRDefault="001F4A0E" w:rsidP="001F4A0E">
      <w:pPr>
        <w:pStyle w:val="ListParagraph"/>
        <w:numPr>
          <w:ilvl w:val="0"/>
          <w:numId w:val="32"/>
        </w:numPr>
        <w:suppressAutoHyphens/>
        <w:autoSpaceDN w:val="0"/>
        <w:spacing w:after="0" w:line="240" w:lineRule="auto"/>
        <w:jc w:val="both"/>
        <w:rPr>
          <w:rFonts w:ascii="Times New Roman" w:hAnsi="Times New Roman"/>
          <w:sz w:val="24"/>
          <w:szCs w:val="24"/>
        </w:rPr>
      </w:pPr>
      <w:r w:rsidRPr="003840E9">
        <w:rPr>
          <w:rFonts w:ascii="Times New Roman" w:hAnsi="Times New Roman"/>
          <w:sz w:val="24"/>
          <w:szCs w:val="24"/>
        </w:rPr>
        <w:t>Identify any four employment incomes reliefs for Mr. Kenneth</w:t>
      </w:r>
      <w:r w:rsidRPr="003840E9">
        <w:rPr>
          <w:rFonts w:ascii="Times New Roman" w:hAnsi="Times New Roman"/>
          <w:sz w:val="24"/>
          <w:szCs w:val="24"/>
        </w:rPr>
        <w:tab/>
      </w:r>
      <w:r>
        <w:rPr>
          <w:rFonts w:ascii="Times New Roman" w:hAnsi="Times New Roman"/>
          <w:sz w:val="24"/>
          <w:szCs w:val="24"/>
        </w:rPr>
        <w:t xml:space="preserve"> (</w:t>
      </w:r>
      <w:r w:rsidRPr="003840E9">
        <w:rPr>
          <w:rFonts w:ascii="Times New Roman" w:hAnsi="Times New Roman"/>
          <w:b/>
          <w:bCs/>
          <w:sz w:val="24"/>
          <w:szCs w:val="24"/>
        </w:rPr>
        <w:t>4 marks)</w:t>
      </w:r>
    </w:p>
    <w:p w14:paraId="7EDC613E" w14:textId="77777777" w:rsidR="001F4A0E" w:rsidRPr="003840E9" w:rsidRDefault="001F4A0E" w:rsidP="001F4A0E">
      <w:pPr>
        <w:pStyle w:val="ListParagraph"/>
        <w:numPr>
          <w:ilvl w:val="0"/>
          <w:numId w:val="32"/>
        </w:numPr>
        <w:suppressAutoHyphens/>
        <w:autoSpaceDN w:val="0"/>
        <w:spacing w:after="0" w:line="240" w:lineRule="auto"/>
        <w:jc w:val="both"/>
        <w:rPr>
          <w:rFonts w:ascii="Times New Roman" w:hAnsi="Times New Roman"/>
          <w:sz w:val="24"/>
          <w:szCs w:val="24"/>
        </w:rPr>
      </w:pPr>
      <w:r w:rsidRPr="003840E9">
        <w:rPr>
          <w:rFonts w:ascii="Times New Roman" w:hAnsi="Times New Roman"/>
          <w:sz w:val="24"/>
          <w:szCs w:val="24"/>
        </w:rPr>
        <w:t xml:space="preserve">Advise Mr. Kenneth on his </w:t>
      </w:r>
      <w:r>
        <w:rPr>
          <w:rFonts w:ascii="Times New Roman" w:hAnsi="Times New Roman"/>
          <w:sz w:val="24"/>
          <w:szCs w:val="24"/>
        </w:rPr>
        <w:t>t</w:t>
      </w:r>
      <w:r w:rsidRPr="003840E9">
        <w:rPr>
          <w:rFonts w:ascii="Times New Roman" w:hAnsi="Times New Roman"/>
          <w:sz w:val="24"/>
          <w:szCs w:val="24"/>
        </w:rPr>
        <w:t xml:space="preserve">ax </w:t>
      </w:r>
      <w:r>
        <w:rPr>
          <w:rFonts w:ascii="Times New Roman" w:hAnsi="Times New Roman"/>
          <w:sz w:val="24"/>
          <w:szCs w:val="24"/>
        </w:rPr>
        <w:t>obligation</w:t>
      </w:r>
      <w:r w:rsidRPr="003840E9">
        <w:rPr>
          <w:rFonts w:ascii="Times New Roman" w:hAnsi="Times New Roman"/>
          <w:sz w:val="24"/>
          <w:szCs w:val="24"/>
        </w:rPr>
        <w:t xml:space="preserve"> for the year ended 30</w:t>
      </w:r>
      <w:r w:rsidRPr="003840E9">
        <w:rPr>
          <w:rFonts w:ascii="Times New Roman" w:hAnsi="Times New Roman"/>
          <w:sz w:val="24"/>
          <w:szCs w:val="24"/>
          <w:vertAlign w:val="superscript"/>
        </w:rPr>
        <w:t>th</w:t>
      </w:r>
      <w:r w:rsidRPr="003840E9">
        <w:rPr>
          <w:rFonts w:ascii="Times New Roman" w:hAnsi="Times New Roman"/>
          <w:sz w:val="24"/>
          <w:szCs w:val="24"/>
        </w:rPr>
        <w:t xml:space="preserve"> June 20</w:t>
      </w:r>
      <w:r>
        <w:rPr>
          <w:rFonts w:ascii="Times New Roman" w:hAnsi="Times New Roman"/>
          <w:sz w:val="24"/>
          <w:szCs w:val="24"/>
        </w:rPr>
        <w:t xml:space="preserve">25.      </w:t>
      </w:r>
      <w:r w:rsidRPr="003840E9">
        <w:rPr>
          <w:rFonts w:ascii="Times New Roman" w:hAnsi="Times New Roman"/>
          <w:b/>
          <w:bCs/>
          <w:sz w:val="24"/>
          <w:szCs w:val="24"/>
        </w:rPr>
        <w:t>(16marks)</w:t>
      </w:r>
    </w:p>
    <w:p w14:paraId="678B7511" w14:textId="0C26BF1E" w:rsidR="001F4A0E" w:rsidRPr="003840E9" w:rsidRDefault="001F4A0E" w:rsidP="001F4A0E">
      <w:pPr>
        <w:pStyle w:val="ListParagraph"/>
        <w:numPr>
          <w:ilvl w:val="0"/>
          <w:numId w:val="32"/>
        </w:numPr>
        <w:suppressAutoHyphens/>
        <w:autoSpaceDN w:val="0"/>
        <w:spacing w:after="0" w:line="240" w:lineRule="auto"/>
        <w:jc w:val="both"/>
        <w:rPr>
          <w:rFonts w:ascii="Times New Roman" w:hAnsi="Times New Roman"/>
          <w:sz w:val="24"/>
          <w:szCs w:val="24"/>
        </w:rPr>
      </w:pPr>
      <w:r w:rsidRPr="003840E9">
        <w:rPr>
          <w:rFonts w:ascii="Times New Roman" w:hAnsi="Times New Roman"/>
          <w:sz w:val="24"/>
          <w:szCs w:val="24"/>
        </w:rPr>
        <w:t xml:space="preserve">Discuss </w:t>
      </w:r>
      <w:r>
        <w:rPr>
          <w:rFonts w:ascii="Times New Roman" w:hAnsi="Times New Roman"/>
          <w:sz w:val="24"/>
          <w:szCs w:val="24"/>
        </w:rPr>
        <w:t xml:space="preserve">any </w:t>
      </w:r>
      <w:r w:rsidRPr="000D2F9F">
        <w:rPr>
          <w:rFonts w:ascii="Times New Roman" w:hAnsi="Times New Roman"/>
          <w:b/>
          <w:bCs/>
          <w:sz w:val="24"/>
          <w:szCs w:val="24"/>
        </w:rPr>
        <w:t>five</w:t>
      </w:r>
      <w:r w:rsidRPr="003840E9">
        <w:rPr>
          <w:rFonts w:ascii="Times New Roman" w:hAnsi="Times New Roman"/>
          <w:sz w:val="24"/>
          <w:szCs w:val="24"/>
        </w:rPr>
        <w:t xml:space="preserve"> differences between employment and self-employment for income tax purposes </w:t>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sidRPr="003840E9">
        <w:rPr>
          <w:rFonts w:ascii="Times New Roman" w:hAnsi="Times New Roman"/>
          <w:sz w:val="24"/>
          <w:szCs w:val="24"/>
        </w:rPr>
        <w:tab/>
      </w:r>
      <w:r>
        <w:rPr>
          <w:rFonts w:ascii="Times New Roman" w:hAnsi="Times New Roman"/>
          <w:sz w:val="24"/>
          <w:szCs w:val="24"/>
        </w:rPr>
        <w:t xml:space="preserve"> </w:t>
      </w:r>
      <w:r w:rsidRPr="003840E9">
        <w:rPr>
          <w:rFonts w:ascii="Times New Roman" w:hAnsi="Times New Roman"/>
          <w:b/>
          <w:bCs/>
          <w:sz w:val="24"/>
          <w:szCs w:val="24"/>
        </w:rPr>
        <w:t>(5 marks)</w:t>
      </w:r>
    </w:p>
    <w:p w14:paraId="53A7B458" w14:textId="77777777" w:rsidR="001F4A0E" w:rsidRDefault="001F4A0E" w:rsidP="001F4A0E">
      <w:pPr>
        <w:spacing w:after="0" w:line="240" w:lineRule="auto"/>
        <w:jc w:val="both"/>
        <w:rPr>
          <w:rFonts w:ascii="Times New Roman" w:hAnsi="Times New Roman" w:cs="Times New Roman"/>
          <w:b/>
          <w:bCs/>
          <w:sz w:val="24"/>
          <w:szCs w:val="24"/>
        </w:rPr>
      </w:pPr>
    </w:p>
    <w:p w14:paraId="0DF4C181" w14:textId="336C0FD2" w:rsidR="001F4A0E" w:rsidRPr="001F4A0E" w:rsidRDefault="001F4A0E" w:rsidP="001F4A0E">
      <w:pPr>
        <w:spacing w:after="0" w:line="240" w:lineRule="auto"/>
        <w:jc w:val="both"/>
        <w:rPr>
          <w:rFonts w:ascii="Times New Roman" w:hAnsi="Times New Roman" w:cs="Times New Roman"/>
          <w:b/>
          <w:bCs/>
          <w:sz w:val="24"/>
          <w:szCs w:val="24"/>
        </w:rPr>
      </w:pPr>
      <w:r w:rsidRPr="001F4A0E">
        <w:rPr>
          <w:rFonts w:ascii="Times New Roman" w:hAnsi="Times New Roman" w:cs="Times New Roman"/>
          <w:b/>
          <w:bCs/>
          <w:sz w:val="24"/>
          <w:szCs w:val="24"/>
        </w:rPr>
        <w:t>Question 2</w:t>
      </w:r>
    </w:p>
    <w:p w14:paraId="3C76091A" w14:textId="44F146CC" w:rsidR="0037501E" w:rsidRPr="0053326C" w:rsidRDefault="0037501E" w:rsidP="001F4A0E">
      <w:pPr>
        <w:spacing w:after="0" w:line="240" w:lineRule="auto"/>
        <w:jc w:val="both"/>
        <w:rPr>
          <w:rFonts w:ascii="Times New Roman" w:hAnsi="Times New Roman" w:cs="Times New Roman"/>
          <w:sz w:val="24"/>
          <w:szCs w:val="24"/>
        </w:rPr>
      </w:pPr>
      <w:proofErr w:type="spellStart"/>
      <w:r w:rsidRPr="0053326C">
        <w:rPr>
          <w:rFonts w:ascii="Times New Roman" w:hAnsi="Times New Roman" w:cs="Times New Roman"/>
          <w:sz w:val="24"/>
          <w:szCs w:val="24"/>
        </w:rPr>
        <w:t>Wekulo</w:t>
      </w:r>
      <w:proofErr w:type="spellEnd"/>
      <w:r w:rsidRPr="0053326C">
        <w:rPr>
          <w:rFonts w:ascii="Times New Roman" w:hAnsi="Times New Roman" w:cs="Times New Roman"/>
          <w:sz w:val="24"/>
          <w:szCs w:val="24"/>
        </w:rPr>
        <w:t xml:space="preserve"> Kennedy is a Captain at Uganda Railways. Kennedy has been working with the </w:t>
      </w:r>
      <w:r w:rsidR="00944D73">
        <w:rPr>
          <w:rFonts w:ascii="Times New Roman" w:hAnsi="Times New Roman" w:cs="Times New Roman"/>
          <w:sz w:val="24"/>
          <w:szCs w:val="24"/>
        </w:rPr>
        <w:t>Tanzania</w:t>
      </w:r>
      <w:r w:rsidRPr="0053326C">
        <w:rPr>
          <w:rFonts w:ascii="Times New Roman" w:hAnsi="Times New Roman" w:cs="Times New Roman"/>
          <w:sz w:val="24"/>
          <w:szCs w:val="24"/>
        </w:rPr>
        <w:t xml:space="preserve"> Railways as a Senior First Officer for the past eight years and got </w:t>
      </w:r>
      <w:r w:rsidR="00944D73">
        <w:rPr>
          <w:rFonts w:ascii="Times New Roman" w:hAnsi="Times New Roman" w:cs="Times New Roman"/>
          <w:sz w:val="24"/>
          <w:szCs w:val="24"/>
        </w:rPr>
        <w:t xml:space="preserve">his appointment as a </w:t>
      </w:r>
      <w:r w:rsidRPr="0053326C">
        <w:rPr>
          <w:rFonts w:ascii="Times New Roman" w:hAnsi="Times New Roman" w:cs="Times New Roman"/>
          <w:sz w:val="24"/>
          <w:szCs w:val="24"/>
        </w:rPr>
        <w:t>Captain</w:t>
      </w:r>
      <w:r w:rsidR="00944D73">
        <w:rPr>
          <w:rFonts w:ascii="Times New Roman" w:hAnsi="Times New Roman" w:cs="Times New Roman"/>
          <w:sz w:val="24"/>
          <w:szCs w:val="24"/>
        </w:rPr>
        <w:t xml:space="preserve"> with Uganda Railways</w:t>
      </w:r>
      <w:r w:rsidRPr="0053326C">
        <w:rPr>
          <w:rFonts w:ascii="Times New Roman" w:hAnsi="Times New Roman" w:cs="Times New Roman"/>
          <w:sz w:val="24"/>
          <w:szCs w:val="24"/>
        </w:rPr>
        <w:t xml:space="preserve"> in January 202</w:t>
      </w:r>
      <w:r w:rsidR="00944D73">
        <w:rPr>
          <w:rFonts w:ascii="Times New Roman" w:hAnsi="Times New Roman" w:cs="Times New Roman"/>
          <w:sz w:val="24"/>
          <w:szCs w:val="24"/>
        </w:rPr>
        <w:t>6</w:t>
      </w:r>
      <w:r w:rsidRPr="0053326C">
        <w:rPr>
          <w:rFonts w:ascii="Times New Roman" w:hAnsi="Times New Roman" w:cs="Times New Roman"/>
          <w:sz w:val="24"/>
          <w:szCs w:val="24"/>
        </w:rPr>
        <w:t xml:space="preserve">. The following are the terms of his engagement and other gains in the month of </w:t>
      </w:r>
      <w:r w:rsidR="00944D73">
        <w:rPr>
          <w:rFonts w:ascii="Times New Roman" w:hAnsi="Times New Roman" w:cs="Times New Roman"/>
          <w:sz w:val="24"/>
          <w:szCs w:val="24"/>
        </w:rPr>
        <w:t>March</w:t>
      </w:r>
      <w:r w:rsidRPr="0053326C">
        <w:rPr>
          <w:rFonts w:ascii="Times New Roman" w:hAnsi="Times New Roman" w:cs="Times New Roman"/>
          <w:sz w:val="24"/>
          <w:szCs w:val="24"/>
        </w:rPr>
        <w:t xml:space="preserve"> 202</w:t>
      </w:r>
      <w:r w:rsidR="00944D73">
        <w:rPr>
          <w:rFonts w:ascii="Times New Roman" w:hAnsi="Times New Roman" w:cs="Times New Roman"/>
          <w:sz w:val="24"/>
          <w:szCs w:val="24"/>
        </w:rPr>
        <w:t>6</w:t>
      </w:r>
      <w:r w:rsidRPr="0053326C">
        <w:rPr>
          <w:rFonts w:ascii="Times New Roman" w:hAnsi="Times New Roman" w:cs="Times New Roman"/>
          <w:sz w:val="24"/>
          <w:szCs w:val="24"/>
        </w:rPr>
        <w:t>.</w:t>
      </w:r>
    </w:p>
    <w:p w14:paraId="0BEADB7B" w14:textId="4647417B" w:rsidR="00944D73" w:rsidRDefault="00944D73" w:rsidP="001F4A0E">
      <w:pPr>
        <w:pStyle w:val="ListParagraph"/>
        <w:numPr>
          <w:ilvl w:val="1"/>
          <w:numId w:val="20"/>
        </w:numPr>
        <w:spacing w:after="16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company paid his passage costs $ 2,000 from Tanzania to Uganda to join the organization in January 2026 </w:t>
      </w:r>
    </w:p>
    <w:p w14:paraId="174801E4" w14:textId="4BF3C058"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Monthly retainer of $ 800 and travel allowance of $ 150 per international trip and $ 100 per regional trip. </w:t>
      </w:r>
      <w:r w:rsidR="0012572A">
        <w:rPr>
          <w:rFonts w:ascii="Times New Roman" w:hAnsi="Times New Roman" w:cs="Times New Roman"/>
          <w:sz w:val="24"/>
          <w:szCs w:val="24"/>
        </w:rPr>
        <w:t>During the</w:t>
      </w:r>
      <w:r w:rsidRPr="0053326C">
        <w:rPr>
          <w:rFonts w:ascii="Times New Roman" w:hAnsi="Times New Roman" w:cs="Times New Roman"/>
          <w:sz w:val="24"/>
          <w:szCs w:val="24"/>
        </w:rPr>
        <w:t xml:space="preserve"> </w:t>
      </w:r>
      <w:r w:rsidR="0012572A">
        <w:rPr>
          <w:rFonts w:ascii="Times New Roman" w:hAnsi="Times New Roman" w:cs="Times New Roman"/>
          <w:sz w:val="24"/>
          <w:szCs w:val="24"/>
        </w:rPr>
        <w:t>m</w:t>
      </w:r>
      <w:r w:rsidRPr="0053326C">
        <w:rPr>
          <w:rFonts w:ascii="Times New Roman" w:hAnsi="Times New Roman" w:cs="Times New Roman"/>
          <w:sz w:val="24"/>
          <w:szCs w:val="24"/>
        </w:rPr>
        <w:t>onth</w:t>
      </w:r>
      <w:r w:rsidR="0012572A">
        <w:rPr>
          <w:rFonts w:ascii="Times New Roman" w:hAnsi="Times New Roman" w:cs="Times New Roman"/>
          <w:sz w:val="24"/>
          <w:szCs w:val="24"/>
        </w:rPr>
        <w:t xml:space="preserve"> of march</w:t>
      </w:r>
      <w:r w:rsidRPr="0053326C">
        <w:rPr>
          <w:rFonts w:ascii="Times New Roman" w:hAnsi="Times New Roman" w:cs="Times New Roman"/>
          <w:sz w:val="24"/>
          <w:szCs w:val="24"/>
        </w:rPr>
        <w:t>, Kennedy made 6 international trips and 3 regional trips.</w:t>
      </w:r>
    </w:p>
    <w:p w14:paraId="407D3A55" w14:textId="7105DCA2" w:rsidR="0037501E" w:rsidRPr="0053326C" w:rsidRDefault="0012572A" w:rsidP="001F4A0E">
      <w:pPr>
        <w:pStyle w:val="ListParagraph"/>
        <w:numPr>
          <w:ilvl w:val="1"/>
          <w:numId w:val="20"/>
        </w:numPr>
        <w:spacing w:after="1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On 5</w:t>
      </w:r>
      <w:r w:rsidRPr="0012572A">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2026</w:t>
      </w:r>
      <w:r w:rsidR="0037501E" w:rsidRPr="0053326C">
        <w:rPr>
          <w:rFonts w:ascii="Times New Roman" w:hAnsi="Times New Roman" w:cs="Times New Roman"/>
          <w:sz w:val="24"/>
          <w:szCs w:val="24"/>
        </w:rPr>
        <w:t>, Kennedy was engaged as a Training</w:t>
      </w:r>
      <w:r w:rsidR="00944D73">
        <w:rPr>
          <w:rFonts w:ascii="Times New Roman" w:hAnsi="Times New Roman" w:cs="Times New Roman"/>
          <w:sz w:val="24"/>
          <w:szCs w:val="24"/>
        </w:rPr>
        <w:t xml:space="preserve"> </w:t>
      </w:r>
      <w:r w:rsidR="0037501E" w:rsidRPr="0053326C">
        <w:rPr>
          <w:rFonts w:ascii="Times New Roman" w:hAnsi="Times New Roman" w:cs="Times New Roman"/>
          <w:sz w:val="24"/>
          <w:szCs w:val="24"/>
        </w:rPr>
        <w:t xml:space="preserve">Captain for the Uganda Railways’ Training School in Kampala. He was paid Shs 3.2 million for the assignment. </w:t>
      </w:r>
    </w:p>
    <w:p w14:paraId="1F3392B1" w14:textId="77777777"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Uganda Railways reimbursed him fuel for his travels to and from the airport of Shs 420,000 of which only Shs 220,000 related to actual work travels. </w:t>
      </w:r>
    </w:p>
    <w:p w14:paraId="188F528A" w14:textId="77777777"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Kennedy also received 2 pairs of a four-striped Captain uniform from Uganda Railways valued at Shs 450,000 per pair. </w:t>
      </w:r>
    </w:p>
    <w:p w14:paraId="4D5E417D" w14:textId="3CA8F59B" w:rsidR="0037501E" w:rsidRPr="0053326C" w:rsidRDefault="00944D73" w:rsidP="001F4A0E">
      <w:pPr>
        <w:pStyle w:val="ListParagraph"/>
        <w:numPr>
          <w:ilvl w:val="1"/>
          <w:numId w:val="20"/>
        </w:numPr>
        <w:spacing w:after="160" w:line="240" w:lineRule="auto"/>
        <w:jc w:val="both"/>
        <w:rPr>
          <w:rFonts w:ascii="Times New Roman" w:hAnsi="Times New Roman" w:cs="Times New Roman"/>
          <w:sz w:val="24"/>
          <w:szCs w:val="24"/>
        </w:rPr>
      </w:pPr>
      <w:r>
        <w:rPr>
          <w:rFonts w:ascii="Times New Roman" w:hAnsi="Times New Roman" w:cs="Times New Roman"/>
          <w:sz w:val="24"/>
          <w:szCs w:val="24"/>
        </w:rPr>
        <w:t>On 25</w:t>
      </w:r>
      <w:r w:rsidRPr="00944D73">
        <w:rPr>
          <w:rFonts w:ascii="Times New Roman" w:hAnsi="Times New Roman" w:cs="Times New Roman"/>
          <w:sz w:val="24"/>
          <w:szCs w:val="24"/>
          <w:vertAlign w:val="superscript"/>
        </w:rPr>
        <w:t>th</w:t>
      </w:r>
      <w:r>
        <w:rPr>
          <w:rFonts w:ascii="Times New Roman" w:hAnsi="Times New Roman" w:cs="Times New Roman"/>
          <w:sz w:val="24"/>
          <w:szCs w:val="24"/>
        </w:rPr>
        <w:t xml:space="preserve"> January </w:t>
      </w:r>
      <w:r w:rsidR="0012572A">
        <w:rPr>
          <w:rFonts w:ascii="Times New Roman" w:hAnsi="Times New Roman" w:cs="Times New Roman"/>
          <w:sz w:val="24"/>
          <w:szCs w:val="24"/>
        </w:rPr>
        <w:t xml:space="preserve">2026, </w:t>
      </w:r>
      <w:r w:rsidR="0037501E" w:rsidRPr="0053326C">
        <w:rPr>
          <w:rFonts w:ascii="Times New Roman" w:hAnsi="Times New Roman" w:cs="Times New Roman"/>
          <w:sz w:val="24"/>
          <w:szCs w:val="24"/>
        </w:rPr>
        <w:t xml:space="preserve">Uganda Railways gave Kennedy $ 300 for “warm clothing allowance” a special kind of clothing allowance given once in three years to buy bad weather clothing. </w:t>
      </w:r>
    </w:p>
    <w:p w14:paraId="34032B95" w14:textId="77777777"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For each of the 6 international trips in the month, Kenneth was given $ 200 for lodging and accommodation. Uganda Railways does not require accountability for this allowance. </w:t>
      </w:r>
    </w:p>
    <w:p w14:paraId="6FB570DA" w14:textId="77777777"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During each trip, Kennedy and the entire crew are served meals valued at Shs 20,000 per trip. </w:t>
      </w:r>
    </w:p>
    <w:p w14:paraId="1EB754CE" w14:textId="77777777"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Additional monthly benefits include airtime of Shs 150,000 and internet data bundles of Shs 250,000. </w:t>
      </w:r>
    </w:p>
    <w:p w14:paraId="7A3D352E" w14:textId="58F3795F" w:rsidR="0037501E" w:rsidRPr="0053326C" w:rsidRDefault="0037501E" w:rsidP="001F4A0E">
      <w:pPr>
        <w:pStyle w:val="ListParagraph"/>
        <w:numPr>
          <w:ilvl w:val="1"/>
          <w:numId w:val="20"/>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He also attended a </w:t>
      </w:r>
      <w:r w:rsidR="0012572A">
        <w:rPr>
          <w:rFonts w:ascii="Times New Roman" w:hAnsi="Times New Roman" w:cs="Times New Roman"/>
          <w:sz w:val="24"/>
          <w:szCs w:val="24"/>
        </w:rPr>
        <w:t xml:space="preserve">monthly </w:t>
      </w:r>
      <w:r w:rsidRPr="0053326C">
        <w:rPr>
          <w:rFonts w:ascii="Times New Roman" w:hAnsi="Times New Roman" w:cs="Times New Roman"/>
          <w:sz w:val="24"/>
          <w:szCs w:val="24"/>
        </w:rPr>
        <w:t xml:space="preserve">routine medical check-up for which the Uganda Railways pays </w:t>
      </w:r>
      <w:r w:rsidR="0012572A">
        <w:rPr>
          <w:rFonts w:ascii="Times New Roman" w:hAnsi="Times New Roman" w:cs="Times New Roman"/>
          <w:sz w:val="24"/>
          <w:szCs w:val="24"/>
        </w:rPr>
        <w:t xml:space="preserve">annual </w:t>
      </w:r>
      <w:r w:rsidRPr="0053326C">
        <w:rPr>
          <w:rFonts w:ascii="Times New Roman" w:hAnsi="Times New Roman" w:cs="Times New Roman"/>
          <w:sz w:val="24"/>
          <w:szCs w:val="24"/>
        </w:rPr>
        <w:t xml:space="preserve">insurance premium of Shs </w:t>
      </w:r>
      <w:r w:rsidR="0012572A">
        <w:rPr>
          <w:rFonts w:ascii="Times New Roman" w:hAnsi="Times New Roman" w:cs="Times New Roman"/>
          <w:sz w:val="24"/>
          <w:szCs w:val="24"/>
        </w:rPr>
        <w:t>10,200</w:t>
      </w:r>
      <w:r w:rsidRPr="0053326C">
        <w:rPr>
          <w:rFonts w:ascii="Times New Roman" w:hAnsi="Times New Roman" w:cs="Times New Roman"/>
          <w:sz w:val="24"/>
          <w:szCs w:val="24"/>
        </w:rPr>
        <w:t xml:space="preserve">,000. </w:t>
      </w:r>
    </w:p>
    <w:p w14:paraId="192E1774" w14:textId="77777777" w:rsidR="0037501E" w:rsidRPr="0053326C" w:rsidRDefault="0037501E" w:rsidP="001F4A0E">
      <w:pPr>
        <w:spacing w:line="240" w:lineRule="auto"/>
        <w:ind w:left="360"/>
        <w:jc w:val="both"/>
        <w:rPr>
          <w:rFonts w:ascii="Times New Roman" w:hAnsi="Times New Roman" w:cs="Times New Roman"/>
          <w:b/>
          <w:bCs/>
          <w:sz w:val="24"/>
          <w:szCs w:val="24"/>
        </w:rPr>
      </w:pPr>
      <w:r w:rsidRPr="0053326C">
        <w:rPr>
          <w:rFonts w:ascii="Times New Roman" w:hAnsi="Times New Roman" w:cs="Times New Roman"/>
          <w:b/>
          <w:bCs/>
          <w:sz w:val="24"/>
          <w:szCs w:val="24"/>
        </w:rPr>
        <w:t xml:space="preserve">Additional information: </w:t>
      </w:r>
    </w:p>
    <w:p w14:paraId="18468CCB" w14:textId="77777777" w:rsidR="0037501E" w:rsidRPr="0053326C" w:rsidRDefault="0037501E" w:rsidP="001F4A0E">
      <w:pPr>
        <w:spacing w:line="240" w:lineRule="auto"/>
        <w:ind w:left="360"/>
        <w:jc w:val="both"/>
        <w:rPr>
          <w:rFonts w:ascii="Times New Roman" w:hAnsi="Times New Roman" w:cs="Times New Roman"/>
          <w:sz w:val="24"/>
          <w:szCs w:val="24"/>
        </w:rPr>
      </w:pPr>
      <w:r w:rsidRPr="0053326C">
        <w:rPr>
          <w:rFonts w:ascii="Times New Roman" w:hAnsi="Times New Roman" w:cs="Times New Roman"/>
          <w:sz w:val="24"/>
          <w:szCs w:val="24"/>
        </w:rPr>
        <w:t xml:space="preserve">The exchange for the month was $ 1: Shs 3,500 </w:t>
      </w:r>
    </w:p>
    <w:p w14:paraId="6593FE71" w14:textId="77777777" w:rsidR="0037501E" w:rsidRPr="0053326C" w:rsidRDefault="0037501E" w:rsidP="001F4A0E">
      <w:pPr>
        <w:spacing w:line="240" w:lineRule="auto"/>
        <w:ind w:left="360"/>
        <w:jc w:val="both"/>
        <w:rPr>
          <w:rFonts w:ascii="Times New Roman" w:hAnsi="Times New Roman" w:cs="Times New Roman"/>
          <w:b/>
          <w:bCs/>
          <w:sz w:val="24"/>
          <w:szCs w:val="24"/>
        </w:rPr>
      </w:pPr>
      <w:r w:rsidRPr="0053326C">
        <w:rPr>
          <w:rFonts w:ascii="Times New Roman" w:hAnsi="Times New Roman" w:cs="Times New Roman"/>
          <w:b/>
          <w:bCs/>
          <w:sz w:val="24"/>
          <w:szCs w:val="24"/>
        </w:rPr>
        <w:t xml:space="preserve">Required: </w:t>
      </w:r>
    </w:p>
    <w:p w14:paraId="799525D1" w14:textId="20020406" w:rsidR="0037501E" w:rsidRPr="0053326C" w:rsidRDefault="0037501E" w:rsidP="001F4A0E">
      <w:pPr>
        <w:pStyle w:val="ListParagraph"/>
        <w:numPr>
          <w:ilvl w:val="0"/>
          <w:numId w:val="19"/>
        </w:numPr>
        <w:spacing w:after="160" w:line="240" w:lineRule="auto"/>
        <w:jc w:val="both"/>
        <w:rPr>
          <w:rFonts w:ascii="Times New Roman" w:hAnsi="Times New Roman" w:cs="Times New Roman"/>
          <w:sz w:val="24"/>
          <w:szCs w:val="24"/>
        </w:rPr>
      </w:pPr>
      <w:r w:rsidRPr="0053326C">
        <w:rPr>
          <w:rFonts w:ascii="Times New Roman" w:hAnsi="Times New Roman" w:cs="Times New Roman"/>
          <w:sz w:val="24"/>
          <w:szCs w:val="24"/>
        </w:rPr>
        <w:t xml:space="preserve">As a Third Year Student of Income Tax and Tax Accounting at the Largest Business School in Uganda, Advise Kennedy on his chargeable employment income and Employment income tax liability for the month of </w:t>
      </w:r>
      <w:r w:rsidR="0012572A">
        <w:rPr>
          <w:rFonts w:ascii="Times New Roman" w:hAnsi="Times New Roman" w:cs="Times New Roman"/>
          <w:sz w:val="24"/>
          <w:szCs w:val="24"/>
        </w:rPr>
        <w:t>March</w:t>
      </w:r>
      <w:r w:rsidRPr="0053326C">
        <w:rPr>
          <w:rFonts w:ascii="Times New Roman" w:hAnsi="Times New Roman" w:cs="Times New Roman"/>
          <w:sz w:val="24"/>
          <w:szCs w:val="24"/>
        </w:rPr>
        <w:t xml:space="preserve"> 202</w:t>
      </w:r>
      <w:r w:rsidR="0012572A">
        <w:rPr>
          <w:rFonts w:ascii="Times New Roman" w:hAnsi="Times New Roman" w:cs="Times New Roman"/>
          <w:sz w:val="24"/>
          <w:szCs w:val="24"/>
        </w:rPr>
        <w:t>6</w:t>
      </w:r>
      <w:r w:rsidRPr="0053326C">
        <w:rPr>
          <w:rFonts w:ascii="Times New Roman" w:hAnsi="Times New Roman" w:cs="Times New Roman"/>
          <w:sz w:val="24"/>
          <w:szCs w:val="24"/>
        </w:rPr>
        <w:t xml:space="preserve">.                      </w:t>
      </w:r>
    </w:p>
    <w:p w14:paraId="69D8AAED" w14:textId="77777777" w:rsidR="0037501E" w:rsidRDefault="0037501E" w:rsidP="001F4A0E">
      <w:pPr>
        <w:spacing w:after="0" w:line="240" w:lineRule="auto"/>
        <w:rPr>
          <w:rFonts w:ascii="Times New Roman" w:hAnsi="Times New Roman" w:cs="Times New Roman"/>
          <w:b/>
          <w:sz w:val="24"/>
          <w:szCs w:val="24"/>
        </w:rPr>
      </w:pPr>
    </w:p>
    <w:p w14:paraId="3822246F" w14:textId="5CCD5679" w:rsidR="0037501E" w:rsidRPr="0053326C" w:rsidRDefault="001F4A0E" w:rsidP="001F4A0E">
      <w:pPr>
        <w:spacing w:after="0" w:line="240" w:lineRule="auto"/>
        <w:rPr>
          <w:rFonts w:ascii="Times New Roman" w:hAnsi="Times New Roman" w:cs="Times New Roman"/>
          <w:b/>
          <w:sz w:val="24"/>
          <w:szCs w:val="24"/>
        </w:rPr>
      </w:pPr>
      <w:r>
        <w:rPr>
          <w:rFonts w:ascii="Times New Roman" w:hAnsi="Times New Roman" w:cs="Times New Roman"/>
          <w:b/>
          <w:sz w:val="24"/>
          <w:szCs w:val="24"/>
        </w:rPr>
        <w:t>Question 3</w:t>
      </w:r>
    </w:p>
    <w:p w14:paraId="10DC841A" w14:textId="77777777" w:rsidR="0037501E" w:rsidRPr="0053326C" w:rsidRDefault="0037501E" w:rsidP="001F4A0E">
      <w:pPr>
        <w:spacing w:after="0" w:line="240" w:lineRule="auto"/>
        <w:jc w:val="both"/>
        <w:rPr>
          <w:rFonts w:ascii="Times New Roman" w:hAnsi="Times New Roman" w:cs="Times New Roman"/>
          <w:b/>
          <w:sz w:val="24"/>
          <w:szCs w:val="24"/>
        </w:rPr>
      </w:pPr>
      <w:r w:rsidRPr="0053326C">
        <w:rPr>
          <w:rFonts w:ascii="Times New Roman" w:hAnsi="Times New Roman" w:cs="Times New Roman"/>
          <w:sz w:val="24"/>
          <w:szCs w:val="24"/>
        </w:rPr>
        <w:t>(a) For taxation purposes, explain the difference between employment and self-employment</w:t>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b/>
          <w:sz w:val="24"/>
          <w:szCs w:val="24"/>
        </w:rPr>
        <w:t>(5 Marks)</w:t>
      </w:r>
    </w:p>
    <w:p w14:paraId="76C4A1C0" w14:textId="77777777" w:rsidR="0037501E" w:rsidRPr="0053326C" w:rsidRDefault="0037501E" w:rsidP="001F4A0E">
      <w:pPr>
        <w:spacing w:after="0" w:line="240" w:lineRule="auto"/>
        <w:jc w:val="both"/>
        <w:rPr>
          <w:rFonts w:ascii="Times New Roman" w:hAnsi="Times New Roman" w:cs="Times New Roman"/>
          <w:sz w:val="24"/>
          <w:szCs w:val="24"/>
        </w:rPr>
      </w:pPr>
      <w:r w:rsidRPr="0053326C">
        <w:rPr>
          <w:rFonts w:ascii="Times New Roman" w:hAnsi="Times New Roman" w:cs="Times New Roman"/>
          <w:sz w:val="24"/>
          <w:szCs w:val="24"/>
        </w:rPr>
        <w:t>(b) Brian is a managing director of International Telecommunications Network (ITN), a multinational telecom company operating in Uganda. Brian is a citizen of the United Kingdom (UK) who was recruited by ITN in 2016 and relocated to Uganda in the same year solely for the purpose of employment.</w:t>
      </w:r>
    </w:p>
    <w:p w14:paraId="707E2773" w14:textId="77777777" w:rsidR="0037501E" w:rsidRPr="0053326C" w:rsidRDefault="0037501E" w:rsidP="001F4A0E">
      <w:pPr>
        <w:spacing w:after="0" w:line="240" w:lineRule="auto"/>
        <w:jc w:val="both"/>
        <w:rPr>
          <w:rFonts w:ascii="Times New Roman" w:hAnsi="Times New Roman" w:cs="Times New Roman"/>
          <w:sz w:val="24"/>
          <w:szCs w:val="24"/>
        </w:rPr>
      </w:pPr>
      <w:r w:rsidRPr="0053326C">
        <w:rPr>
          <w:rFonts w:ascii="Times New Roman" w:hAnsi="Times New Roman" w:cs="Times New Roman"/>
          <w:sz w:val="24"/>
          <w:szCs w:val="24"/>
        </w:rPr>
        <w:t>His current remunerations are follows:</w:t>
      </w:r>
    </w:p>
    <w:p w14:paraId="32BC6BC7"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Monthly salary of Shs 45 million payable in his bank account held in Uganda and Pound Starling (₤) 15,000 payable in his UK account. </w:t>
      </w:r>
    </w:p>
    <w:p w14:paraId="017F74A8"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He is entitled to a bonus pay of 0.1% on annual company sales payable in the sixth month after the close of the trading year. For the year ended 30 June 2022, total company sales were Shs 160 billion. </w:t>
      </w:r>
    </w:p>
    <w:p w14:paraId="11AB0FD3"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is also entitled to medical insurance for himself and his family. In the month of June 2022, his wife received treatment at an international hospital in Kampala worth Shs 13 million. The insurance company paid the amount. </w:t>
      </w:r>
    </w:p>
    <w:p w14:paraId="6A8ACD5E"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Brian and his family live in a fully furnished house rented by ITN in Kololo. The monthly market rental value of this house is Shs 6 million. </w:t>
      </w:r>
    </w:p>
    <w:p w14:paraId="69F591EF"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Brian is provided with security at his house, ITN pays Shs 500,000 every month to the security company for this service.</w:t>
      </w:r>
    </w:p>
    <w:p w14:paraId="0CEC6CDF"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ITN pays Brian monthly allowances of Shs 10 million to cover his utility bills. </w:t>
      </w:r>
    </w:p>
    <w:p w14:paraId="651961D4"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lastRenderedPageBreak/>
        <w:t xml:space="preserve">As part of his entitlement, he was provided with a brand-new motor vehicle on 1 July 2021 replacing his older vehicle. ITN purchased the motor vehicle at Shs 400 million although the market value of the vehicle at the time was Shs 500 million. </w:t>
      </w:r>
    </w:p>
    <w:p w14:paraId="19CAF269"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For his leisure, ITN signed Brian into a members-only club and paid his subscription in the month of June of Shs 2 million.</w:t>
      </w:r>
    </w:p>
    <w:p w14:paraId="19C26B4E"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 Being a managing director, Brian is a non-voting member of the board of ITN for which he earns a sitting allowance of Shs 1 million for every board meeting. In the month of June 2022, there were 2 board meetings that he attended. </w:t>
      </w:r>
    </w:p>
    <w:p w14:paraId="529B5BE9"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ITN sent Brian and his family on vacation in the last week of June 2022 and paid Shs 15 million for the holiday directly to the hotel where they had gone for the vacation.</w:t>
      </w:r>
    </w:p>
    <w:p w14:paraId="2D21EBE9" w14:textId="77777777" w:rsidR="0037501E" w:rsidRPr="0053326C" w:rsidRDefault="0037501E" w:rsidP="001F4A0E">
      <w:pPr>
        <w:pStyle w:val="ListParagraph"/>
        <w:numPr>
          <w:ilvl w:val="0"/>
          <w:numId w:val="23"/>
        </w:numPr>
        <w:spacing w:after="0" w:line="240" w:lineRule="auto"/>
        <w:ind w:hanging="384"/>
        <w:jc w:val="both"/>
        <w:rPr>
          <w:rFonts w:ascii="Times New Roman" w:hAnsi="Times New Roman" w:cs="Times New Roman"/>
          <w:sz w:val="24"/>
          <w:szCs w:val="24"/>
        </w:rPr>
      </w:pPr>
      <w:r w:rsidRPr="0053326C">
        <w:rPr>
          <w:rFonts w:ascii="Times New Roman" w:hAnsi="Times New Roman" w:cs="Times New Roman"/>
          <w:sz w:val="24"/>
          <w:szCs w:val="24"/>
        </w:rPr>
        <w:t xml:space="preserve"> Additional Information: The exchange rate for the month of June 2022 was ₤ 1 = Shs 5,000.</w:t>
      </w:r>
    </w:p>
    <w:p w14:paraId="09642390" w14:textId="663E5D3C" w:rsidR="0037501E" w:rsidRPr="0053326C" w:rsidRDefault="0037501E" w:rsidP="001F4A0E">
      <w:pPr>
        <w:pStyle w:val="ListParagraph"/>
        <w:spacing w:after="0" w:line="240" w:lineRule="auto"/>
        <w:ind w:left="0"/>
        <w:jc w:val="both"/>
        <w:rPr>
          <w:rFonts w:ascii="Times New Roman" w:hAnsi="Times New Roman" w:cs="Times New Roman"/>
          <w:sz w:val="24"/>
          <w:szCs w:val="24"/>
        </w:rPr>
      </w:pPr>
      <w:r w:rsidRPr="0053326C">
        <w:rPr>
          <w:rFonts w:ascii="Times New Roman" w:hAnsi="Times New Roman" w:cs="Times New Roman"/>
          <w:b/>
          <w:sz w:val="24"/>
          <w:szCs w:val="24"/>
        </w:rPr>
        <w:t>Required:</w:t>
      </w:r>
      <w:r w:rsidRPr="0053326C">
        <w:rPr>
          <w:rFonts w:ascii="Times New Roman" w:hAnsi="Times New Roman" w:cs="Times New Roman"/>
          <w:sz w:val="24"/>
          <w:szCs w:val="24"/>
        </w:rPr>
        <w:t xml:space="preserve"> Compute Brian’s Chargeable Income and Employment Income Tax Payable for the year 30th June 2022. </w:t>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r>
      <w:r w:rsidRPr="0053326C">
        <w:rPr>
          <w:rFonts w:ascii="Times New Roman" w:hAnsi="Times New Roman" w:cs="Times New Roman"/>
          <w:sz w:val="24"/>
          <w:szCs w:val="24"/>
        </w:rPr>
        <w:tab/>
        <w:t xml:space="preserve">          </w:t>
      </w:r>
      <w:r w:rsidR="001F4A0E">
        <w:rPr>
          <w:rFonts w:ascii="Times New Roman" w:hAnsi="Times New Roman" w:cs="Times New Roman"/>
          <w:sz w:val="24"/>
          <w:szCs w:val="24"/>
        </w:rPr>
        <w:tab/>
      </w:r>
      <w:r w:rsidR="001F4A0E">
        <w:rPr>
          <w:rFonts w:ascii="Times New Roman" w:hAnsi="Times New Roman" w:cs="Times New Roman"/>
          <w:sz w:val="24"/>
          <w:szCs w:val="24"/>
        </w:rPr>
        <w:tab/>
      </w:r>
      <w:r w:rsidR="001F4A0E">
        <w:rPr>
          <w:rFonts w:ascii="Times New Roman" w:hAnsi="Times New Roman" w:cs="Times New Roman"/>
          <w:sz w:val="24"/>
          <w:szCs w:val="24"/>
        </w:rPr>
        <w:tab/>
      </w:r>
      <w:r w:rsidRPr="0053326C">
        <w:rPr>
          <w:rFonts w:ascii="Times New Roman" w:hAnsi="Times New Roman" w:cs="Times New Roman"/>
          <w:sz w:val="24"/>
          <w:szCs w:val="24"/>
        </w:rPr>
        <w:t xml:space="preserve"> </w:t>
      </w:r>
      <w:r w:rsidRPr="0053326C">
        <w:rPr>
          <w:rFonts w:ascii="Times New Roman" w:hAnsi="Times New Roman" w:cs="Times New Roman"/>
          <w:b/>
          <w:sz w:val="24"/>
          <w:szCs w:val="24"/>
        </w:rPr>
        <w:t>(20 marks)</w:t>
      </w:r>
    </w:p>
    <w:p w14:paraId="61B4FD96" w14:textId="77777777" w:rsidR="0037501E" w:rsidRPr="0053326C" w:rsidRDefault="0037501E" w:rsidP="001F4A0E">
      <w:pPr>
        <w:autoSpaceDE w:val="0"/>
        <w:autoSpaceDN w:val="0"/>
        <w:adjustRightInd w:val="0"/>
        <w:spacing w:after="0" w:line="240" w:lineRule="auto"/>
        <w:jc w:val="both"/>
        <w:rPr>
          <w:rFonts w:ascii="Times New Roman" w:hAnsi="Times New Roman" w:cs="Times New Roman"/>
          <w:sz w:val="24"/>
          <w:szCs w:val="24"/>
        </w:rPr>
      </w:pPr>
    </w:p>
    <w:p w14:paraId="7512D366" w14:textId="77777777" w:rsidR="001F4A0E" w:rsidRPr="001F4A0E" w:rsidRDefault="001F4A0E" w:rsidP="001F4A0E">
      <w:pPr>
        <w:spacing w:after="0" w:line="240" w:lineRule="auto"/>
        <w:rPr>
          <w:rFonts w:ascii="Times New Roman" w:hAnsi="Times New Roman" w:cs="Times New Roman"/>
          <w:b/>
          <w:bCs/>
          <w:sz w:val="24"/>
          <w:szCs w:val="24"/>
        </w:rPr>
      </w:pPr>
      <w:r w:rsidRPr="001F4A0E">
        <w:rPr>
          <w:rFonts w:ascii="Times New Roman" w:hAnsi="Times New Roman" w:cs="Times New Roman"/>
          <w:b/>
          <w:bCs/>
          <w:sz w:val="24"/>
          <w:szCs w:val="24"/>
        </w:rPr>
        <w:t>Question 4</w:t>
      </w:r>
    </w:p>
    <w:p w14:paraId="5011B796" w14:textId="7D81BBE9" w:rsidR="001F4A0E" w:rsidRPr="00E473E8" w:rsidRDefault="001F4A0E" w:rsidP="001F4A0E">
      <w:pPr>
        <w:spacing w:after="0" w:line="240" w:lineRule="auto"/>
        <w:rPr>
          <w:rFonts w:ascii="Times New Roman" w:hAnsi="Times New Roman" w:cs="Times New Roman"/>
          <w:sz w:val="24"/>
          <w:szCs w:val="24"/>
        </w:rPr>
      </w:pPr>
      <w:r w:rsidRPr="00E473E8">
        <w:rPr>
          <w:rFonts w:ascii="Times New Roman" w:hAnsi="Times New Roman" w:cs="Times New Roman"/>
          <w:sz w:val="24"/>
          <w:szCs w:val="24"/>
        </w:rPr>
        <w:t xml:space="preserve">Mr. Ronald </w:t>
      </w:r>
      <w:proofErr w:type="spellStart"/>
      <w:r w:rsidRPr="00E473E8">
        <w:rPr>
          <w:rFonts w:ascii="Times New Roman" w:hAnsi="Times New Roman" w:cs="Times New Roman"/>
          <w:sz w:val="24"/>
          <w:szCs w:val="24"/>
        </w:rPr>
        <w:t>Omunyidde</w:t>
      </w:r>
      <w:proofErr w:type="spellEnd"/>
      <w:r w:rsidRPr="00E473E8">
        <w:rPr>
          <w:rFonts w:ascii="Times New Roman" w:hAnsi="Times New Roman" w:cs="Times New Roman"/>
          <w:sz w:val="24"/>
          <w:szCs w:val="24"/>
        </w:rPr>
        <w:t xml:space="preserve"> was the chief music instructor at Uganda Musical Entertainers Ltd (UME), an entertainment group, where he held the position on full-time basis since 1 December, 2024. He previously worked for Percussion Uganda Ltd (PU) as a musician. Mr.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previous employer (PU) paid him UGX 70 million (net of a PAYE withholding at 30%) on 30 March, 2025 being his package for being part of the group on its entertainment shows it had previously held in United Kingdom and America in October 2024.  </w:t>
      </w:r>
    </w:p>
    <w:p w14:paraId="52BCCB6F" w14:textId="77777777" w:rsidR="001F4A0E" w:rsidRPr="00E473E8" w:rsidRDefault="001F4A0E" w:rsidP="001F4A0E">
      <w:pPr>
        <w:spacing w:after="0" w:line="240" w:lineRule="auto"/>
        <w:rPr>
          <w:rFonts w:ascii="Times New Roman" w:hAnsi="Times New Roman" w:cs="Times New Roman"/>
          <w:sz w:val="24"/>
          <w:szCs w:val="24"/>
        </w:rPr>
      </w:pPr>
      <w:r w:rsidRPr="00E473E8">
        <w:rPr>
          <w:rFonts w:ascii="Times New Roman" w:hAnsi="Times New Roman" w:cs="Times New Roman"/>
          <w:sz w:val="24"/>
          <w:szCs w:val="24"/>
        </w:rPr>
        <w:t xml:space="preserve">Mr.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terms of employment with UME were as follows:</w:t>
      </w:r>
    </w:p>
    <w:p w14:paraId="2FD54847"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A monthly salary UGX 12,450,000. His PAYE UGX 3,000,000 per month was paid to URA with effect from the month of his appointment.</w:t>
      </w:r>
    </w:p>
    <w:p w14:paraId="2442954D"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A Range Rover Sports car provided by the company for full time use which was purchased on 30 November, 2024 at UGX 160 million.</w:t>
      </w:r>
    </w:p>
    <w:p w14:paraId="296665B8"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He received 3 pairs of company branded shirts from UME valued at UGX 150,000 per pair.</w:t>
      </w:r>
    </w:p>
    <w:p w14:paraId="585906E7"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The company incurred medical bills of UGX 4,250,000 in February, 2025 for the treatment of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wife.</w:t>
      </w:r>
    </w:p>
    <w:p w14:paraId="6A6ABB8F"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Accommodation in the company house in </w:t>
      </w:r>
      <w:proofErr w:type="spellStart"/>
      <w:r w:rsidRPr="00E473E8">
        <w:rPr>
          <w:rFonts w:ascii="Times New Roman" w:hAnsi="Times New Roman" w:cs="Times New Roman"/>
          <w:sz w:val="24"/>
          <w:szCs w:val="24"/>
        </w:rPr>
        <w:t>Ntinda</w:t>
      </w:r>
      <w:proofErr w:type="spellEnd"/>
      <w:r w:rsidRPr="00E473E8">
        <w:rPr>
          <w:rFonts w:ascii="Times New Roman" w:hAnsi="Times New Roman" w:cs="Times New Roman"/>
          <w:sz w:val="24"/>
          <w:szCs w:val="24"/>
        </w:rPr>
        <w:t xml:space="preserve">, a </w:t>
      </w:r>
      <w:proofErr w:type="spellStart"/>
      <w:r w:rsidRPr="00E473E8">
        <w:rPr>
          <w:rFonts w:ascii="Times New Roman" w:hAnsi="Times New Roman" w:cs="Times New Roman"/>
          <w:sz w:val="24"/>
          <w:szCs w:val="24"/>
        </w:rPr>
        <w:t>surburb</w:t>
      </w:r>
      <w:proofErr w:type="spellEnd"/>
      <w:r w:rsidRPr="00E473E8">
        <w:rPr>
          <w:rFonts w:ascii="Times New Roman" w:hAnsi="Times New Roman" w:cs="Times New Roman"/>
          <w:sz w:val="24"/>
          <w:szCs w:val="24"/>
        </w:rPr>
        <w:t xml:space="preserve"> of Kampala city. The monthly market rental price of such houses in the area is UGX 1,200,000.</w:t>
      </w:r>
    </w:p>
    <w:p w14:paraId="1BAA4F84"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The company provides him with the following monthly benefits: </w:t>
      </w:r>
    </w:p>
    <w:p w14:paraId="6FB94A60" w14:textId="77777777" w:rsidR="001F4A0E" w:rsidRPr="00E473E8" w:rsidRDefault="001F4A0E" w:rsidP="001F4A0E">
      <w:pPr>
        <w:numPr>
          <w:ilvl w:val="0"/>
          <w:numId w:val="30"/>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Security guard UGX 300,000 </w:t>
      </w:r>
    </w:p>
    <w:p w14:paraId="32673365" w14:textId="77777777" w:rsidR="001F4A0E" w:rsidRPr="00E473E8" w:rsidRDefault="001F4A0E" w:rsidP="001F4A0E">
      <w:pPr>
        <w:numPr>
          <w:ilvl w:val="0"/>
          <w:numId w:val="30"/>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Driver UGX 500,000 </w:t>
      </w:r>
    </w:p>
    <w:p w14:paraId="3C2B8089" w14:textId="77777777" w:rsidR="001F4A0E" w:rsidRPr="00E473E8" w:rsidRDefault="001F4A0E" w:rsidP="001F4A0E">
      <w:pPr>
        <w:numPr>
          <w:ilvl w:val="0"/>
          <w:numId w:val="30"/>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House girl UGX 100,000</w:t>
      </w:r>
    </w:p>
    <w:p w14:paraId="6BEECF40" w14:textId="77777777" w:rsidR="001F4A0E" w:rsidRPr="00E473E8" w:rsidRDefault="001F4A0E" w:rsidP="001F4A0E">
      <w:pPr>
        <w:numPr>
          <w:ilvl w:val="0"/>
          <w:numId w:val="30"/>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Life insurance premium UGX 300,000</w:t>
      </w:r>
    </w:p>
    <w:p w14:paraId="4391AF07"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UME pays for his UGX 600,000 for gym and swimming per month to </w:t>
      </w:r>
      <w:proofErr w:type="spellStart"/>
      <w:r w:rsidRPr="00E473E8">
        <w:rPr>
          <w:rFonts w:ascii="Times New Roman" w:hAnsi="Times New Roman" w:cs="Times New Roman"/>
          <w:sz w:val="24"/>
          <w:szCs w:val="24"/>
        </w:rPr>
        <w:t>Ntinda</w:t>
      </w:r>
      <w:proofErr w:type="spellEnd"/>
      <w:r w:rsidRPr="00E473E8">
        <w:rPr>
          <w:rFonts w:ascii="Times New Roman" w:hAnsi="Times New Roman" w:cs="Times New Roman"/>
          <w:sz w:val="24"/>
          <w:szCs w:val="24"/>
        </w:rPr>
        <w:t xml:space="preserve"> Club.</w:t>
      </w:r>
    </w:p>
    <w:p w14:paraId="46F48538"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On 1</w:t>
      </w:r>
      <w:r w:rsidRPr="00E473E8">
        <w:rPr>
          <w:rFonts w:ascii="Times New Roman" w:hAnsi="Times New Roman" w:cs="Times New Roman"/>
          <w:sz w:val="24"/>
          <w:szCs w:val="24"/>
          <w:vertAlign w:val="superscript"/>
        </w:rPr>
        <w:t>st</w:t>
      </w:r>
      <w:r w:rsidRPr="00E473E8">
        <w:rPr>
          <w:rFonts w:ascii="Times New Roman" w:hAnsi="Times New Roman" w:cs="Times New Roman"/>
          <w:sz w:val="24"/>
          <w:szCs w:val="24"/>
        </w:rPr>
        <w:t xml:space="preserve"> June 2025 UME provided him with a soft loan of UGX 20,000,000 at an interest rate of 10% and the CBR for the preceding month was 8.5%. Because of his outstanding contribution to the group, the board of directors decided that he should not pay the interest accruing to the loan.</w:t>
      </w:r>
    </w:p>
    <w:p w14:paraId="2DA7A1D7" w14:textId="77777777" w:rsidR="001F4A0E" w:rsidRPr="00E473E8" w:rsidRDefault="001F4A0E" w:rsidP="001F4A0E">
      <w:pPr>
        <w:numPr>
          <w:ilvl w:val="0"/>
          <w:numId w:val="28"/>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The group has a Music academy and every youth that </w:t>
      </w:r>
      <w:proofErr w:type="spellStart"/>
      <w:r w:rsidRPr="00E473E8">
        <w:rPr>
          <w:rFonts w:ascii="Times New Roman" w:hAnsi="Times New Roman" w:cs="Times New Roman"/>
          <w:sz w:val="24"/>
          <w:szCs w:val="24"/>
        </w:rPr>
        <w:t>enrolls</w:t>
      </w:r>
      <w:proofErr w:type="spellEnd"/>
      <w:r w:rsidRPr="00E473E8">
        <w:rPr>
          <w:rFonts w:ascii="Times New Roman" w:hAnsi="Times New Roman" w:cs="Times New Roman"/>
          <w:sz w:val="24"/>
          <w:szCs w:val="24"/>
        </w:rPr>
        <w:t xml:space="preserve"> into the academy pays UGX 800,000 per month for the training. Among the trainees, is Mr.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daughter who joined the academy at the same time as her father joined the group and was exempted from paying for training.</w:t>
      </w:r>
    </w:p>
    <w:p w14:paraId="12F88F8C" w14:textId="77777777" w:rsidR="001F4A0E" w:rsidRPr="00E473E8" w:rsidRDefault="001F4A0E" w:rsidP="001F4A0E">
      <w:pPr>
        <w:spacing w:after="0" w:line="240" w:lineRule="auto"/>
        <w:rPr>
          <w:rFonts w:ascii="Times New Roman" w:hAnsi="Times New Roman" w:cs="Times New Roman"/>
          <w:b/>
          <w:bCs/>
          <w:sz w:val="24"/>
          <w:szCs w:val="24"/>
        </w:rPr>
      </w:pPr>
      <w:r w:rsidRPr="00E473E8">
        <w:rPr>
          <w:rFonts w:ascii="Times New Roman" w:hAnsi="Times New Roman" w:cs="Times New Roman"/>
          <w:b/>
          <w:bCs/>
          <w:sz w:val="24"/>
          <w:szCs w:val="24"/>
        </w:rPr>
        <w:t>Required:</w:t>
      </w:r>
    </w:p>
    <w:p w14:paraId="64A7AA8D" w14:textId="77777777" w:rsidR="001F4A0E" w:rsidRPr="00E473E8" w:rsidRDefault="001F4A0E" w:rsidP="001F4A0E">
      <w:pPr>
        <w:numPr>
          <w:ilvl w:val="0"/>
          <w:numId w:val="29"/>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With clear reason(s), identify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residence status. </w:t>
      </w:r>
      <w:r>
        <w:rPr>
          <w:rFonts w:ascii="Times New Roman" w:hAnsi="Times New Roman" w:cs="Times New Roman"/>
          <w:sz w:val="24"/>
          <w:szCs w:val="24"/>
        </w:rPr>
        <w:t xml:space="preserve">                            </w:t>
      </w:r>
      <w:r w:rsidRPr="00E473E8">
        <w:rPr>
          <w:rFonts w:ascii="Times New Roman" w:hAnsi="Times New Roman" w:cs="Times New Roman"/>
          <w:b/>
          <w:bCs/>
          <w:sz w:val="24"/>
          <w:szCs w:val="24"/>
        </w:rPr>
        <w:t>(2 marks)</w:t>
      </w:r>
    </w:p>
    <w:p w14:paraId="0F46C203" w14:textId="77777777" w:rsidR="001F4A0E" w:rsidRDefault="001F4A0E" w:rsidP="001F4A0E">
      <w:pPr>
        <w:numPr>
          <w:ilvl w:val="0"/>
          <w:numId w:val="29"/>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Explain the basis of rendering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income as having been earned locally? </w:t>
      </w:r>
    </w:p>
    <w:p w14:paraId="288D97F3" w14:textId="77777777" w:rsidR="001F4A0E" w:rsidRPr="00E473E8" w:rsidRDefault="001F4A0E" w:rsidP="001F4A0E">
      <w:pPr>
        <w:spacing w:after="0" w:line="240" w:lineRule="auto"/>
        <w:ind w:left="2160" w:firstLine="720"/>
        <w:jc w:val="right"/>
        <w:rPr>
          <w:rFonts w:ascii="Times New Roman" w:hAnsi="Times New Roman" w:cs="Times New Roman"/>
          <w:sz w:val="24"/>
          <w:szCs w:val="24"/>
        </w:rPr>
      </w:pPr>
      <w:r w:rsidRPr="00E473E8">
        <w:rPr>
          <w:rFonts w:ascii="Times New Roman" w:hAnsi="Times New Roman" w:cs="Times New Roman"/>
          <w:b/>
          <w:bCs/>
          <w:sz w:val="24"/>
          <w:szCs w:val="24"/>
        </w:rPr>
        <w:lastRenderedPageBreak/>
        <w:t>(2 Marks)</w:t>
      </w:r>
    </w:p>
    <w:p w14:paraId="5B0B1B38" w14:textId="6803F514" w:rsidR="001F4A0E" w:rsidRPr="00E473E8" w:rsidRDefault="001F4A0E" w:rsidP="001F4A0E">
      <w:pPr>
        <w:numPr>
          <w:ilvl w:val="0"/>
          <w:numId w:val="29"/>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With reference to the above benefits/receipts from </w:t>
      </w:r>
      <w:proofErr w:type="spellStart"/>
      <w:r w:rsidRPr="00E473E8">
        <w:rPr>
          <w:rFonts w:ascii="Times New Roman" w:hAnsi="Times New Roman" w:cs="Times New Roman"/>
          <w:sz w:val="24"/>
          <w:szCs w:val="24"/>
        </w:rPr>
        <w:t>Omunyidde’s</w:t>
      </w:r>
      <w:proofErr w:type="spellEnd"/>
      <w:r w:rsidRPr="00E473E8">
        <w:rPr>
          <w:rFonts w:ascii="Times New Roman" w:hAnsi="Times New Roman" w:cs="Times New Roman"/>
          <w:sz w:val="24"/>
          <w:szCs w:val="24"/>
        </w:rPr>
        <w:t xml:space="preserve"> employers, identify his non-taxable benefits, explaining the basis of excluding them from his chargeable income for the period.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473E8">
        <w:rPr>
          <w:rFonts w:ascii="Times New Roman" w:hAnsi="Times New Roman" w:cs="Times New Roman"/>
          <w:b/>
          <w:bCs/>
          <w:sz w:val="24"/>
          <w:szCs w:val="24"/>
        </w:rPr>
        <w:t>(3 Marks)</w:t>
      </w:r>
      <w:r w:rsidRPr="00E473E8">
        <w:rPr>
          <w:rFonts w:ascii="Times New Roman" w:hAnsi="Times New Roman" w:cs="Times New Roman"/>
          <w:sz w:val="24"/>
          <w:szCs w:val="24"/>
        </w:rPr>
        <w:t xml:space="preserve"> </w:t>
      </w:r>
    </w:p>
    <w:p w14:paraId="54201A4B" w14:textId="77777777" w:rsidR="001F4A0E" w:rsidRPr="00E473E8" w:rsidRDefault="001F4A0E" w:rsidP="001F4A0E">
      <w:pPr>
        <w:numPr>
          <w:ilvl w:val="0"/>
          <w:numId w:val="29"/>
        </w:numPr>
        <w:spacing w:after="0" w:line="240" w:lineRule="auto"/>
        <w:jc w:val="both"/>
        <w:rPr>
          <w:rFonts w:ascii="Times New Roman" w:hAnsi="Times New Roman" w:cs="Times New Roman"/>
          <w:sz w:val="24"/>
          <w:szCs w:val="24"/>
        </w:rPr>
      </w:pPr>
      <w:r w:rsidRPr="00E473E8">
        <w:rPr>
          <w:rFonts w:ascii="Times New Roman" w:hAnsi="Times New Roman" w:cs="Times New Roman"/>
          <w:sz w:val="24"/>
          <w:szCs w:val="24"/>
        </w:rPr>
        <w:t xml:space="preserve">Advise Mr. </w:t>
      </w:r>
      <w:proofErr w:type="spellStart"/>
      <w:r w:rsidRPr="00E473E8">
        <w:rPr>
          <w:rFonts w:ascii="Times New Roman" w:hAnsi="Times New Roman" w:cs="Times New Roman"/>
          <w:sz w:val="24"/>
          <w:szCs w:val="24"/>
        </w:rPr>
        <w:t>Omunyidde</w:t>
      </w:r>
      <w:proofErr w:type="spellEnd"/>
      <w:r w:rsidRPr="00E473E8">
        <w:rPr>
          <w:rFonts w:ascii="Times New Roman" w:hAnsi="Times New Roman" w:cs="Times New Roman"/>
          <w:sz w:val="24"/>
          <w:szCs w:val="24"/>
        </w:rPr>
        <w:t xml:space="preserve"> on his tax payable for the year ended on 30 June 2025. </w:t>
      </w:r>
      <w:r w:rsidRPr="00E473E8">
        <w:rPr>
          <w:rFonts w:ascii="Times New Roman" w:hAnsi="Times New Roman" w:cs="Times New Roman"/>
          <w:b/>
          <w:bCs/>
          <w:sz w:val="24"/>
          <w:szCs w:val="24"/>
        </w:rPr>
        <w:t>(16 marks)</w:t>
      </w:r>
    </w:p>
    <w:p w14:paraId="6E9D9F1D" w14:textId="77777777" w:rsidR="001F4A0E" w:rsidRPr="00E473E8" w:rsidRDefault="001F4A0E" w:rsidP="001F4A0E">
      <w:pPr>
        <w:spacing w:after="0" w:line="240" w:lineRule="auto"/>
        <w:ind w:firstLine="357"/>
        <w:jc w:val="right"/>
        <w:rPr>
          <w:rFonts w:ascii="Times New Roman" w:hAnsi="Times New Roman" w:cs="Times New Roman"/>
          <w:b/>
          <w:sz w:val="24"/>
          <w:szCs w:val="24"/>
        </w:rPr>
      </w:pPr>
      <w:r>
        <w:rPr>
          <w:rFonts w:ascii="Times New Roman" w:hAnsi="Times New Roman" w:cs="Times New Roman"/>
          <w:b/>
          <w:sz w:val="24"/>
          <w:szCs w:val="24"/>
        </w:rPr>
        <w:t>(Total 25 marks)</w:t>
      </w:r>
    </w:p>
    <w:p w14:paraId="0515C3B8" w14:textId="77777777" w:rsidR="00D26269" w:rsidRDefault="00D26269" w:rsidP="001F4A0E">
      <w:pPr>
        <w:spacing w:line="240" w:lineRule="auto"/>
      </w:pPr>
    </w:p>
    <w:sectPr w:rsidR="00D2626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2F3EB" w14:textId="77777777" w:rsidR="00467EA8" w:rsidRDefault="00467EA8" w:rsidP="005111A0">
      <w:pPr>
        <w:spacing w:after="0" w:line="240" w:lineRule="auto"/>
      </w:pPr>
      <w:r>
        <w:separator/>
      </w:r>
    </w:p>
  </w:endnote>
  <w:endnote w:type="continuationSeparator" w:id="0">
    <w:p w14:paraId="272005B1" w14:textId="77777777" w:rsidR="00467EA8" w:rsidRDefault="00467EA8" w:rsidP="0051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79969"/>
      <w:docPartObj>
        <w:docPartGallery w:val="Page Numbers (Bottom of Page)"/>
        <w:docPartUnique/>
      </w:docPartObj>
    </w:sdtPr>
    <w:sdtEndPr/>
    <w:sdtContent>
      <w:sdt>
        <w:sdtPr>
          <w:id w:val="1728636285"/>
          <w:docPartObj>
            <w:docPartGallery w:val="Page Numbers (Top of Page)"/>
            <w:docPartUnique/>
          </w:docPartObj>
        </w:sdtPr>
        <w:sdtEndPr/>
        <w:sdtContent>
          <w:p w14:paraId="7BD10193" w14:textId="77777777" w:rsidR="0032082E" w:rsidRDefault="00467E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w:t>
            </w:r>
            <w:r>
              <w:rPr>
                <w:b/>
                <w:bCs/>
                <w:sz w:val="24"/>
                <w:szCs w:val="24"/>
              </w:rPr>
              <w:fldChar w:fldCharType="end"/>
            </w:r>
          </w:p>
        </w:sdtContent>
      </w:sdt>
    </w:sdtContent>
  </w:sdt>
  <w:p w14:paraId="1C366967" w14:textId="77777777" w:rsidR="0032082E" w:rsidRDefault="00467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7CAF3" w14:textId="77777777" w:rsidR="00467EA8" w:rsidRDefault="00467EA8" w:rsidP="005111A0">
      <w:pPr>
        <w:spacing w:after="0" w:line="240" w:lineRule="auto"/>
      </w:pPr>
      <w:r>
        <w:separator/>
      </w:r>
    </w:p>
  </w:footnote>
  <w:footnote w:type="continuationSeparator" w:id="0">
    <w:p w14:paraId="7DEC413A" w14:textId="77777777" w:rsidR="00467EA8" w:rsidRDefault="00467EA8" w:rsidP="0051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5F1F" w14:textId="7DBD9DF1" w:rsidR="000F5ECD" w:rsidRPr="00991334" w:rsidRDefault="005111A0">
    <w:pPr>
      <w:pStyle w:val="Header"/>
      <w:rPr>
        <w:bCs/>
        <w:i/>
      </w:rPr>
    </w:pPr>
    <w:r w:rsidRPr="00991334">
      <w:rPr>
        <w:bCs/>
        <w:i/>
      </w:rPr>
      <w:t>BSA</w:t>
    </w:r>
    <w:r w:rsidR="00467EA8" w:rsidRPr="00991334">
      <w:rPr>
        <w:bCs/>
        <w:i/>
      </w:rPr>
      <w:t xml:space="preserve"> III</w:t>
    </w:r>
    <w:r w:rsidR="00991334" w:rsidRPr="00991334">
      <w:rPr>
        <w:bCs/>
        <w:i/>
      </w:rPr>
      <w:t xml:space="preserve">: </w:t>
    </w:r>
    <w:r w:rsidRPr="00991334">
      <w:rPr>
        <w:bCs/>
        <w:i/>
      </w:rPr>
      <w:t>ADVANCED TAX ACCOUNTING</w:t>
    </w:r>
    <w:r w:rsidR="00467EA8" w:rsidRPr="00991334">
      <w:rPr>
        <w:bCs/>
        <w:i/>
      </w:rPr>
      <w:t xml:space="preserve"> 202</w:t>
    </w:r>
    <w:r w:rsidRPr="00991334">
      <w:rPr>
        <w:bCs/>
        <w:i/>
      </w:rPr>
      <w:t>6</w:t>
    </w:r>
  </w:p>
  <w:p w14:paraId="535B1D39" w14:textId="77777777" w:rsidR="000F5ECD" w:rsidRDefault="00467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D17"/>
    <w:multiLevelType w:val="hybridMultilevel"/>
    <w:tmpl w:val="D2129348"/>
    <w:lvl w:ilvl="0" w:tplc="9D5A2350">
      <w:start w:val="1"/>
      <w:numFmt w:val="bullet"/>
      <w:lvlText w:val="•"/>
      <w:lvlJc w:val="left"/>
      <w:pPr>
        <w:ind w:left="5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650FE2E">
      <w:start w:val="1"/>
      <w:numFmt w:val="bullet"/>
      <w:lvlText w:val="o"/>
      <w:lvlJc w:val="left"/>
      <w:pPr>
        <w:ind w:left="11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98A32FA">
      <w:start w:val="1"/>
      <w:numFmt w:val="bullet"/>
      <w:lvlText w:val="▪"/>
      <w:lvlJc w:val="left"/>
      <w:pPr>
        <w:ind w:left="18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28EA223E">
      <w:start w:val="1"/>
      <w:numFmt w:val="bullet"/>
      <w:lvlText w:val="•"/>
      <w:lvlJc w:val="left"/>
      <w:pPr>
        <w:ind w:left="25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AFC273A">
      <w:start w:val="1"/>
      <w:numFmt w:val="bullet"/>
      <w:lvlText w:val="o"/>
      <w:lvlJc w:val="left"/>
      <w:pPr>
        <w:ind w:left="33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23D4D670">
      <w:start w:val="1"/>
      <w:numFmt w:val="bullet"/>
      <w:lvlText w:val="▪"/>
      <w:lvlJc w:val="left"/>
      <w:pPr>
        <w:ind w:left="40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336AE5F4">
      <w:start w:val="1"/>
      <w:numFmt w:val="bullet"/>
      <w:lvlText w:val="•"/>
      <w:lvlJc w:val="left"/>
      <w:pPr>
        <w:ind w:left="47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7F5A4510">
      <w:start w:val="1"/>
      <w:numFmt w:val="bullet"/>
      <w:lvlText w:val="o"/>
      <w:lvlJc w:val="left"/>
      <w:pPr>
        <w:ind w:left="54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DF66E9DC">
      <w:start w:val="1"/>
      <w:numFmt w:val="bullet"/>
      <w:lvlText w:val="▪"/>
      <w:lvlJc w:val="left"/>
      <w:pPr>
        <w:ind w:left="61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3480169"/>
    <w:multiLevelType w:val="hybridMultilevel"/>
    <w:tmpl w:val="FC3E5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568B8"/>
    <w:multiLevelType w:val="hybridMultilevel"/>
    <w:tmpl w:val="0E0C3174"/>
    <w:lvl w:ilvl="0" w:tplc="BB62576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6C31E61"/>
    <w:multiLevelType w:val="hybridMultilevel"/>
    <w:tmpl w:val="6A96920A"/>
    <w:lvl w:ilvl="0" w:tplc="05D666D8">
      <w:start w:val="1"/>
      <w:numFmt w:val="bullet"/>
      <w:lvlText w:val="‒"/>
      <w:lvlJc w:val="left"/>
      <w:pPr>
        <w:ind w:left="2160" w:hanging="360"/>
      </w:pPr>
      <w:rPr>
        <w:rFonts w:ascii="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CA6633"/>
    <w:multiLevelType w:val="hybridMultilevel"/>
    <w:tmpl w:val="19EA990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0C32CEB"/>
    <w:multiLevelType w:val="hybridMultilevel"/>
    <w:tmpl w:val="F5869F9C"/>
    <w:lvl w:ilvl="0" w:tplc="9962DAC8">
      <w:start w:val="1"/>
      <w:numFmt w:val="bullet"/>
      <w:lvlText w:val="•"/>
      <w:lvlJc w:val="left"/>
      <w:pPr>
        <w:ind w:left="5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59E196C">
      <w:start w:val="1"/>
      <w:numFmt w:val="bullet"/>
      <w:lvlText w:val="o"/>
      <w:lvlJc w:val="left"/>
      <w:pPr>
        <w:ind w:left="11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98404EF0">
      <w:start w:val="1"/>
      <w:numFmt w:val="bullet"/>
      <w:lvlText w:val="▪"/>
      <w:lvlJc w:val="left"/>
      <w:pPr>
        <w:ind w:left="18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A95E0620">
      <w:start w:val="1"/>
      <w:numFmt w:val="bullet"/>
      <w:lvlText w:val="•"/>
      <w:lvlJc w:val="left"/>
      <w:pPr>
        <w:ind w:left="25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48D6C310">
      <w:start w:val="1"/>
      <w:numFmt w:val="bullet"/>
      <w:lvlText w:val="o"/>
      <w:lvlJc w:val="left"/>
      <w:pPr>
        <w:ind w:left="33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D4182FFC">
      <w:start w:val="1"/>
      <w:numFmt w:val="bullet"/>
      <w:lvlText w:val="▪"/>
      <w:lvlJc w:val="left"/>
      <w:pPr>
        <w:ind w:left="40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61E63D32">
      <w:start w:val="1"/>
      <w:numFmt w:val="bullet"/>
      <w:lvlText w:val="•"/>
      <w:lvlJc w:val="left"/>
      <w:pPr>
        <w:ind w:left="47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1298CC2E">
      <w:start w:val="1"/>
      <w:numFmt w:val="bullet"/>
      <w:lvlText w:val="o"/>
      <w:lvlJc w:val="left"/>
      <w:pPr>
        <w:ind w:left="54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908CD13C">
      <w:start w:val="1"/>
      <w:numFmt w:val="bullet"/>
      <w:lvlText w:val="▪"/>
      <w:lvlJc w:val="left"/>
      <w:pPr>
        <w:ind w:left="61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48014F8"/>
    <w:multiLevelType w:val="hybridMultilevel"/>
    <w:tmpl w:val="35F67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C408E2"/>
    <w:multiLevelType w:val="hybridMultilevel"/>
    <w:tmpl w:val="CEF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033ED"/>
    <w:multiLevelType w:val="hybridMultilevel"/>
    <w:tmpl w:val="6EEA796A"/>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9" w15:restartNumberingAfterBreak="0">
    <w:nsid w:val="295C790C"/>
    <w:multiLevelType w:val="hybridMultilevel"/>
    <w:tmpl w:val="3DA67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C1344"/>
    <w:multiLevelType w:val="hybridMultilevel"/>
    <w:tmpl w:val="B8A63C40"/>
    <w:lvl w:ilvl="0" w:tplc="F4FCFC52">
      <w:start w:val="1"/>
      <w:numFmt w:val="upperLetter"/>
      <w:lvlText w:val="%1."/>
      <w:lvlJc w:val="left"/>
      <w:pPr>
        <w:tabs>
          <w:tab w:val="num" w:pos="720"/>
        </w:tabs>
        <w:ind w:left="720" w:hanging="360"/>
      </w:pPr>
    </w:lvl>
    <w:lvl w:ilvl="1" w:tplc="77FC7392" w:tentative="1">
      <w:start w:val="1"/>
      <w:numFmt w:val="upperLetter"/>
      <w:lvlText w:val="%2."/>
      <w:lvlJc w:val="left"/>
      <w:pPr>
        <w:tabs>
          <w:tab w:val="num" w:pos="1440"/>
        </w:tabs>
        <w:ind w:left="1440" w:hanging="360"/>
      </w:pPr>
    </w:lvl>
    <w:lvl w:ilvl="2" w:tplc="30B8794C" w:tentative="1">
      <w:start w:val="1"/>
      <w:numFmt w:val="upperLetter"/>
      <w:lvlText w:val="%3."/>
      <w:lvlJc w:val="left"/>
      <w:pPr>
        <w:tabs>
          <w:tab w:val="num" w:pos="2160"/>
        </w:tabs>
        <w:ind w:left="2160" w:hanging="360"/>
      </w:pPr>
    </w:lvl>
    <w:lvl w:ilvl="3" w:tplc="F01C038C" w:tentative="1">
      <w:start w:val="1"/>
      <w:numFmt w:val="upperLetter"/>
      <w:lvlText w:val="%4."/>
      <w:lvlJc w:val="left"/>
      <w:pPr>
        <w:tabs>
          <w:tab w:val="num" w:pos="2880"/>
        </w:tabs>
        <w:ind w:left="2880" w:hanging="360"/>
      </w:pPr>
    </w:lvl>
    <w:lvl w:ilvl="4" w:tplc="887A47DC" w:tentative="1">
      <w:start w:val="1"/>
      <w:numFmt w:val="upperLetter"/>
      <w:lvlText w:val="%5."/>
      <w:lvlJc w:val="left"/>
      <w:pPr>
        <w:tabs>
          <w:tab w:val="num" w:pos="3600"/>
        </w:tabs>
        <w:ind w:left="3600" w:hanging="360"/>
      </w:pPr>
    </w:lvl>
    <w:lvl w:ilvl="5" w:tplc="17D6B7A0" w:tentative="1">
      <w:start w:val="1"/>
      <w:numFmt w:val="upperLetter"/>
      <w:lvlText w:val="%6."/>
      <w:lvlJc w:val="left"/>
      <w:pPr>
        <w:tabs>
          <w:tab w:val="num" w:pos="4320"/>
        </w:tabs>
        <w:ind w:left="4320" w:hanging="360"/>
      </w:pPr>
    </w:lvl>
    <w:lvl w:ilvl="6" w:tplc="1A10454C" w:tentative="1">
      <w:start w:val="1"/>
      <w:numFmt w:val="upperLetter"/>
      <w:lvlText w:val="%7."/>
      <w:lvlJc w:val="left"/>
      <w:pPr>
        <w:tabs>
          <w:tab w:val="num" w:pos="5040"/>
        </w:tabs>
        <w:ind w:left="5040" w:hanging="360"/>
      </w:pPr>
    </w:lvl>
    <w:lvl w:ilvl="7" w:tplc="FAFA035C" w:tentative="1">
      <w:start w:val="1"/>
      <w:numFmt w:val="upperLetter"/>
      <w:lvlText w:val="%8."/>
      <w:lvlJc w:val="left"/>
      <w:pPr>
        <w:tabs>
          <w:tab w:val="num" w:pos="5760"/>
        </w:tabs>
        <w:ind w:left="5760" w:hanging="360"/>
      </w:pPr>
    </w:lvl>
    <w:lvl w:ilvl="8" w:tplc="5A3C471E" w:tentative="1">
      <w:start w:val="1"/>
      <w:numFmt w:val="upperLetter"/>
      <w:lvlText w:val="%9."/>
      <w:lvlJc w:val="left"/>
      <w:pPr>
        <w:tabs>
          <w:tab w:val="num" w:pos="6480"/>
        </w:tabs>
        <w:ind w:left="6480" w:hanging="360"/>
      </w:pPr>
    </w:lvl>
  </w:abstractNum>
  <w:abstractNum w:abstractNumId="11" w15:restartNumberingAfterBreak="0">
    <w:nsid w:val="2B2F69DD"/>
    <w:multiLevelType w:val="hybridMultilevel"/>
    <w:tmpl w:val="246EDC84"/>
    <w:lvl w:ilvl="0" w:tplc="05D666D8">
      <w:start w:val="1"/>
      <w:numFmt w:val="bullet"/>
      <w:lvlText w:val="‒"/>
      <w:lvlJc w:val="left"/>
      <w:pPr>
        <w:ind w:left="1440" w:hanging="360"/>
      </w:pPr>
      <w:rPr>
        <w:rFonts w:ascii="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481866"/>
    <w:multiLevelType w:val="hybridMultilevel"/>
    <w:tmpl w:val="87241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26750"/>
    <w:multiLevelType w:val="hybridMultilevel"/>
    <w:tmpl w:val="8A8EFB14"/>
    <w:lvl w:ilvl="0" w:tplc="FCDC0E38">
      <w:start w:val="1"/>
      <w:numFmt w:val="lowerRoman"/>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34B07EFF"/>
    <w:multiLevelType w:val="hybridMultilevel"/>
    <w:tmpl w:val="A3C64DDE"/>
    <w:lvl w:ilvl="0" w:tplc="0807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42C91"/>
    <w:multiLevelType w:val="hybridMultilevel"/>
    <w:tmpl w:val="C48E221A"/>
    <w:lvl w:ilvl="0" w:tplc="A8B479E2">
      <w:start w:val="1"/>
      <w:numFmt w:val="bullet"/>
      <w:lvlText w:val="•"/>
      <w:lvlJc w:val="left"/>
      <w:pPr>
        <w:ind w:left="5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D24E5A4">
      <w:start w:val="1"/>
      <w:numFmt w:val="bullet"/>
      <w:lvlText w:val="o"/>
      <w:lvlJc w:val="left"/>
      <w:pPr>
        <w:ind w:left="125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72FC9AC6">
      <w:start w:val="1"/>
      <w:numFmt w:val="bullet"/>
      <w:lvlText w:val="▪"/>
      <w:lvlJc w:val="left"/>
      <w:pPr>
        <w:ind w:left="19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05947802">
      <w:start w:val="1"/>
      <w:numFmt w:val="bullet"/>
      <w:lvlText w:val="•"/>
      <w:lvlJc w:val="left"/>
      <w:pPr>
        <w:ind w:left="269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8B3A968C">
      <w:start w:val="1"/>
      <w:numFmt w:val="bullet"/>
      <w:lvlText w:val="o"/>
      <w:lvlJc w:val="left"/>
      <w:pPr>
        <w:ind w:left="341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2F4A5FA">
      <w:start w:val="1"/>
      <w:numFmt w:val="bullet"/>
      <w:lvlText w:val="▪"/>
      <w:lvlJc w:val="left"/>
      <w:pPr>
        <w:ind w:left="413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DF181904">
      <w:start w:val="1"/>
      <w:numFmt w:val="bullet"/>
      <w:lvlText w:val="•"/>
      <w:lvlJc w:val="left"/>
      <w:pPr>
        <w:ind w:left="485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22A1382">
      <w:start w:val="1"/>
      <w:numFmt w:val="bullet"/>
      <w:lvlText w:val="o"/>
      <w:lvlJc w:val="left"/>
      <w:pPr>
        <w:ind w:left="55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A3E2AB0E">
      <w:start w:val="1"/>
      <w:numFmt w:val="bullet"/>
      <w:lvlText w:val="▪"/>
      <w:lvlJc w:val="left"/>
      <w:pPr>
        <w:ind w:left="629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35EB2CB3"/>
    <w:multiLevelType w:val="hybridMultilevel"/>
    <w:tmpl w:val="542A24CA"/>
    <w:lvl w:ilvl="0" w:tplc="C9CC0D2A">
      <w:start w:val="1"/>
      <w:numFmt w:val="lowerLetter"/>
      <w:lvlText w:val="%1)"/>
      <w:lvlJc w:val="left"/>
      <w:pPr>
        <w:ind w:left="362" w:hanging="360"/>
      </w:pPr>
      <w:rPr>
        <w:rFonts w:hint="default"/>
      </w:rPr>
    </w:lvl>
    <w:lvl w:ilvl="1" w:tplc="10000019" w:tentative="1">
      <w:start w:val="1"/>
      <w:numFmt w:val="lowerLetter"/>
      <w:lvlText w:val="%2."/>
      <w:lvlJc w:val="left"/>
      <w:pPr>
        <w:ind w:left="1082" w:hanging="360"/>
      </w:pPr>
    </w:lvl>
    <w:lvl w:ilvl="2" w:tplc="1000001B" w:tentative="1">
      <w:start w:val="1"/>
      <w:numFmt w:val="lowerRoman"/>
      <w:lvlText w:val="%3."/>
      <w:lvlJc w:val="right"/>
      <w:pPr>
        <w:ind w:left="1802" w:hanging="180"/>
      </w:pPr>
    </w:lvl>
    <w:lvl w:ilvl="3" w:tplc="1000000F" w:tentative="1">
      <w:start w:val="1"/>
      <w:numFmt w:val="decimal"/>
      <w:lvlText w:val="%4."/>
      <w:lvlJc w:val="left"/>
      <w:pPr>
        <w:ind w:left="2522" w:hanging="360"/>
      </w:pPr>
    </w:lvl>
    <w:lvl w:ilvl="4" w:tplc="10000019" w:tentative="1">
      <w:start w:val="1"/>
      <w:numFmt w:val="lowerLetter"/>
      <w:lvlText w:val="%5."/>
      <w:lvlJc w:val="left"/>
      <w:pPr>
        <w:ind w:left="3242" w:hanging="360"/>
      </w:pPr>
    </w:lvl>
    <w:lvl w:ilvl="5" w:tplc="1000001B" w:tentative="1">
      <w:start w:val="1"/>
      <w:numFmt w:val="lowerRoman"/>
      <w:lvlText w:val="%6."/>
      <w:lvlJc w:val="right"/>
      <w:pPr>
        <w:ind w:left="3962" w:hanging="180"/>
      </w:pPr>
    </w:lvl>
    <w:lvl w:ilvl="6" w:tplc="1000000F" w:tentative="1">
      <w:start w:val="1"/>
      <w:numFmt w:val="decimal"/>
      <w:lvlText w:val="%7."/>
      <w:lvlJc w:val="left"/>
      <w:pPr>
        <w:ind w:left="4682" w:hanging="360"/>
      </w:pPr>
    </w:lvl>
    <w:lvl w:ilvl="7" w:tplc="10000019" w:tentative="1">
      <w:start w:val="1"/>
      <w:numFmt w:val="lowerLetter"/>
      <w:lvlText w:val="%8."/>
      <w:lvlJc w:val="left"/>
      <w:pPr>
        <w:ind w:left="5402" w:hanging="360"/>
      </w:pPr>
    </w:lvl>
    <w:lvl w:ilvl="8" w:tplc="1000001B" w:tentative="1">
      <w:start w:val="1"/>
      <w:numFmt w:val="lowerRoman"/>
      <w:lvlText w:val="%9."/>
      <w:lvlJc w:val="right"/>
      <w:pPr>
        <w:ind w:left="6122" w:hanging="180"/>
      </w:pPr>
    </w:lvl>
  </w:abstractNum>
  <w:abstractNum w:abstractNumId="17" w15:restartNumberingAfterBreak="0">
    <w:nsid w:val="39105DAE"/>
    <w:multiLevelType w:val="hybridMultilevel"/>
    <w:tmpl w:val="AA225982"/>
    <w:lvl w:ilvl="0" w:tplc="2B048BB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A58DE"/>
    <w:multiLevelType w:val="hybridMultilevel"/>
    <w:tmpl w:val="FE56F05A"/>
    <w:lvl w:ilvl="0" w:tplc="20000011">
      <w:start w:val="1"/>
      <w:numFmt w:val="decimal"/>
      <w:lvlText w:val="%1)"/>
      <w:lvlJc w:val="left"/>
      <w:pPr>
        <w:ind w:left="1080" w:hanging="360"/>
      </w:pPr>
    </w:lvl>
    <w:lvl w:ilvl="1" w:tplc="20000011">
      <w:start w:val="1"/>
      <w:numFmt w:val="decimal"/>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3DE82405"/>
    <w:multiLevelType w:val="hybridMultilevel"/>
    <w:tmpl w:val="2E62BD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157717C"/>
    <w:multiLevelType w:val="hybridMultilevel"/>
    <w:tmpl w:val="DF380734"/>
    <w:lvl w:ilvl="0" w:tplc="04090011">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6B3137D"/>
    <w:multiLevelType w:val="hybridMultilevel"/>
    <w:tmpl w:val="B0A64C44"/>
    <w:lvl w:ilvl="0" w:tplc="3C12FF64">
      <w:start w:val="1"/>
      <w:numFmt w:val="lowerLetter"/>
      <w:lvlText w:val="%1)"/>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4950FFB8">
      <w:start w:val="1"/>
      <w:numFmt w:val="lowerLetter"/>
      <w:lvlText w:val="%2"/>
      <w:lvlJc w:val="left"/>
      <w:pPr>
        <w:ind w:left="109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C734A5A8">
      <w:start w:val="1"/>
      <w:numFmt w:val="lowerRoman"/>
      <w:lvlText w:val="%3"/>
      <w:lvlJc w:val="left"/>
      <w:pPr>
        <w:ind w:left="181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96E0AE0C">
      <w:start w:val="1"/>
      <w:numFmt w:val="decimal"/>
      <w:lvlText w:val="%4"/>
      <w:lvlJc w:val="left"/>
      <w:pPr>
        <w:ind w:left="253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95160944">
      <w:start w:val="1"/>
      <w:numFmt w:val="lowerLetter"/>
      <w:lvlText w:val="%5"/>
      <w:lvlJc w:val="left"/>
      <w:pPr>
        <w:ind w:left="325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8524922">
      <w:start w:val="1"/>
      <w:numFmt w:val="lowerRoman"/>
      <w:lvlText w:val="%6"/>
      <w:lvlJc w:val="left"/>
      <w:pPr>
        <w:ind w:left="397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0E94BE56">
      <w:start w:val="1"/>
      <w:numFmt w:val="decimal"/>
      <w:lvlText w:val="%7"/>
      <w:lvlJc w:val="left"/>
      <w:pPr>
        <w:ind w:left="469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6B4A84B2">
      <w:start w:val="1"/>
      <w:numFmt w:val="lowerLetter"/>
      <w:lvlText w:val="%8"/>
      <w:lvlJc w:val="left"/>
      <w:pPr>
        <w:ind w:left="541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341C6FA6">
      <w:start w:val="1"/>
      <w:numFmt w:val="lowerRoman"/>
      <w:lvlText w:val="%9"/>
      <w:lvlJc w:val="left"/>
      <w:pPr>
        <w:ind w:left="613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47B64E9A"/>
    <w:multiLevelType w:val="hybridMultilevel"/>
    <w:tmpl w:val="42FE9B0A"/>
    <w:lvl w:ilvl="0" w:tplc="10000001">
      <w:start w:val="1"/>
      <w:numFmt w:val="bullet"/>
      <w:lvlText w:val=""/>
      <w:lvlJc w:val="left"/>
      <w:pPr>
        <w:ind w:left="1234" w:hanging="360"/>
      </w:pPr>
      <w:rPr>
        <w:rFonts w:ascii="Symbol" w:hAnsi="Symbol" w:hint="default"/>
      </w:rPr>
    </w:lvl>
    <w:lvl w:ilvl="1" w:tplc="10000003" w:tentative="1">
      <w:start w:val="1"/>
      <w:numFmt w:val="bullet"/>
      <w:lvlText w:val="o"/>
      <w:lvlJc w:val="left"/>
      <w:pPr>
        <w:ind w:left="1954" w:hanging="360"/>
      </w:pPr>
      <w:rPr>
        <w:rFonts w:ascii="Courier New" w:hAnsi="Courier New" w:cs="Courier New" w:hint="default"/>
      </w:rPr>
    </w:lvl>
    <w:lvl w:ilvl="2" w:tplc="10000005" w:tentative="1">
      <w:start w:val="1"/>
      <w:numFmt w:val="bullet"/>
      <w:lvlText w:val=""/>
      <w:lvlJc w:val="left"/>
      <w:pPr>
        <w:ind w:left="2674" w:hanging="360"/>
      </w:pPr>
      <w:rPr>
        <w:rFonts w:ascii="Wingdings" w:hAnsi="Wingdings" w:hint="default"/>
      </w:rPr>
    </w:lvl>
    <w:lvl w:ilvl="3" w:tplc="10000001" w:tentative="1">
      <w:start w:val="1"/>
      <w:numFmt w:val="bullet"/>
      <w:lvlText w:val=""/>
      <w:lvlJc w:val="left"/>
      <w:pPr>
        <w:ind w:left="3394" w:hanging="360"/>
      </w:pPr>
      <w:rPr>
        <w:rFonts w:ascii="Symbol" w:hAnsi="Symbol" w:hint="default"/>
      </w:rPr>
    </w:lvl>
    <w:lvl w:ilvl="4" w:tplc="10000003" w:tentative="1">
      <w:start w:val="1"/>
      <w:numFmt w:val="bullet"/>
      <w:lvlText w:val="o"/>
      <w:lvlJc w:val="left"/>
      <w:pPr>
        <w:ind w:left="4114" w:hanging="360"/>
      </w:pPr>
      <w:rPr>
        <w:rFonts w:ascii="Courier New" w:hAnsi="Courier New" w:cs="Courier New" w:hint="default"/>
      </w:rPr>
    </w:lvl>
    <w:lvl w:ilvl="5" w:tplc="10000005" w:tentative="1">
      <w:start w:val="1"/>
      <w:numFmt w:val="bullet"/>
      <w:lvlText w:val=""/>
      <w:lvlJc w:val="left"/>
      <w:pPr>
        <w:ind w:left="4834" w:hanging="360"/>
      </w:pPr>
      <w:rPr>
        <w:rFonts w:ascii="Wingdings" w:hAnsi="Wingdings" w:hint="default"/>
      </w:rPr>
    </w:lvl>
    <w:lvl w:ilvl="6" w:tplc="10000001" w:tentative="1">
      <w:start w:val="1"/>
      <w:numFmt w:val="bullet"/>
      <w:lvlText w:val=""/>
      <w:lvlJc w:val="left"/>
      <w:pPr>
        <w:ind w:left="5554" w:hanging="360"/>
      </w:pPr>
      <w:rPr>
        <w:rFonts w:ascii="Symbol" w:hAnsi="Symbol" w:hint="default"/>
      </w:rPr>
    </w:lvl>
    <w:lvl w:ilvl="7" w:tplc="10000003" w:tentative="1">
      <w:start w:val="1"/>
      <w:numFmt w:val="bullet"/>
      <w:lvlText w:val="o"/>
      <w:lvlJc w:val="left"/>
      <w:pPr>
        <w:ind w:left="6274" w:hanging="360"/>
      </w:pPr>
      <w:rPr>
        <w:rFonts w:ascii="Courier New" w:hAnsi="Courier New" w:cs="Courier New" w:hint="default"/>
      </w:rPr>
    </w:lvl>
    <w:lvl w:ilvl="8" w:tplc="10000005" w:tentative="1">
      <w:start w:val="1"/>
      <w:numFmt w:val="bullet"/>
      <w:lvlText w:val=""/>
      <w:lvlJc w:val="left"/>
      <w:pPr>
        <w:ind w:left="6994" w:hanging="360"/>
      </w:pPr>
      <w:rPr>
        <w:rFonts w:ascii="Wingdings" w:hAnsi="Wingdings" w:hint="default"/>
      </w:rPr>
    </w:lvl>
  </w:abstractNum>
  <w:abstractNum w:abstractNumId="23" w15:restartNumberingAfterBreak="0">
    <w:nsid w:val="4AEF0797"/>
    <w:multiLevelType w:val="hybridMultilevel"/>
    <w:tmpl w:val="C0C6DC60"/>
    <w:lvl w:ilvl="0" w:tplc="023E6F52">
      <w:start w:val="3"/>
      <w:numFmt w:val="lowerLetter"/>
      <w:lvlText w:val="%1)"/>
      <w:lvlJc w:val="left"/>
      <w:pPr>
        <w:ind w:left="514"/>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1" w:tplc="FE86E0C8">
      <w:start w:val="1"/>
      <w:numFmt w:val="upperLetter"/>
      <w:lvlText w:val="%2"/>
      <w:lvlJc w:val="left"/>
      <w:pPr>
        <w:ind w:left="5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F3CA8D8">
      <w:start w:val="1"/>
      <w:numFmt w:val="lowerRoman"/>
      <w:lvlText w:val="%3"/>
      <w:lvlJc w:val="left"/>
      <w:pPr>
        <w:ind w:left="150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152CA944">
      <w:start w:val="1"/>
      <w:numFmt w:val="decimal"/>
      <w:lvlText w:val="%4"/>
      <w:lvlJc w:val="left"/>
      <w:pPr>
        <w:ind w:left="222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214A897A">
      <w:start w:val="1"/>
      <w:numFmt w:val="lowerLetter"/>
      <w:lvlText w:val="%5"/>
      <w:lvlJc w:val="left"/>
      <w:pPr>
        <w:ind w:left="294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9754EF72">
      <w:start w:val="1"/>
      <w:numFmt w:val="lowerRoman"/>
      <w:lvlText w:val="%6"/>
      <w:lvlJc w:val="left"/>
      <w:pPr>
        <w:ind w:left="366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82CE832A">
      <w:start w:val="1"/>
      <w:numFmt w:val="decimal"/>
      <w:lvlText w:val="%7"/>
      <w:lvlJc w:val="left"/>
      <w:pPr>
        <w:ind w:left="438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6BB21E8C">
      <w:start w:val="1"/>
      <w:numFmt w:val="lowerLetter"/>
      <w:lvlText w:val="%8"/>
      <w:lvlJc w:val="left"/>
      <w:pPr>
        <w:ind w:left="510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4D52C344">
      <w:start w:val="1"/>
      <w:numFmt w:val="lowerRoman"/>
      <w:lvlText w:val="%9"/>
      <w:lvlJc w:val="left"/>
      <w:pPr>
        <w:ind w:left="582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4CDD7181"/>
    <w:multiLevelType w:val="hybridMultilevel"/>
    <w:tmpl w:val="5D90F0C6"/>
    <w:lvl w:ilvl="0" w:tplc="8F0EAEC4">
      <w:start w:val="1"/>
      <w:numFmt w:val="lowerRoman"/>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25" w15:restartNumberingAfterBreak="0">
    <w:nsid w:val="500D4C5A"/>
    <w:multiLevelType w:val="hybridMultilevel"/>
    <w:tmpl w:val="C6F4F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87F47"/>
    <w:multiLevelType w:val="hybridMultilevel"/>
    <w:tmpl w:val="2448576C"/>
    <w:lvl w:ilvl="0" w:tplc="2BFA9468">
      <w:start w:val="1"/>
      <w:numFmt w:val="upperRoman"/>
      <w:lvlText w:val="(%1)"/>
      <w:lvlJc w:val="left"/>
      <w:pPr>
        <w:tabs>
          <w:tab w:val="num" w:pos="1080"/>
        </w:tabs>
        <w:ind w:left="1080" w:hanging="720"/>
      </w:pPr>
      <w:rPr>
        <w:rFonts w:hint="default"/>
      </w:rPr>
    </w:lvl>
    <w:lvl w:ilvl="1" w:tplc="08090019">
      <w:start w:val="1"/>
      <w:numFmt w:val="lowerLetter"/>
      <w:lvlText w:val="%2."/>
      <w:lvlJc w:val="left"/>
      <w:pPr>
        <w:tabs>
          <w:tab w:val="num" w:pos="502"/>
        </w:tabs>
        <w:ind w:left="502" w:hanging="360"/>
      </w:pPr>
    </w:lvl>
    <w:lvl w:ilvl="2" w:tplc="59D4B470">
      <w:start w:val="1"/>
      <w:numFmt w:val="lowerRoman"/>
      <w:lvlText w:val="%3)"/>
      <w:lvlJc w:val="left"/>
      <w:pPr>
        <w:ind w:left="143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BDC6110"/>
    <w:multiLevelType w:val="hybridMultilevel"/>
    <w:tmpl w:val="EE3635CC"/>
    <w:lvl w:ilvl="0" w:tplc="5108109C">
      <w:start w:val="1"/>
      <w:numFmt w:val="lowerLetter"/>
      <w:lvlText w:val="%1)"/>
      <w:lvlJc w:val="left"/>
      <w:pPr>
        <w:ind w:left="51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8ACC35E6">
      <w:start w:val="1"/>
      <w:numFmt w:val="lowerLetter"/>
      <w:lvlText w:val="%2"/>
      <w:lvlJc w:val="left"/>
      <w:pPr>
        <w:ind w:left="135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0930BBC0">
      <w:start w:val="1"/>
      <w:numFmt w:val="lowerRoman"/>
      <w:lvlText w:val="%3"/>
      <w:lvlJc w:val="left"/>
      <w:pPr>
        <w:ind w:left="207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6108E4A2">
      <w:start w:val="1"/>
      <w:numFmt w:val="decimal"/>
      <w:lvlText w:val="%4"/>
      <w:lvlJc w:val="left"/>
      <w:pPr>
        <w:ind w:left="279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C99C0AA4">
      <w:start w:val="1"/>
      <w:numFmt w:val="lowerLetter"/>
      <w:lvlText w:val="%5"/>
      <w:lvlJc w:val="left"/>
      <w:pPr>
        <w:ind w:left="351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7328294A">
      <w:start w:val="1"/>
      <w:numFmt w:val="lowerRoman"/>
      <w:lvlText w:val="%6"/>
      <w:lvlJc w:val="left"/>
      <w:pPr>
        <w:ind w:left="423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400A4896">
      <w:start w:val="1"/>
      <w:numFmt w:val="decimal"/>
      <w:lvlText w:val="%7"/>
      <w:lvlJc w:val="left"/>
      <w:pPr>
        <w:ind w:left="495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169EF788">
      <w:start w:val="1"/>
      <w:numFmt w:val="lowerLetter"/>
      <w:lvlText w:val="%8"/>
      <w:lvlJc w:val="left"/>
      <w:pPr>
        <w:ind w:left="567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76AE316">
      <w:start w:val="1"/>
      <w:numFmt w:val="lowerRoman"/>
      <w:lvlText w:val="%9"/>
      <w:lvlJc w:val="left"/>
      <w:pPr>
        <w:ind w:left="639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6EBD22B8"/>
    <w:multiLevelType w:val="hybridMultilevel"/>
    <w:tmpl w:val="6D561858"/>
    <w:lvl w:ilvl="0" w:tplc="05D666D8">
      <w:start w:val="1"/>
      <w:numFmt w:val="bullet"/>
      <w:lvlText w:val="‒"/>
      <w:lvlJc w:val="left"/>
      <w:pPr>
        <w:ind w:left="2160" w:hanging="360"/>
      </w:pPr>
      <w:rPr>
        <w:rFonts w:ascii="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FE74BC6"/>
    <w:multiLevelType w:val="hybridMultilevel"/>
    <w:tmpl w:val="17882EB4"/>
    <w:lvl w:ilvl="0" w:tplc="E7229882">
      <w:start w:val="1"/>
      <w:numFmt w:val="bullet"/>
      <w:lvlText w:val="•"/>
      <w:lvlJc w:val="left"/>
      <w:pPr>
        <w:tabs>
          <w:tab w:val="num" w:pos="1637"/>
        </w:tabs>
        <w:ind w:left="1637" w:hanging="360"/>
      </w:pPr>
      <w:rPr>
        <w:rFonts w:ascii="Arial" w:hAnsi="Arial" w:hint="default"/>
      </w:rPr>
    </w:lvl>
    <w:lvl w:ilvl="1" w:tplc="216ECC1C" w:tentative="1">
      <w:start w:val="1"/>
      <w:numFmt w:val="bullet"/>
      <w:lvlText w:val=""/>
      <w:lvlJc w:val="left"/>
      <w:pPr>
        <w:tabs>
          <w:tab w:val="num" w:pos="2357"/>
        </w:tabs>
        <w:ind w:left="2357" w:hanging="360"/>
      </w:pPr>
      <w:rPr>
        <w:rFonts w:ascii="Wingdings" w:hAnsi="Wingdings" w:hint="default"/>
      </w:rPr>
    </w:lvl>
    <w:lvl w:ilvl="2" w:tplc="D656254C" w:tentative="1">
      <w:start w:val="1"/>
      <w:numFmt w:val="bullet"/>
      <w:lvlText w:val=""/>
      <w:lvlJc w:val="left"/>
      <w:pPr>
        <w:tabs>
          <w:tab w:val="num" w:pos="3077"/>
        </w:tabs>
        <w:ind w:left="3077" w:hanging="360"/>
      </w:pPr>
      <w:rPr>
        <w:rFonts w:ascii="Wingdings" w:hAnsi="Wingdings" w:hint="default"/>
      </w:rPr>
    </w:lvl>
    <w:lvl w:ilvl="3" w:tplc="615A375C" w:tentative="1">
      <w:start w:val="1"/>
      <w:numFmt w:val="bullet"/>
      <w:lvlText w:val=""/>
      <w:lvlJc w:val="left"/>
      <w:pPr>
        <w:tabs>
          <w:tab w:val="num" w:pos="3797"/>
        </w:tabs>
        <w:ind w:left="3797" w:hanging="360"/>
      </w:pPr>
      <w:rPr>
        <w:rFonts w:ascii="Wingdings" w:hAnsi="Wingdings" w:hint="default"/>
      </w:rPr>
    </w:lvl>
    <w:lvl w:ilvl="4" w:tplc="1E309F80" w:tentative="1">
      <w:start w:val="1"/>
      <w:numFmt w:val="bullet"/>
      <w:lvlText w:val=""/>
      <w:lvlJc w:val="left"/>
      <w:pPr>
        <w:tabs>
          <w:tab w:val="num" w:pos="4517"/>
        </w:tabs>
        <w:ind w:left="4517" w:hanging="360"/>
      </w:pPr>
      <w:rPr>
        <w:rFonts w:ascii="Wingdings" w:hAnsi="Wingdings" w:hint="default"/>
      </w:rPr>
    </w:lvl>
    <w:lvl w:ilvl="5" w:tplc="7C0448A4" w:tentative="1">
      <w:start w:val="1"/>
      <w:numFmt w:val="bullet"/>
      <w:lvlText w:val=""/>
      <w:lvlJc w:val="left"/>
      <w:pPr>
        <w:tabs>
          <w:tab w:val="num" w:pos="5237"/>
        </w:tabs>
        <w:ind w:left="5237" w:hanging="360"/>
      </w:pPr>
      <w:rPr>
        <w:rFonts w:ascii="Wingdings" w:hAnsi="Wingdings" w:hint="default"/>
      </w:rPr>
    </w:lvl>
    <w:lvl w:ilvl="6" w:tplc="40A8D41E" w:tentative="1">
      <w:start w:val="1"/>
      <w:numFmt w:val="bullet"/>
      <w:lvlText w:val=""/>
      <w:lvlJc w:val="left"/>
      <w:pPr>
        <w:tabs>
          <w:tab w:val="num" w:pos="5957"/>
        </w:tabs>
        <w:ind w:left="5957" w:hanging="360"/>
      </w:pPr>
      <w:rPr>
        <w:rFonts w:ascii="Wingdings" w:hAnsi="Wingdings" w:hint="default"/>
      </w:rPr>
    </w:lvl>
    <w:lvl w:ilvl="7" w:tplc="264224A2" w:tentative="1">
      <w:start w:val="1"/>
      <w:numFmt w:val="bullet"/>
      <w:lvlText w:val=""/>
      <w:lvlJc w:val="left"/>
      <w:pPr>
        <w:tabs>
          <w:tab w:val="num" w:pos="6677"/>
        </w:tabs>
        <w:ind w:left="6677" w:hanging="360"/>
      </w:pPr>
      <w:rPr>
        <w:rFonts w:ascii="Wingdings" w:hAnsi="Wingdings" w:hint="default"/>
      </w:rPr>
    </w:lvl>
    <w:lvl w:ilvl="8" w:tplc="DA4C23CC" w:tentative="1">
      <w:start w:val="1"/>
      <w:numFmt w:val="bullet"/>
      <w:lvlText w:val=""/>
      <w:lvlJc w:val="left"/>
      <w:pPr>
        <w:tabs>
          <w:tab w:val="num" w:pos="7397"/>
        </w:tabs>
        <w:ind w:left="7397" w:hanging="360"/>
      </w:pPr>
      <w:rPr>
        <w:rFonts w:ascii="Wingdings" w:hAnsi="Wingdings" w:hint="default"/>
      </w:rPr>
    </w:lvl>
  </w:abstractNum>
  <w:abstractNum w:abstractNumId="30" w15:restartNumberingAfterBreak="0">
    <w:nsid w:val="70E01F1B"/>
    <w:multiLevelType w:val="hybridMultilevel"/>
    <w:tmpl w:val="0ACED6DC"/>
    <w:lvl w:ilvl="0" w:tplc="F2AC768A">
      <w:start w:val="1"/>
      <w:numFmt w:val="lowerLetter"/>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4AF2228"/>
    <w:multiLevelType w:val="hybridMultilevel"/>
    <w:tmpl w:val="3C32D0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25"/>
  </w:num>
  <w:num w:numId="4">
    <w:abstractNumId w:val="28"/>
  </w:num>
  <w:num w:numId="5">
    <w:abstractNumId w:val="3"/>
  </w:num>
  <w:num w:numId="6">
    <w:abstractNumId w:val="12"/>
  </w:num>
  <w:num w:numId="7">
    <w:abstractNumId w:val="7"/>
  </w:num>
  <w:num w:numId="8">
    <w:abstractNumId w:val="11"/>
  </w:num>
  <w:num w:numId="9">
    <w:abstractNumId w:val="9"/>
  </w:num>
  <w:num w:numId="10">
    <w:abstractNumId w:val="24"/>
  </w:num>
  <w:num w:numId="11">
    <w:abstractNumId w:val="10"/>
  </w:num>
  <w:num w:numId="12">
    <w:abstractNumId w:val="29"/>
  </w:num>
  <w:num w:numId="13">
    <w:abstractNumId w:val="8"/>
  </w:num>
  <w:num w:numId="14">
    <w:abstractNumId w:val="0"/>
  </w:num>
  <w:num w:numId="15">
    <w:abstractNumId w:val="5"/>
  </w:num>
  <w:num w:numId="16">
    <w:abstractNumId w:val="23"/>
  </w:num>
  <w:num w:numId="17">
    <w:abstractNumId w:val="27"/>
  </w:num>
  <w:num w:numId="18">
    <w:abstractNumId w:val="21"/>
  </w:num>
  <w:num w:numId="19">
    <w:abstractNumId w:val="30"/>
  </w:num>
  <w:num w:numId="20">
    <w:abstractNumId w:val="18"/>
  </w:num>
  <w:num w:numId="21">
    <w:abstractNumId w:val="15"/>
  </w:num>
  <w:num w:numId="22">
    <w:abstractNumId w:val="2"/>
  </w:num>
  <w:num w:numId="23">
    <w:abstractNumId w:val="20"/>
  </w:num>
  <w:num w:numId="24">
    <w:abstractNumId w:val="14"/>
  </w:num>
  <w:num w:numId="25">
    <w:abstractNumId w:val="22"/>
  </w:num>
  <w:num w:numId="26">
    <w:abstractNumId w:val="16"/>
  </w:num>
  <w:num w:numId="27">
    <w:abstractNumId w:val="4"/>
  </w:num>
  <w:num w:numId="28">
    <w:abstractNumId w:val="31"/>
  </w:num>
  <w:num w:numId="29">
    <w:abstractNumId w:val="17"/>
  </w:num>
  <w:num w:numId="30">
    <w:abstractNumId w:val="6"/>
  </w:num>
  <w:num w:numId="31">
    <w:abstractNumId w:val="1"/>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1E"/>
    <w:rsid w:val="000021A1"/>
    <w:rsid w:val="00060EA0"/>
    <w:rsid w:val="0012572A"/>
    <w:rsid w:val="00167C5D"/>
    <w:rsid w:val="001F4A0E"/>
    <w:rsid w:val="002B674D"/>
    <w:rsid w:val="0037501E"/>
    <w:rsid w:val="0042337F"/>
    <w:rsid w:val="00467EA8"/>
    <w:rsid w:val="005111A0"/>
    <w:rsid w:val="00547ED5"/>
    <w:rsid w:val="00555A74"/>
    <w:rsid w:val="008F4F2A"/>
    <w:rsid w:val="00913E8C"/>
    <w:rsid w:val="00944D73"/>
    <w:rsid w:val="00991334"/>
    <w:rsid w:val="009B77DA"/>
    <w:rsid w:val="00B07F2B"/>
    <w:rsid w:val="00BC0A7F"/>
    <w:rsid w:val="00D26269"/>
    <w:rsid w:val="00D95BAC"/>
    <w:rsid w:val="00E5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94F2"/>
  <w15:chartTrackingRefBased/>
  <w15:docId w15:val="{1F587679-926B-44F4-9443-444B2ECA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01E"/>
    <w:pPr>
      <w:spacing w:after="200" w:line="276"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7501E"/>
    <w:pPr>
      <w:ind w:left="720"/>
      <w:contextualSpacing/>
    </w:pPr>
  </w:style>
  <w:style w:type="paragraph" w:styleId="Header">
    <w:name w:val="header"/>
    <w:basedOn w:val="Normal"/>
    <w:link w:val="HeaderChar"/>
    <w:uiPriority w:val="99"/>
    <w:unhideWhenUsed/>
    <w:rsid w:val="00375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01E"/>
    <w:rPr>
      <w:kern w:val="0"/>
      <w:lang w:val="en-GB"/>
      <w14:ligatures w14:val="none"/>
    </w:rPr>
  </w:style>
  <w:style w:type="paragraph" w:styleId="Footer">
    <w:name w:val="footer"/>
    <w:basedOn w:val="Normal"/>
    <w:link w:val="FooterChar"/>
    <w:uiPriority w:val="99"/>
    <w:unhideWhenUsed/>
    <w:rsid w:val="00375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01E"/>
    <w:rPr>
      <w:kern w:val="0"/>
      <w:lang w:val="en-GB"/>
      <w14:ligatures w14:val="none"/>
    </w:rPr>
  </w:style>
  <w:style w:type="table" w:customStyle="1" w:styleId="TableGrid">
    <w:name w:val="TableGrid"/>
    <w:rsid w:val="0037501E"/>
    <w:pPr>
      <w:spacing w:after="0" w:line="240" w:lineRule="auto"/>
    </w:pPr>
    <w:rPr>
      <w:rFonts w:eastAsiaTheme="minorEastAsia"/>
      <w:kern w:val="0"/>
      <w:lang/>
      <w14:ligatures w14:val="none"/>
    </w:rPr>
    <w:tblPr>
      <w:tblCellMar>
        <w:top w:w="0" w:type="dxa"/>
        <w:left w:w="0" w:type="dxa"/>
        <w:bottom w:w="0" w:type="dxa"/>
        <w:right w:w="0" w:type="dxa"/>
      </w:tblCellMar>
    </w:tblPr>
  </w:style>
  <w:style w:type="character" w:customStyle="1" w:styleId="ui-provider">
    <w:name w:val="ui-provider"/>
    <w:basedOn w:val="DefaultParagraphFont"/>
    <w:rsid w:val="0037501E"/>
  </w:style>
  <w:style w:type="table" w:styleId="TableGrid0">
    <w:name w:val="Table Grid"/>
    <w:basedOn w:val="TableNormal"/>
    <w:uiPriority w:val="39"/>
    <w:rsid w:val="001F4A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14</Pages>
  <Words>5250</Words>
  <Characters>29927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dc:creator>
  <cp:keywords/>
  <dc:description/>
  <cp:lastModifiedBy>ZAINA</cp:lastModifiedBy>
  <cp:revision>7</cp:revision>
  <cp:lastPrinted>2026-08-25T10:21:00Z</cp:lastPrinted>
  <dcterms:created xsi:type="dcterms:W3CDTF">2026-08-25T07:17:00Z</dcterms:created>
  <dcterms:modified xsi:type="dcterms:W3CDTF">2026-08-25T10:23:00Z</dcterms:modified>
</cp:coreProperties>
</file>