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5A9" w:rsidRPr="002E038D" w:rsidRDefault="00AD05A9" w:rsidP="00AD05A9">
      <w:pPr>
        <w:spacing w:after="0" w:line="240" w:lineRule="auto"/>
        <w:jc w:val="both"/>
        <w:rPr>
          <w:rFonts w:ascii="Arial" w:hAnsi="Arial" w:cs="Arial"/>
          <w:sz w:val="24"/>
          <w:szCs w:val="24"/>
          <w:u w:val="single"/>
        </w:rPr>
      </w:pPr>
      <w:r w:rsidRPr="002E038D">
        <w:rPr>
          <w:rFonts w:ascii="Arial" w:hAnsi="Arial" w:cs="Arial"/>
          <w:b/>
          <w:sz w:val="24"/>
          <w:szCs w:val="24"/>
        </w:rPr>
        <w:t>Course Name</w:t>
      </w:r>
      <w:r w:rsidRPr="002E038D">
        <w:rPr>
          <w:rFonts w:ascii="Arial" w:hAnsi="Arial" w:cs="Arial"/>
          <w:b/>
          <w:sz w:val="24"/>
          <w:szCs w:val="24"/>
        </w:rPr>
        <w:tab/>
      </w:r>
      <w:r w:rsidRPr="002E038D">
        <w:rPr>
          <w:rFonts w:ascii="Arial" w:hAnsi="Arial" w:cs="Arial"/>
          <w:b/>
          <w:sz w:val="24"/>
          <w:szCs w:val="24"/>
        </w:rPr>
        <w:tab/>
        <w:t>:</w:t>
      </w:r>
      <w:r w:rsidRPr="002E038D">
        <w:rPr>
          <w:rFonts w:ascii="Arial" w:hAnsi="Arial" w:cs="Arial"/>
          <w:b/>
          <w:sz w:val="24"/>
          <w:szCs w:val="24"/>
        </w:rPr>
        <w:tab/>
        <w:t>Food Production I</w:t>
      </w:r>
    </w:p>
    <w:p w:rsidR="00AD05A9" w:rsidRPr="002E038D" w:rsidRDefault="00AD05A9" w:rsidP="00AD05A9">
      <w:pPr>
        <w:spacing w:after="0" w:line="240" w:lineRule="auto"/>
        <w:jc w:val="both"/>
        <w:rPr>
          <w:rFonts w:ascii="Arial" w:hAnsi="Arial" w:cs="Arial"/>
          <w:b/>
          <w:sz w:val="24"/>
          <w:szCs w:val="24"/>
        </w:rPr>
      </w:pPr>
      <w:r w:rsidRPr="002E038D">
        <w:rPr>
          <w:rFonts w:ascii="Arial" w:hAnsi="Arial" w:cs="Arial"/>
          <w:b/>
          <w:sz w:val="24"/>
          <w:szCs w:val="24"/>
        </w:rPr>
        <w:t>Course Code</w:t>
      </w:r>
      <w:r w:rsidRPr="002E038D">
        <w:rPr>
          <w:rFonts w:ascii="Arial" w:hAnsi="Arial" w:cs="Arial"/>
          <w:b/>
          <w:sz w:val="24"/>
          <w:szCs w:val="24"/>
        </w:rPr>
        <w:tab/>
      </w:r>
      <w:r w:rsidRPr="002E038D">
        <w:rPr>
          <w:rFonts w:ascii="Arial" w:hAnsi="Arial" w:cs="Arial"/>
          <w:b/>
          <w:sz w:val="24"/>
          <w:szCs w:val="24"/>
        </w:rPr>
        <w:tab/>
        <w:t>:</w:t>
      </w:r>
      <w:r w:rsidRPr="002E038D">
        <w:rPr>
          <w:rFonts w:ascii="Arial" w:hAnsi="Arial" w:cs="Arial"/>
          <w:b/>
          <w:sz w:val="24"/>
          <w:szCs w:val="24"/>
        </w:rPr>
        <w:tab/>
        <w:t>DCH1201</w:t>
      </w:r>
      <w:r w:rsidRPr="002E038D">
        <w:rPr>
          <w:rFonts w:ascii="Arial" w:hAnsi="Arial" w:cs="Arial"/>
          <w:b/>
          <w:sz w:val="24"/>
          <w:szCs w:val="24"/>
        </w:rPr>
        <w:tab/>
      </w:r>
      <w:r w:rsidRPr="002E038D">
        <w:rPr>
          <w:rFonts w:ascii="Arial" w:hAnsi="Arial" w:cs="Arial"/>
          <w:b/>
          <w:sz w:val="24"/>
          <w:szCs w:val="24"/>
        </w:rPr>
        <w:tab/>
      </w:r>
      <w:r w:rsidRPr="002E038D">
        <w:rPr>
          <w:rFonts w:ascii="Arial" w:hAnsi="Arial" w:cs="Arial"/>
          <w:b/>
          <w:sz w:val="24"/>
          <w:szCs w:val="24"/>
        </w:rPr>
        <w:tab/>
      </w:r>
      <w:r w:rsidRPr="002E038D">
        <w:rPr>
          <w:rFonts w:ascii="Arial" w:hAnsi="Arial" w:cs="Arial"/>
          <w:b/>
          <w:sz w:val="24"/>
          <w:szCs w:val="24"/>
        </w:rPr>
        <w:tab/>
      </w:r>
    </w:p>
    <w:p w:rsidR="00AD05A9" w:rsidRPr="002E038D" w:rsidRDefault="00AD05A9" w:rsidP="00AD05A9">
      <w:pPr>
        <w:spacing w:after="0" w:line="240" w:lineRule="auto"/>
        <w:jc w:val="both"/>
        <w:rPr>
          <w:rFonts w:ascii="Arial" w:hAnsi="Arial" w:cs="Arial"/>
          <w:b/>
          <w:sz w:val="24"/>
          <w:szCs w:val="24"/>
        </w:rPr>
      </w:pPr>
      <w:r w:rsidRPr="002E038D">
        <w:rPr>
          <w:rFonts w:ascii="Arial" w:hAnsi="Arial" w:cs="Arial"/>
          <w:b/>
          <w:sz w:val="24"/>
          <w:szCs w:val="24"/>
        </w:rPr>
        <w:t>Course Level</w:t>
      </w:r>
      <w:r w:rsidRPr="002E038D">
        <w:rPr>
          <w:rFonts w:ascii="Arial" w:hAnsi="Arial" w:cs="Arial"/>
          <w:b/>
          <w:sz w:val="24"/>
          <w:szCs w:val="24"/>
        </w:rPr>
        <w:tab/>
      </w:r>
      <w:r w:rsidRPr="002E038D">
        <w:rPr>
          <w:rFonts w:ascii="Arial" w:hAnsi="Arial" w:cs="Arial"/>
          <w:b/>
          <w:sz w:val="24"/>
          <w:szCs w:val="24"/>
        </w:rPr>
        <w:tab/>
        <w:t>:</w:t>
      </w:r>
      <w:r w:rsidRPr="002E038D">
        <w:rPr>
          <w:rFonts w:ascii="Arial" w:hAnsi="Arial" w:cs="Arial"/>
          <w:b/>
          <w:sz w:val="24"/>
          <w:szCs w:val="24"/>
        </w:rPr>
        <w:tab/>
        <w:t>1</w:t>
      </w:r>
      <w:r w:rsidRPr="002E038D">
        <w:rPr>
          <w:rFonts w:ascii="Arial" w:hAnsi="Arial" w:cs="Arial"/>
          <w:b/>
          <w:sz w:val="24"/>
          <w:szCs w:val="24"/>
        </w:rPr>
        <w:tab/>
      </w:r>
      <w:r w:rsidRPr="002E038D">
        <w:rPr>
          <w:rFonts w:ascii="Arial" w:hAnsi="Arial" w:cs="Arial"/>
          <w:b/>
          <w:sz w:val="24"/>
          <w:szCs w:val="24"/>
        </w:rPr>
        <w:tab/>
      </w:r>
      <w:r w:rsidRPr="002E038D">
        <w:rPr>
          <w:rFonts w:ascii="Arial" w:hAnsi="Arial" w:cs="Arial"/>
          <w:b/>
          <w:sz w:val="24"/>
          <w:szCs w:val="24"/>
        </w:rPr>
        <w:tab/>
      </w:r>
    </w:p>
    <w:p w:rsidR="00AD05A9" w:rsidRPr="002E038D" w:rsidRDefault="00AD05A9" w:rsidP="00AD05A9">
      <w:pPr>
        <w:spacing w:after="0" w:line="240" w:lineRule="auto"/>
        <w:jc w:val="both"/>
        <w:rPr>
          <w:rFonts w:ascii="Arial" w:hAnsi="Arial" w:cs="Arial"/>
          <w:b/>
          <w:sz w:val="24"/>
          <w:szCs w:val="24"/>
        </w:rPr>
      </w:pPr>
      <w:r w:rsidRPr="002E038D">
        <w:rPr>
          <w:rFonts w:ascii="Arial" w:hAnsi="Arial" w:cs="Arial"/>
          <w:b/>
          <w:sz w:val="24"/>
          <w:szCs w:val="24"/>
        </w:rPr>
        <w:t>Credit Units</w:t>
      </w:r>
      <w:r w:rsidRPr="002E038D">
        <w:rPr>
          <w:rFonts w:ascii="Arial" w:hAnsi="Arial" w:cs="Arial"/>
          <w:b/>
          <w:sz w:val="24"/>
          <w:szCs w:val="24"/>
        </w:rPr>
        <w:tab/>
      </w:r>
      <w:r w:rsidRPr="002E038D">
        <w:rPr>
          <w:rFonts w:ascii="Arial" w:hAnsi="Arial" w:cs="Arial"/>
          <w:b/>
          <w:sz w:val="24"/>
          <w:szCs w:val="24"/>
        </w:rPr>
        <w:tab/>
      </w:r>
      <w:r w:rsidRPr="002E038D">
        <w:rPr>
          <w:rFonts w:ascii="Arial" w:hAnsi="Arial" w:cs="Arial"/>
          <w:b/>
          <w:sz w:val="24"/>
          <w:szCs w:val="24"/>
        </w:rPr>
        <w:tab/>
        <w:t>:</w:t>
      </w:r>
      <w:r w:rsidRPr="002E038D">
        <w:rPr>
          <w:rFonts w:ascii="Arial" w:hAnsi="Arial" w:cs="Arial"/>
          <w:b/>
          <w:sz w:val="24"/>
          <w:szCs w:val="24"/>
        </w:rPr>
        <w:tab/>
        <w:t>5</w:t>
      </w:r>
      <w:r w:rsidRPr="002E038D">
        <w:rPr>
          <w:rFonts w:ascii="Arial" w:hAnsi="Arial" w:cs="Arial"/>
          <w:b/>
          <w:sz w:val="24"/>
          <w:szCs w:val="24"/>
        </w:rPr>
        <w:tab/>
      </w:r>
      <w:r w:rsidRPr="002E038D">
        <w:rPr>
          <w:rFonts w:ascii="Arial" w:hAnsi="Arial" w:cs="Arial"/>
          <w:b/>
          <w:sz w:val="24"/>
          <w:szCs w:val="24"/>
        </w:rPr>
        <w:tab/>
      </w:r>
      <w:r w:rsidRPr="002E038D">
        <w:rPr>
          <w:rFonts w:ascii="Arial" w:hAnsi="Arial" w:cs="Arial"/>
          <w:b/>
          <w:sz w:val="24"/>
          <w:szCs w:val="24"/>
        </w:rPr>
        <w:tab/>
      </w:r>
      <w:r w:rsidRPr="002E038D">
        <w:rPr>
          <w:rFonts w:ascii="Arial" w:hAnsi="Arial" w:cs="Arial"/>
          <w:b/>
          <w:sz w:val="24"/>
          <w:szCs w:val="24"/>
        </w:rPr>
        <w:tab/>
      </w:r>
    </w:p>
    <w:p w:rsidR="00AD05A9" w:rsidRPr="002E038D" w:rsidRDefault="00AD05A9" w:rsidP="00AD05A9">
      <w:pPr>
        <w:spacing w:line="240" w:lineRule="auto"/>
        <w:jc w:val="both"/>
        <w:rPr>
          <w:rFonts w:ascii="Arial" w:hAnsi="Arial" w:cs="Arial"/>
          <w:sz w:val="24"/>
          <w:szCs w:val="24"/>
        </w:rPr>
      </w:pPr>
      <w:r w:rsidRPr="002E038D">
        <w:rPr>
          <w:rFonts w:ascii="Arial" w:hAnsi="Arial" w:cs="Arial"/>
          <w:b/>
          <w:sz w:val="24"/>
          <w:szCs w:val="24"/>
        </w:rPr>
        <w:t>Contact hours</w:t>
      </w:r>
      <w:r w:rsidRPr="002E038D">
        <w:rPr>
          <w:rFonts w:ascii="Arial" w:hAnsi="Arial" w:cs="Arial"/>
          <w:b/>
          <w:sz w:val="24"/>
          <w:szCs w:val="24"/>
        </w:rPr>
        <w:tab/>
      </w:r>
      <w:r w:rsidRPr="002E038D">
        <w:rPr>
          <w:rFonts w:ascii="Arial" w:hAnsi="Arial" w:cs="Arial"/>
          <w:b/>
          <w:sz w:val="24"/>
          <w:szCs w:val="24"/>
        </w:rPr>
        <w:tab/>
        <w:t>:</w:t>
      </w:r>
      <w:r w:rsidRPr="002E038D">
        <w:rPr>
          <w:rFonts w:ascii="Arial" w:hAnsi="Arial" w:cs="Arial"/>
          <w:b/>
          <w:sz w:val="24"/>
          <w:szCs w:val="24"/>
        </w:rPr>
        <w:tab/>
        <w:t>75</w:t>
      </w:r>
    </w:p>
    <w:p w:rsidR="00AD05A9" w:rsidRPr="002E038D" w:rsidRDefault="00AD05A9" w:rsidP="00AD05A9">
      <w:pPr>
        <w:tabs>
          <w:tab w:val="left" w:pos="-720"/>
          <w:tab w:val="left" w:pos="0"/>
        </w:tabs>
        <w:suppressAutoHyphens/>
        <w:spacing w:line="240" w:lineRule="auto"/>
        <w:jc w:val="both"/>
        <w:rPr>
          <w:rFonts w:ascii="Arial" w:hAnsi="Arial" w:cs="Arial"/>
          <w:spacing w:val="-2"/>
          <w:sz w:val="24"/>
          <w:szCs w:val="24"/>
        </w:rPr>
      </w:pPr>
      <w:r w:rsidRPr="002E038D">
        <w:rPr>
          <w:rFonts w:ascii="Arial" w:hAnsi="Arial" w:cs="Arial"/>
          <w:b/>
          <w:spacing w:val="-2"/>
          <w:sz w:val="24"/>
          <w:szCs w:val="24"/>
        </w:rPr>
        <w:t>Course description</w:t>
      </w:r>
    </w:p>
    <w:p w:rsidR="00AD05A9" w:rsidRPr="002E038D" w:rsidRDefault="00AD05A9" w:rsidP="00AD05A9">
      <w:pPr>
        <w:tabs>
          <w:tab w:val="left" w:pos="-720"/>
          <w:tab w:val="left" w:pos="0"/>
        </w:tabs>
        <w:suppressAutoHyphens/>
        <w:spacing w:line="240" w:lineRule="auto"/>
        <w:jc w:val="both"/>
        <w:rPr>
          <w:rFonts w:ascii="Arial" w:hAnsi="Arial" w:cs="Arial"/>
          <w:spacing w:val="-2"/>
          <w:sz w:val="24"/>
          <w:szCs w:val="24"/>
        </w:rPr>
      </w:pPr>
      <w:r w:rsidRPr="002E038D">
        <w:rPr>
          <w:rFonts w:ascii="Arial" w:hAnsi="Arial" w:cs="Arial"/>
          <w:spacing w:val="-2"/>
          <w:sz w:val="24"/>
          <w:szCs w:val="24"/>
        </w:rPr>
        <w:t xml:space="preserve">The course Identifies the quality points to consider when buying typical commodities; Describe the storage and preservation of the commodities; Classify the types of meat, poultry, fish, game, vegetables, fruit, </w:t>
      </w:r>
      <w:proofErr w:type="spellStart"/>
      <w:r w:rsidRPr="002E038D">
        <w:rPr>
          <w:rFonts w:ascii="Arial" w:hAnsi="Arial" w:cs="Arial"/>
          <w:spacing w:val="-2"/>
          <w:sz w:val="24"/>
          <w:szCs w:val="24"/>
        </w:rPr>
        <w:t>etc</w:t>
      </w:r>
      <w:proofErr w:type="spellEnd"/>
      <w:r w:rsidRPr="002E038D">
        <w:rPr>
          <w:rFonts w:ascii="Arial" w:hAnsi="Arial" w:cs="Arial"/>
          <w:spacing w:val="-2"/>
          <w:sz w:val="24"/>
          <w:szCs w:val="24"/>
        </w:rPr>
        <w:t xml:space="preserve">, and state their characteristics; Suggest appropriate garnishes to accompany the commodities. Food production is core to catering and major component of hotel management. It enables the students offering catering and hotel management to acquire both the practical and theory and practical aspects of dealing with the provision of food to people away from their homes under various circumstances. The course details and builds the confidence to students doing repetitive work especially in the practical skill and teaches students </w:t>
      </w:r>
      <w:proofErr w:type="spellStart"/>
      <w:r w:rsidRPr="002E038D">
        <w:rPr>
          <w:rFonts w:ascii="Arial" w:hAnsi="Arial" w:cs="Arial"/>
          <w:spacing w:val="-2"/>
          <w:sz w:val="24"/>
          <w:szCs w:val="24"/>
        </w:rPr>
        <w:t>specialising</w:t>
      </w:r>
      <w:proofErr w:type="spellEnd"/>
      <w:r w:rsidRPr="002E038D">
        <w:rPr>
          <w:rFonts w:ascii="Arial" w:hAnsi="Arial" w:cs="Arial"/>
          <w:spacing w:val="-2"/>
          <w:sz w:val="24"/>
          <w:szCs w:val="24"/>
        </w:rPr>
        <w:t xml:space="preserve"> in theoretical, analytical and practical foundations of food production who can compete in the various areas of the hospitality industry.</w:t>
      </w:r>
    </w:p>
    <w:p w:rsidR="00AD05A9" w:rsidRPr="002E038D" w:rsidRDefault="00AD05A9" w:rsidP="00AD05A9">
      <w:pPr>
        <w:tabs>
          <w:tab w:val="left" w:pos="-720"/>
        </w:tabs>
        <w:suppressAutoHyphens/>
        <w:spacing w:line="240" w:lineRule="auto"/>
        <w:jc w:val="both"/>
        <w:rPr>
          <w:rFonts w:ascii="Arial" w:hAnsi="Arial" w:cs="Arial"/>
          <w:b/>
          <w:spacing w:val="-2"/>
          <w:sz w:val="24"/>
          <w:szCs w:val="24"/>
        </w:rPr>
      </w:pPr>
      <w:r w:rsidRPr="002E038D">
        <w:rPr>
          <w:rFonts w:ascii="Arial" w:hAnsi="Arial" w:cs="Arial"/>
          <w:b/>
          <w:spacing w:val="-2"/>
          <w:sz w:val="24"/>
          <w:szCs w:val="24"/>
        </w:rPr>
        <w:t>Course objectives</w:t>
      </w:r>
    </w:p>
    <w:p w:rsidR="00AD05A9" w:rsidRPr="002E038D" w:rsidRDefault="00AD05A9" w:rsidP="00AD05A9">
      <w:pPr>
        <w:tabs>
          <w:tab w:val="left" w:pos="-720"/>
        </w:tabs>
        <w:suppressAutoHyphens/>
        <w:spacing w:line="240" w:lineRule="auto"/>
        <w:jc w:val="both"/>
        <w:rPr>
          <w:rFonts w:ascii="Arial" w:hAnsi="Arial" w:cs="Arial"/>
          <w:spacing w:val="-2"/>
          <w:sz w:val="24"/>
          <w:szCs w:val="24"/>
        </w:rPr>
      </w:pPr>
      <w:r w:rsidRPr="002E038D">
        <w:rPr>
          <w:rFonts w:ascii="Arial" w:hAnsi="Arial" w:cs="Arial"/>
          <w:spacing w:val="-2"/>
          <w:sz w:val="24"/>
          <w:szCs w:val="24"/>
        </w:rPr>
        <w:t>This course will assist the student to;</w:t>
      </w:r>
    </w:p>
    <w:p w:rsidR="00AD05A9" w:rsidRPr="002E038D" w:rsidRDefault="00AD05A9" w:rsidP="00AD05A9">
      <w:pPr>
        <w:pStyle w:val="NoSpacing"/>
        <w:numPr>
          <w:ilvl w:val="0"/>
          <w:numId w:val="1"/>
        </w:numPr>
        <w:jc w:val="both"/>
        <w:rPr>
          <w:rFonts w:ascii="Arial" w:hAnsi="Arial" w:cs="Arial"/>
          <w:sz w:val="24"/>
          <w:szCs w:val="24"/>
        </w:rPr>
      </w:pPr>
      <w:proofErr w:type="spellStart"/>
      <w:r w:rsidRPr="002E038D">
        <w:rPr>
          <w:rFonts w:ascii="Arial" w:hAnsi="Arial" w:cs="Arial"/>
          <w:sz w:val="24"/>
          <w:szCs w:val="24"/>
        </w:rPr>
        <w:t>Develope</w:t>
      </w:r>
      <w:proofErr w:type="spellEnd"/>
      <w:r w:rsidRPr="002E038D">
        <w:rPr>
          <w:rFonts w:ascii="Arial" w:hAnsi="Arial" w:cs="Arial"/>
          <w:sz w:val="24"/>
          <w:szCs w:val="24"/>
        </w:rPr>
        <w:t xml:space="preserve"> a professional attitude and </w:t>
      </w:r>
      <w:proofErr w:type="gramStart"/>
      <w:r w:rsidRPr="002E038D">
        <w:rPr>
          <w:rFonts w:ascii="Arial" w:hAnsi="Arial" w:cs="Arial"/>
          <w:sz w:val="24"/>
          <w:szCs w:val="24"/>
        </w:rPr>
        <w:t>appearance,</w:t>
      </w:r>
      <w:proofErr w:type="gramEnd"/>
      <w:r w:rsidRPr="002E038D">
        <w:rPr>
          <w:rFonts w:ascii="Arial" w:hAnsi="Arial" w:cs="Arial"/>
          <w:sz w:val="24"/>
          <w:szCs w:val="24"/>
        </w:rPr>
        <w:t xml:space="preserve"> acquire skills and behave professionally, have knowledge of kitchen process, equipment and working relationships.</w:t>
      </w:r>
    </w:p>
    <w:p w:rsidR="00AD05A9" w:rsidRPr="002E038D" w:rsidRDefault="00AD05A9" w:rsidP="00AD05A9">
      <w:pPr>
        <w:pStyle w:val="NoSpacing"/>
        <w:numPr>
          <w:ilvl w:val="0"/>
          <w:numId w:val="1"/>
        </w:numPr>
        <w:jc w:val="both"/>
        <w:rPr>
          <w:rFonts w:ascii="Arial" w:hAnsi="Arial" w:cs="Arial"/>
          <w:sz w:val="24"/>
          <w:szCs w:val="24"/>
        </w:rPr>
      </w:pPr>
      <w:r w:rsidRPr="002E038D">
        <w:rPr>
          <w:rFonts w:ascii="Arial" w:hAnsi="Arial" w:cs="Arial"/>
          <w:sz w:val="24"/>
          <w:szCs w:val="24"/>
        </w:rPr>
        <w:t>Explain the basics of food production and preparation</w:t>
      </w:r>
    </w:p>
    <w:p w:rsidR="00AD05A9" w:rsidRPr="002E038D" w:rsidRDefault="00AD05A9" w:rsidP="00AD05A9">
      <w:pPr>
        <w:pStyle w:val="NoSpacing"/>
        <w:numPr>
          <w:ilvl w:val="0"/>
          <w:numId w:val="1"/>
        </w:numPr>
        <w:jc w:val="both"/>
        <w:rPr>
          <w:rFonts w:ascii="Arial" w:hAnsi="Arial" w:cs="Arial"/>
          <w:sz w:val="24"/>
          <w:szCs w:val="24"/>
        </w:rPr>
      </w:pPr>
      <w:r w:rsidRPr="002E038D">
        <w:rPr>
          <w:rFonts w:ascii="Arial" w:hAnsi="Arial" w:cs="Arial"/>
          <w:sz w:val="24"/>
          <w:szCs w:val="24"/>
        </w:rPr>
        <w:t>How to use suitable cookery methods in various circumstances as required.</w:t>
      </w:r>
    </w:p>
    <w:p w:rsidR="00AD05A9" w:rsidRPr="002E038D" w:rsidRDefault="00AD05A9" w:rsidP="00AD05A9">
      <w:pPr>
        <w:pStyle w:val="NoSpacing"/>
        <w:numPr>
          <w:ilvl w:val="0"/>
          <w:numId w:val="1"/>
        </w:numPr>
        <w:jc w:val="both"/>
        <w:rPr>
          <w:rFonts w:ascii="Arial" w:hAnsi="Arial" w:cs="Arial"/>
          <w:sz w:val="24"/>
          <w:szCs w:val="24"/>
        </w:rPr>
      </w:pPr>
      <w:r w:rsidRPr="002E038D">
        <w:rPr>
          <w:rFonts w:ascii="Arial" w:hAnsi="Arial" w:cs="Arial"/>
          <w:sz w:val="24"/>
          <w:szCs w:val="24"/>
        </w:rPr>
        <w:t>Identify the various types of kitchen equipment.</w:t>
      </w:r>
    </w:p>
    <w:p w:rsidR="00AD05A9" w:rsidRPr="002E038D" w:rsidRDefault="00AD05A9" w:rsidP="00AD05A9">
      <w:pPr>
        <w:rPr>
          <w:rFonts w:ascii="Arial" w:hAnsi="Arial" w:cs="Arial"/>
          <w:b/>
          <w:sz w:val="24"/>
          <w:szCs w:val="24"/>
        </w:rPr>
      </w:pPr>
    </w:p>
    <w:p w:rsidR="00AD05A9" w:rsidRPr="002E038D" w:rsidRDefault="00AD05A9" w:rsidP="00AD05A9">
      <w:pPr>
        <w:rPr>
          <w:rFonts w:ascii="Arial" w:hAnsi="Arial" w:cs="Arial"/>
          <w:b/>
          <w:sz w:val="24"/>
          <w:szCs w:val="24"/>
        </w:rPr>
      </w:pPr>
      <w:r w:rsidRPr="002E038D">
        <w:rPr>
          <w:rFonts w:ascii="Arial" w:hAnsi="Arial" w:cs="Arial"/>
          <w:b/>
          <w:sz w:val="24"/>
          <w:szCs w:val="24"/>
        </w:rPr>
        <w:t>Learning outcomes</w:t>
      </w:r>
    </w:p>
    <w:p w:rsidR="00AD05A9" w:rsidRPr="002E038D" w:rsidRDefault="00AD05A9" w:rsidP="00AD05A9">
      <w:pPr>
        <w:rPr>
          <w:rFonts w:ascii="Arial" w:hAnsi="Arial" w:cs="Arial"/>
          <w:sz w:val="24"/>
          <w:szCs w:val="24"/>
        </w:rPr>
      </w:pPr>
      <w:r w:rsidRPr="002E038D">
        <w:rPr>
          <w:rFonts w:ascii="Arial" w:hAnsi="Arial" w:cs="Arial"/>
          <w:sz w:val="24"/>
          <w:szCs w:val="24"/>
        </w:rPr>
        <w:t>On completion of this course, the student should be able to;</w:t>
      </w:r>
    </w:p>
    <w:p w:rsidR="00AD05A9" w:rsidRPr="002E038D" w:rsidRDefault="00AD05A9" w:rsidP="00AD05A9">
      <w:pPr>
        <w:pStyle w:val="NoSpacing"/>
        <w:numPr>
          <w:ilvl w:val="0"/>
          <w:numId w:val="9"/>
        </w:numPr>
        <w:rPr>
          <w:rFonts w:ascii="Arial" w:hAnsi="Arial" w:cs="Arial"/>
          <w:sz w:val="24"/>
          <w:szCs w:val="24"/>
        </w:rPr>
      </w:pPr>
      <w:r w:rsidRPr="002E038D">
        <w:rPr>
          <w:rFonts w:ascii="Arial" w:hAnsi="Arial" w:cs="Arial"/>
          <w:sz w:val="24"/>
          <w:szCs w:val="24"/>
        </w:rPr>
        <w:t>Plan and organize a kitchen</w:t>
      </w:r>
    </w:p>
    <w:p w:rsidR="00AD05A9" w:rsidRPr="002E038D" w:rsidRDefault="00AD05A9" w:rsidP="00AD05A9">
      <w:pPr>
        <w:pStyle w:val="NoSpacing"/>
        <w:numPr>
          <w:ilvl w:val="0"/>
          <w:numId w:val="9"/>
        </w:numPr>
        <w:rPr>
          <w:rFonts w:ascii="Arial" w:hAnsi="Arial" w:cs="Arial"/>
          <w:sz w:val="24"/>
          <w:szCs w:val="24"/>
        </w:rPr>
      </w:pPr>
      <w:r w:rsidRPr="002E038D">
        <w:rPr>
          <w:rFonts w:ascii="Arial" w:hAnsi="Arial" w:cs="Arial"/>
          <w:sz w:val="24"/>
          <w:szCs w:val="24"/>
        </w:rPr>
        <w:t>Use the various catering equipment</w:t>
      </w:r>
    </w:p>
    <w:p w:rsidR="00AD05A9" w:rsidRPr="002E038D" w:rsidRDefault="00AD05A9" w:rsidP="00AD05A9">
      <w:pPr>
        <w:pStyle w:val="NoSpacing"/>
        <w:numPr>
          <w:ilvl w:val="0"/>
          <w:numId w:val="9"/>
        </w:numPr>
        <w:rPr>
          <w:rFonts w:ascii="Arial" w:hAnsi="Arial" w:cs="Arial"/>
          <w:sz w:val="24"/>
          <w:szCs w:val="24"/>
        </w:rPr>
      </w:pPr>
      <w:r w:rsidRPr="002E038D">
        <w:rPr>
          <w:rFonts w:ascii="Arial" w:hAnsi="Arial" w:cs="Arial"/>
          <w:sz w:val="24"/>
          <w:szCs w:val="24"/>
        </w:rPr>
        <w:t>Prepare food using different cooking methods</w:t>
      </w:r>
    </w:p>
    <w:p w:rsidR="00AD05A9" w:rsidRPr="002E038D" w:rsidRDefault="00AD05A9" w:rsidP="00AD05A9">
      <w:pPr>
        <w:rPr>
          <w:rFonts w:ascii="Arial" w:hAnsi="Arial" w:cs="Arial"/>
          <w:b/>
          <w:sz w:val="24"/>
          <w:szCs w:val="24"/>
        </w:rPr>
      </w:pPr>
    </w:p>
    <w:p w:rsidR="00AD05A9" w:rsidRPr="002E038D" w:rsidRDefault="00AD05A9" w:rsidP="00AD05A9">
      <w:pPr>
        <w:rPr>
          <w:rFonts w:ascii="Arial" w:hAnsi="Arial" w:cs="Arial"/>
          <w:b/>
          <w:sz w:val="24"/>
          <w:szCs w:val="24"/>
        </w:rPr>
      </w:pPr>
      <w:r w:rsidRPr="002E038D">
        <w:rPr>
          <w:rFonts w:ascii="Arial" w:hAnsi="Arial" w:cs="Arial"/>
          <w:b/>
          <w:sz w:val="24"/>
          <w:szCs w:val="24"/>
        </w:rPr>
        <w:t>Detailed Course Content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2144"/>
        <w:gridCol w:w="3491"/>
        <w:gridCol w:w="1563"/>
        <w:gridCol w:w="1240"/>
      </w:tblGrid>
      <w:tr w:rsidR="00AD05A9" w:rsidRPr="002E038D" w:rsidTr="000F2134">
        <w:tc>
          <w:tcPr>
            <w:tcW w:w="778" w:type="dxa"/>
          </w:tcPr>
          <w:p w:rsidR="00AD05A9" w:rsidRPr="002E038D" w:rsidRDefault="00AD05A9" w:rsidP="000F2134">
            <w:pPr>
              <w:jc w:val="center"/>
              <w:rPr>
                <w:rFonts w:ascii="Arial" w:hAnsi="Arial" w:cs="Arial"/>
                <w:b/>
                <w:sz w:val="24"/>
                <w:szCs w:val="24"/>
              </w:rPr>
            </w:pPr>
            <w:r w:rsidRPr="002E038D">
              <w:rPr>
                <w:rFonts w:ascii="Arial" w:hAnsi="Arial" w:cs="Arial"/>
                <w:b/>
                <w:sz w:val="24"/>
                <w:szCs w:val="24"/>
              </w:rPr>
              <w:t>NO</w:t>
            </w:r>
          </w:p>
        </w:tc>
        <w:tc>
          <w:tcPr>
            <w:tcW w:w="2144" w:type="dxa"/>
          </w:tcPr>
          <w:p w:rsidR="00AD05A9" w:rsidRPr="002E038D" w:rsidRDefault="00AD05A9" w:rsidP="000F2134">
            <w:pPr>
              <w:jc w:val="center"/>
              <w:rPr>
                <w:rFonts w:ascii="Arial" w:hAnsi="Arial" w:cs="Arial"/>
                <w:b/>
                <w:sz w:val="24"/>
                <w:szCs w:val="24"/>
              </w:rPr>
            </w:pPr>
            <w:r w:rsidRPr="002E038D">
              <w:rPr>
                <w:rFonts w:ascii="Arial" w:hAnsi="Arial" w:cs="Arial"/>
                <w:b/>
                <w:sz w:val="24"/>
                <w:szCs w:val="24"/>
              </w:rPr>
              <w:t>TOPICS</w:t>
            </w:r>
          </w:p>
        </w:tc>
        <w:tc>
          <w:tcPr>
            <w:tcW w:w="3491" w:type="dxa"/>
          </w:tcPr>
          <w:p w:rsidR="00AD05A9" w:rsidRPr="002E038D" w:rsidRDefault="00AD05A9" w:rsidP="000F2134">
            <w:pPr>
              <w:jc w:val="center"/>
              <w:rPr>
                <w:rFonts w:ascii="Arial" w:hAnsi="Arial" w:cs="Arial"/>
                <w:b/>
                <w:sz w:val="24"/>
                <w:szCs w:val="24"/>
              </w:rPr>
            </w:pPr>
            <w:r w:rsidRPr="002E038D">
              <w:rPr>
                <w:rFonts w:ascii="Arial" w:hAnsi="Arial" w:cs="Arial"/>
                <w:b/>
                <w:sz w:val="24"/>
                <w:szCs w:val="24"/>
              </w:rPr>
              <w:t>SUB TOPIC</w:t>
            </w:r>
          </w:p>
        </w:tc>
        <w:tc>
          <w:tcPr>
            <w:tcW w:w="1563" w:type="dxa"/>
          </w:tcPr>
          <w:p w:rsidR="00AD05A9" w:rsidRPr="002E038D" w:rsidRDefault="00AD05A9" w:rsidP="000F2134">
            <w:pPr>
              <w:jc w:val="center"/>
              <w:rPr>
                <w:rFonts w:ascii="Arial" w:hAnsi="Arial" w:cs="Arial"/>
                <w:b/>
                <w:sz w:val="24"/>
                <w:szCs w:val="24"/>
              </w:rPr>
            </w:pPr>
            <w:r w:rsidRPr="002E038D">
              <w:rPr>
                <w:rFonts w:ascii="Arial" w:hAnsi="Arial" w:cs="Arial"/>
                <w:b/>
                <w:sz w:val="24"/>
                <w:szCs w:val="24"/>
              </w:rPr>
              <w:t>CONTACT HOURS</w:t>
            </w:r>
          </w:p>
        </w:tc>
        <w:tc>
          <w:tcPr>
            <w:tcW w:w="1240" w:type="dxa"/>
          </w:tcPr>
          <w:p w:rsidR="00AD05A9" w:rsidRPr="002E038D" w:rsidRDefault="00AD05A9" w:rsidP="000F2134">
            <w:pPr>
              <w:jc w:val="center"/>
              <w:rPr>
                <w:rFonts w:ascii="Arial" w:hAnsi="Arial" w:cs="Arial"/>
                <w:b/>
                <w:sz w:val="24"/>
                <w:szCs w:val="24"/>
              </w:rPr>
            </w:pPr>
            <w:r w:rsidRPr="002E038D">
              <w:rPr>
                <w:rFonts w:ascii="Arial" w:hAnsi="Arial" w:cs="Arial"/>
                <w:b/>
                <w:sz w:val="24"/>
                <w:szCs w:val="24"/>
              </w:rPr>
              <w:t>NO. OF WEEKS</w:t>
            </w:r>
          </w:p>
        </w:tc>
      </w:tr>
      <w:tr w:rsidR="00AD05A9" w:rsidRPr="002E038D" w:rsidTr="000F2134">
        <w:tc>
          <w:tcPr>
            <w:tcW w:w="778" w:type="dxa"/>
          </w:tcPr>
          <w:p w:rsidR="00AD05A9" w:rsidRPr="002E038D" w:rsidRDefault="00AD05A9" w:rsidP="000F2134">
            <w:pPr>
              <w:rPr>
                <w:rFonts w:ascii="Arial" w:hAnsi="Arial" w:cs="Arial"/>
                <w:b/>
                <w:sz w:val="24"/>
                <w:szCs w:val="24"/>
              </w:rPr>
            </w:pPr>
            <w:r w:rsidRPr="002E038D">
              <w:rPr>
                <w:rFonts w:ascii="Arial" w:hAnsi="Arial" w:cs="Arial"/>
                <w:b/>
                <w:sz w:val="24"/>
                <w:szCs w:val="24"/>
              </w:rPr>
              <w:t>1</w:t>
            </w:r>
          </w:p>
        </w:tc>
        <w:tc>
          <w:tcPr>
            <w:tcW w:w="2144" w:type="dxa"/>
          </w:tcPr>
          <w:p w:rsidR="00AD05A9" w:rsidRPr="002E038D" w:rsidRDefault="00AD05A9" w:rsidP="000F2134">
            <w:pPr>
              <w:rPr>
                <w:rFonts w:ascii="Arial" w:hAnsi="Arial" w:cs="Arial"/>
                <w:b/>
                <w:sz w:val="24"/>
                <w:szCs w:val="24"/>
              </w:rPr>
            </w:pPr>
            <w:r w:rsidRPr="002E038D">
              <w:rPr>
                <w:rFonts w:ascii="Arial" w:hAnsi="Arial" w:cs="Arial"/>
                <w:b/>
                <w:sz w:val="24"/>
                <w:szCs w:val="24"/>
              </w:rPr>
              <w:t>Introduction</w:t>
            </w:r>
          </w:p>
        </w:tc>
        <w:tc>
          <w:tcPr>
            <w:tcW w:w="3491" w:type="dxa"/>
          </w:tcPr>
          <w:p w:rsidR="00AD05A9" w:rsidRPr="002E038D" w:rsidRDefault="00AD05A9" w:rsidP="00AD05A9">
            <w:pPr>
              <w:pStyle w:val="NoSpacing"/>
              <w:numPr>
                <w:ilvl w:val="0"/>
                <w:numId w:val="3"/>
              </w:numPr>
              <w:rPr>
                <w:rFonts w:ascii="Arial" w:hAnsi="Arial" w:cs="Arial"/>
                <w:sz w:val="24"/>
                <w:szCs w:val="24"/>
              </w:rPr>
            </w:pPr>
            <w:r w:rsidRPr="002E038D">
              <w:rPr>
                <w:rFonts w:ascii="Arial" w:hAnsi="Arial" w:cs="Arial"/>
                <w:sz w:val="24"/>
                <w:szCs w:val="24"/>
              </w:rPr>
              <w:t>General Overview</w:t>
            </w:r>
          </w:p>
          <w:p w:rsidR="00AD05A9" w:rsidRPr="002E038D" w:rsidRDefault="00AD05A9" w:rsidP="00AD05A9">
            <w:pPr>
              <w:pStyle w:val="NoSpacing"/>
              <w:numPr>
                <w:ilvl w:val="0"/>
                <w:numId w:val="3"/>
              </w:numPr>
              <w:rPr>
                <w:rFonts w:ascii="Arial" w:hAnsi="Arial" w:cs="Arial"/>
                <w:sz w:val="24"/>
                <w:szCs w:val="24"/>
              </w:rPr>
            </w:pPr>
            <w:r w:rsidRPr="002E038D">
              <w:rPr>
                <w:rFonts w:ascii="Arial" w:hAnsi="Arial" w:cs="Arial"/>
                <w:sz w:val="24"/>
                <w:szCs w:val="24"/>
              </w:rPr>
              <w:t xml:space="preserve">Cookery definition </w:t>
            </w:r>
          </w:p>
          <w:p w:rsidR="00AD05A9" w:rsidRPr="002E038D" w:rsidRDefault="00AD05A9" w:rsidP="00AD05A9">
            <w:pPr>
              <w:pStyle w:val="NoSpacing"/>
              <w:numPr>
                <w:ilvl w:val="0"/>
                <w:numId w:val="3"/>
              </w:numPr>
              <w:rPr>
                <w:rFonts w:ascii="Arial" w:hAnsi="Arial" w:cs="Arial"/>
                <w:sz w:val="24"/>
                <w:szCs w:val="24"/>
              </w:rPr>
            </w:pPr>
            <w:r w:rsidRPr="002E038D">
              <w:rPr>
                <w:rFonts w:ascii="Arial" w:hAnsi="Arial" w:cs="Arial"/>
                <w:sz w:val="24"/>
                <w:szCs w:val="24"/>
              </w:rPr>
              <w:lastRenderedPageBreak/>
              <w:t>Classification of cookery methods</w:t>
            </w:r>
          </w:p>
          <w:p w:rsidR="00AD05A9" w:rsidRPr="002E038D" w:rsidRDefault="00AD05A9" w:rsidP="00AD05A9">
            <w:pPr>
              <w:pStyle w:val="NoSpacing"/>
              <w:numPr>
                <w:ilvl w:val="0"/>
                <w:numId w:val="3"/>
              </w:numPr>
              <w:rPr>
                <w:rFonts w:ascii="Arial" w:hAnsi="Arial" w:cs="Arial"/>
                <w:sz w:val="24"/>
                <w:szCs w:val="24"/>
              </w:rPr>
            </w:pPr>
            <w:r w:rsidRPr="002E038D">
              <w:rPr>
                <w:rFonts w:ascii="Arial" w:hAnsi="Arial" w:cs="Arial"/>
                <w:sz w:val="24"/>
                <w:szCs w:val="24"/>
              </w:rPr>
              <w:t>Preparatory  tasks</w:t>
            </w:r>
          </w:p>
          <w:p w:rsidR="00AD05A9" w:rsidRPr="002E038D" w:rsidRDefault="00AD05A9" w:rsidP="00AD05A9">
            <w:pPr>
              <w:pStyle w:val="NoSpacing"/>
              <w:numPr>
                <w:ilvl w:val="0"/>
                <w:numId w:val="3"/>
              </w:numPr>
              <w:rPr>
                <w:rFonts w:ascii="Arial" w:hAnsi="Arial" w:cs="Arial"/>
                <w:sz w:val="24"/>
                <w:szCs w:val="24"/>
              </w:rPr>
            </w:pPr>
            <w:proofErr w:type="spellStart"/>
            <w:r w:rsidRPr="002E038D">
              <w:rPr>
                <w:rFonts w:ascii="Arial" w:hAnsi="Arial" w:cs="Arial"/>
                <w:sz w:val="24"/>
                <w:szCs w:val="24"/>
              </w:rPr>
              <w:t>Mise</w:t>
            </w:r>
            <w:proofErr w:type="spellEnd"/>
            <w:r w:rsidRPr="002E038D">
              <w:rPr>
                <w:rFonts w:ascii="Arial" w:hAnsi="Arial" w:cs="Arial"/>
                <w:sz w:val="24"/>
                <w:szCs w:val="24"/>
              </w:rPr>
              <w:t>-en place</w:t>
            </w:r>
          </w:p>
          <w:p w:rsidR="00AD05A9" w:rsidRPr="002E038D" w:rsidRDefault="00AD05A9" w:rsidP="00AD05A9">
            <w:pPr>
              <w:pStyle w:val="NoSpacing"/>
              <w:numPr>
                <w:ilvl w:val="0"/>
                <w:numId w:val="3"/>
              </w:numPr>
              <w:rPr>
                <w:rFonts w:ascii="Arial" w:hAnsi="Arial" w:cs="Arial"/>
                <w:b/>
                <w:sz w:val="24"/>
                <w:szCs w:val="24"/>
              </w:rPr>
            </w:pPr>
            <w:r w:rsidRPr="002E038D">
              <w:rPr>
                <w:rFonts w:ascii="Arial" w:hAnsi="Arial" w:cs="Arial"/>
                <w:sz w:val="24"/>
                <w:szCs w:val="24"/>
              </w:rPr>
              <w:t>Work environment</w:t>
            </w:r>
          </w:p>
        </w:tc>
        <w:tc>
          <w:tcPr>
            <w:tcW w:w="1563" w:type="dxa"/>
          </w:tcPr>
          <w:p w:rsidR="00AD05A9" w:rsidRPr="002E038D" w:rsidRDefault="00AD05A9" w:rsidP="000F2134">
            <w:pPr>
              <w:jc w:val="center"/>
              <w:rPr>
                <w:rFonts w:ascii="Arial" w:hAnsi="Arial" w:cs="Arial"/>
                <w:b/>
                <w:sz w:val="24"/>
                <w:szCs w:val="24"/>
              </w:rPr>
            </w:pPr>
            <w:r w:rsidRPr="002E038D">
              <w:rPr>
                <w:rFonts w:ascii="Arial" w:hAnsi="Arial" w:cs="Arial"/>
                <w:b/>
                <w:sz w:val="24"/>
                <w:szCs w:val="24"/>
              </w:rPr>
              <w:lastRenderedPageBreak/>
              <w:t>10</w:t>
            </w:r>
          </w:p>
        </w:tc>
        <w:tc>
          <w:tcPr>
            <w:tcW w:w="1240" w:type="dxa"/>
          </w:tcPr>
          <w:p w:rsidR="00AD05A9" w:rsidRPr="002E038D" w:rsidRDefault="00AD05A9" w:rsidP="000F2134">
            <w:pPr>
              <w:jc w:val="center"/>
              <w:rPr>
                <w:rFonts w:ascii="Arial" w:hAnsi="Arial" w:cs="Arial"/>
                <w:b/>
                <w:sz w:val="24"/>
                <w:szCs w:val="24"/>
              </w:rPr>
            </w:pPr>
            <w:r w:rsidRPr="002E038D">
              <w:rPr>
                <w:rFonts w:ascii="Arial" w:hAnsi="Arial" w:cs="Arial"/>
                <w:b/>
                <w:sz w:val="24"/>
                <w:szCs w:val="24"/>
              </w:rPr>
              <w:t>2</w:t>
            </w:r>
          </w:p>
        </w:tc>
      </w:tr>
      <w:tr w:rsidR="00AD05A9" w:rsidRPr="002E038D" w:rsidTr="000F2134">
        <w:tc>
          <w:tcPr>
            <w:tcW w:w="778" w:type="dxa"/>
          </w:tcPr>
          <w:p w:rsidR="00AD05A9" w:rsidRPr="002E038D" w:rsidRDefault="00AD05A9" w:rsidP="000F2134">
            <w:pPr>
              <w:rPr>
                <w:rFonts w:ascii="Arial" w:hAnsi="Arial" w:cs="Arial"/>
                <w:b/>
                <w:sz w:val="24"/>
                <w:szCs w:val="24"/>
              </w:rPr>
            </w:pPr>
            <w:r w:rsidRPr="002E038D">
              <w:rPr>
                <w:rFonts w:ascii="Arial" w:hAnsi="Arial" w:cs="Arial"/>
                <w:b/>
                <w:sz w:val="24"/>
                <w:szCs w:val="24"/>
              </w:rPr>
              <w:lastRenderedPageBreak/>
              <w:t>2</w:t>
            </w:r>
          </w:p>
        </w:tc>
        <w:tc>
          <w:tcPr>
            <w:tcW w:w="2144" w:type="dxa"/>
          </w:tcPr>
          <w:p w:rsidR="00AD05A9" w:rsidRPr="002E038D" w:rsidRDefault="00AD05A9" w:rsidP="000F2134">
            <w:pPr>
              <w:rPr>
                <w:rFonts w:ascii="Arial" w:hAnsi="Arial" w:cs="Arial"/>
                <w:b/>
                <w:sz w:val="24"/>
                <w:szCs w:val="24"/>
              </w:rPr>
            </w:pPr>
            <w:r w:rsidRPr="002E038D">
              <w:rPr>
                <w:rFonts w:ascii="Arial" w:hAnsi="Arial" w:cs="Arial"/>
                <w:b/>
                <w:sz w:val="24"/>
                <w:szCs w:val="24"/>
              </w:rPr>
              <w:t>Kitchen planning and organization</w:t>
            </w:r>
          </w:p>
        </w:tc>
        <w:tc>
          <w:tcPr>
            <w:tcW w:w="3491" w:type="dxa"/>
          </w:tcPr>
          <w:p w:rsidR="00AD05A9" w:rsidRPr="002E038D" w:rsidRDefault="00AD05A9" w:rsidP="00AD05A9">
            <w:pPr>
              <w:pStyle w:val="NoSpacing"/>
              <w:numPr>
                <w:ilvl w:val="0"/>
                <w:numId w:val="4"/>
              </w:numPr>
              <w:rPr>
                <w:rFonts w:ascii="Arial" w:hAnsi="Arial" w:cs="Arial"/>
                <w:sz w:val="24"/>
                <w:szCs w:val="24"/>
              </w:rPr>
            </w:pPr>
            <w:r w:rsidRPr="002E038D">
              <w:rPr>
                <w:rFonts w:ascii="Arial" w:hAnsi="Arial" w:cs="Arial"/>
                <w:sz w:val="24"/>
                <w:szCs w:val="24"/>
              </w:rPr>
              <w:t>Kitchen design</w:t>
            </w:r>
          </w:p>
          <w:p w:rsidR="00AD05A9" w:rsidRPr="002E038D" w:rsidRDefault="00AD05A9" w:rsidP="00AD05A9">
            <w:pPr>
              <w:pStyle w:val="NoSpacing"/>
              <w:numPr>
                <w:ilvl w:val="0"/>
                <w:numId w:val="4"/>
              </w:numPr>
              <w:rPr>
                <w:rFonts w:ascii="Arial" w:hAnsi="Arial" w:cs="Arial"/>
                <w:sz w:val="24"/>
                <w:szCs w:val="24"/>
              </w:rPr>
            </w:pPr>
            <w:r w:rsidRPr="002E038D">
              <w:rPr>
                <w:rFonts w:ascii="Arial" w:hAnsi="Arial" w:cs="Arial"/>
                <w:sz w:val="24"/>
                <w:szCs w:val="24"/>
              </w:rPr>
              <w:t>Planning and lay out of cooking area</w:t>
            </w:r>
          </w:p>
          <w:p w:rsidR="00AD05A9" w:rsidRPr="002E038D" w:rsidRDefault="00AD05A9" w:rsidP="00AD05A9">
            <w:pPr>
              <w:pStyle w:val="NoSpacing"/>
              <w:numPr>
                <w:ilvl w:val="0"/>
                <w:numId w:val="4"/>
              </w:numPr>
              <w:rPr>
                <w:rFonts w:ascii="Arial" w:hAnsi="Arial" w:cs="Arial"/>
                <w:sz w:val="24"/>
                <w:szCs w:val="24"/>
              </w:rPr>
            </w:pPr>
            <w:r w:rsidRPr="002E038D">
              <w:rPr>
                <w:rFonts w:ascii="Arial" w:hAnsi="Arial" w:cs="Arial"/>
                <w:sz w:val="24"/>
                <w:szCs w:val="24"/>
              </w:rPr>
              <w:t>Operation services</w:t>
            </w:r>
          </w:p>
          <w:p w:rsidR="00AD05A9" w:rsidRPr="002E038D" w:rsidRDefault="00AD05A9" w:rsidP="00AD05A9">
            <w:pPr>
              <w:pStyle w:val="NoSpacing"/>
              <w:numPr>
                <w:ilvl w:val="0"/>
                <w:numId w:val="4"/>
              </w:numPr>
              <w:rPr>
                <w:rFonts w:ascii="Arial" w:hAnsi="Arial" w:cs="Arial"/>
                <w:b/>
                <w:sz w:val="24"/>
                <w:szCs w:val="24"/>
              </w:rPr>
            </w:pPr>
            <w:r w:rsidRPr="002E038D">
              <w:rPr>
                <w:rFonts w:ascii="Arial" w:hAnsi="Arial" w:cs="Arial"/>
                <w:sz w:val="24"/>
                <w:szCs w:val="24"/>
              </w:rPr>
              <w:t>Kitchen brigade and their duties</w:t>
            </w:r>
          </w:p>
          <w:p w:rsidR="00AD05A9" w:rsidRPr="002E038D" w:rsidRDefault="00AD05A9" w:rsidP="000F2134">
            <w:pPr>
              <w:pStyle w:val="NoSpacing"/>
              <w:jc w:val="both"/>
              <w:rPr>
                <w:rFonts w:ascii="Arial" w:hAnsi="Arial" w:cs="Arial"/>
                <w:i/>
                <w:sz w:val="24"/>
                <w:szCs w:val="24"/>
              </w:rPr>
            </w:pPr>
            <w:r w:rsidRPr="002E038D">
              <w:rPr>
                <w:rFonts w:ascii="Arial" w:hAnsi="Arial" w:cs="Arial"/>
                <w:b/>
                <w:i/>
                <w:sz w:val="24"/>
                <w:szCs w:val="24"/>
              </w:rPr>
              <w:t>Practical Session:</w:t>
            </w:r>
            <w:r w:rsidRPr="002E038D">
              <w:rPr>
                <w:rFonts w:ascii="Arial" w:hAnsi="Arial" w:cs="Arial"/>
                <w:i/>
                <w:sz w:val="24"/>
                <w:szCs w:val="24"/>
              </w:rPr>
              <w:t xml:space="preserve"> Learners should visit hotels and restaurants and identify the kitchen plan, design and layout and also observe the operation services.</w:t>
            </w:r>
          </w:p>
        </w:tc>
        <w:tc>
          <w:tcPr>
            <w:tcW w:w="1563" w:type="dxa"/>
          </w:tcPr>
          <w:p w:rsidR="00AD05A9" w:rsidRPr="002E038D" w:rsidRDefault="00AD05A9" w:rsidP="000F2134">
            <w:pPr>
              <w:jc w:val="center"/>
              <w:rPr>
                <w:rFonts w:ascii="Arial" w:hAnsi="Arial" w:cs="Arial"/>
                <w:b/>
                <w:sz w:val="24"/>
                <w:szCs w:val="24"/>
              </w:rPr>
            </w:pPr>
            <w:r w:rsidRPr="002E038D">
              <w:rPr>
                <w:rFonts w:ascii="Arial" w:hAnsi="Arial" w:cs="Arial"/>
                <w:b/>
                <w:sz w:val="24"/>
                <w:szCs w:val="24"/>
              </w:rPr>
              <w:t>10</w:t>
            </w: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r w:rsidRPr="002E038D">
              <w:rPr>
                <w:rFonts w:ascii="Arial" w:hAnsi="Arial" w:cs="Arial"/>
                <w:b/>
                <w:sz w:val="24"/>
                <w:szCs w:val="24"/>
              </w:rPr>
              <w:t>5</w:t>
            </w:r>
          </w:p>
          <w:p w:rsidR="00AD05A9" w:rsidRPr="002E038D" w:rsidRDefault="00AD05A9" w:rsidP="000F2134">
            <w:pPr>
              <w:jc w:val="center"/>
              <w:rPr>
                <w:rFonts w:ascii="Arial" w:hAnsi="Arial" w:cs="Arial"/>
                <w:b/>
                <w:sz w:val="24"/>
                <w:szCs w:val="24"/>
              </w:rPr>
            </w:pPr>
          </w:p>
        </w:tc>
        <w:tc>
          <w:tcPr>
            <w:tcW w:w="1240" w:type="dxa"/>
          </w:tcPr>
          <w:p w:rsidR="00AD05A9" w:rsidRPr="002E038D" w:rsidRDefault="00AD05A9" w:rsidP="000F2134">
            <w:pPr>
              <w:jc w:val="center"/>
              <w:rPr>
                <w:rFonts w:ascii="Arial" w:hAnsi="Arial" w:cs="Arial"/>
                <w:b/>
                <w:sz w:val="24"/>
                <w:szCs w:val="24"/>
              </w:rPr>
            </w:pPr>
            <w:r w:rsidRPr="002E038D">
              <w:rPr>
                <w:rFonts w:ascii="Arial" w:hAnsi="Arial" w:cs="Arial"/>
                <w:b/>
                <w:sz w:val="24"/>
                <w:szCs w:val="24"/>
              </w:rPr>
              <w:t>2</w:t>
            </w: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r w:rsidRPr="002E038D">
              <w:rPr>
                <w:rFonts w:ascii="Arial" w:hAnsi="Arial" w:cs="Arial"/>
                <w:b/>
                <w:sz w:val="24"/>
                <w:szCs w:val="24"/>
              </w:rPr>
              <w:t>1</w:t>
            </w:r>
          </w:p>
          <w:p w:rsidR="00AD05A9" w:rsidRPr="002E038D" w:rsidRDefault="00AD05A9" w:rsidP="000F2134">
            <w:pPr>
              <w:jc w:val="center"/>
              <w:rPr>
                <w:rFonts w:ascii="Arial" w:hAnsi="Arial" w:cs="Arial"/>
                <w:b/>
                <w:sz w:val="24"/>
                <w:szCs w:val="24"/>
              </w:rPr>
            </w:pPr>
          </w:p>
        </w:tc>
      </w:tr>
      <w:tr w:rsidR="00AD05A9" w:rsidRPr="002E038D" w:rsidTr="000F2134">
        <w:tc>
          <w:tcPr>
            <w:tcW w:w="778" w:type="dxa"/>
          </w:tcPr>
          <w:p w:rsidR="00AD05A9" w:rsidRPr="002E038D" w:rsidRDefault="00AD05A9" w:rsidP="000F2134">
            <w:pPr>
              <w:rPr>
                <w:rFonts w:ascii="Arial" w:hAnsi="Arial" w:cs="Arial"/>
                <w:b/>
                <w:sz w:val="24"/>
                <w:szCs w:val="24"/>
              </w:rPr>
            </w:pPr>
            <w:r w:rsidRPr="002E038D">
              <w:rPr>
                <w:rFonts w:ascii="Arial" w:hAnsi="Arial" w:cs="Arial"/>
                <w:b/>
                <w:sz w:val="24"/>
                <w:szCs w:val="24"/>
              </w:rPr>
              <w:t>3</w:t>
            </w:r>
          </w:p>
        </w:tc>
        <w:tc>
          <w:tcPr>
            <w:tcW w:w="2144" w:type="dxa"/>
          </w:tcPr>
          <w:p w:rsidR="00AD05A9" w:rsidRPr="002E038D" w:rsidRDefault="00AD05A9" w:rsidP="000F2134">
            <w:pPr>
              <w:rPr>
                <w:rFonts w:ascii="Arial" w:hAnsi="Arial" w:cs="Arial"/>
                <w:b/>
                <w:sz w:val="24"/>
                <w:szCs w:val="24"/>
              </w:rPr>
            </w:pPr>
            <w:r w:rsidRPr="002E038D">
              <w:rPr>
                <w:rFonts w:ascii="Arial" w:hAnsi="Arial" w:cs="Arial"/>
                <w:b/>
                <w:sz w:val="24"/>
                <w:szCs w:val="24"/>
              </w:rPr>
              <w:t>Catering equipment</w:t>
            </w:r>
          </w:p>
        </w:tc>
        <w:tc>
          <w:tcPr>
            <w:tcW w:w="3491" w:type="dxa"/>
          </w:tcPr>
          <w:p w:rsidR="00AD05A9" w:rsidRPr="002E038D" w:rsidRDefault="00AD05A9" w:rsidP="00AD05A9">
            <w:pPr>
              <w:pStyle w:val="NoSpacing"/>
              <w:numPr>
                <w:ilvl w:val="0"/>
                <w:numId w:val="5"/>
              </w:numPr>
              <w:rPr>
                <w:rFonts w:ascii="Arial" w:hAnsi="Arial" w:cs="Arial"/>
                <w:sz w:val="24"/>
                <w:szCs w:val="24"/>
              </w:rPr>
            </w:pPr>
            <w:r w:rsidRPr="002E038D">
              <w:rPr>
                <w:rFonts w:ascii="Arial" w:hAnsi="Arial" w:cs="Arial"/>
                <w:sz w:val="24"/>
                <w:szCs w:val="24"/>
              </w:rPr>
              <w:t>Small equipment</w:t>
            </w:r>
          </w:p>
          <w:p w:rsidR="00AD05A9" w:rsidRPr="002E038D" w:rsidRDefault="00AD05A9" w:rsidP="00AD05A9">
            <w:pPr>
              <w:pStyle w:val="NoSpacing"/>
              <w:numPr>
                <w:ilvl w:val="0"/>
                <w:numId w:val="5"/>
              </w:numPr>
              <w:rPr>
                <w:rFonts w:ascii="Arial" w:hAnsi="Arial" w:cs="Arial"/>
                <w:sz w:val="24"/>
                <w:szCs w:val="24"/>
              </w:rPr>
            </w:pPr>
            <w:r w:rsidRPr="002E038D">
              <w:rPr>
                <w:rFonts w:ascii="Arial" w:hAnsi="Arial" w:cs="Arial"/>
                <w:sz w:val="24"/>
                <w:szCs w:val="24"/>
              </w:rPr>
              <w:t>Large Equipment</w:t>
            </w:r>
          </w:p>
          <w:p w:rsidR="00AD05A9" w:rsidRPr="002E038D" w:rsidRDefault="00AD05A9" w:rsidP="00AD05A9">
            <w:pPr>
              <w:pStyle w:val="NoSpacing"/>
              <w:numPr>
                <w:ilvl w:val="0"/>
                <w:numId w:val="5"/>
              </w:numPr>
              <w:rPr>
                <w:rFonts w:ascii="Arial" w:hAnsi="Arial" w:cs="Arial"/>
                <w:b/>
                <w:sz w:val="24"/>
                <w:szCs w:val="24"/>
              </w:rPr>
            </w:pPr>
            <w:r w:rsidRPr="002E038D">
              <w:rPr>
                <w:rFonts w:ascii="Arial" w:hAnsi="Arial" w:cs="Arial"/>
                <w:sz w:val="24"/>
                <w:szCs w:val="24"/>
              </w:rPr>
              <w:t>Factors considered when purchasing equipment</w:t>
            </w:r>
          </w:p>
          <w:p w:rsidR="00AD05A9" w:rsidRPr="002E038D" w:rsidRDefault="00AD05A9" w:rsidP="000F2134">
            <w:pPr>
              <w:pStyle w:val="NoSpacing"/>
              <w:jc w:val="both"/>
              <w:rPr>
                <w:rFonts w:ascii="Arial" w:hAnsi="Arial" w:cs="Arial"/>
                <w:i/>
                <w:sz w:val="24"/>
                <w:szCs w:val="24"/>
              </w:rPr>
            </w:pPr>
            <w:r w:rsidRPr="002E038D">
              <w:rPr>
                <w:rFonts w:ascii="Arial" w:hAnsi="Arial" w:cs="Arial"/>
                <w:b/>
                <w:i/>
                <w:sz w:val="24"/>
                <w:szCs w:val="24"/>
              </w:rPr>
              <w:t>Practical Session:</w:t>
            </w:r>
            <w:r w:rsidRPr="002E038D">
              <w:rPr>
                <w:rFonts w:ascii="Arial" w:hAnsi="Arial" w:cs="Arial"/>
                <w:i/>
                <w:sz w:val="24"/>
                <w:szCs w:val="24"/>
              </w:rPr>
              <w:t xml:space="preserve"> Learners should visit hotels and restaurants and identify the catering equipment and when it should be used.</w:t>
            </w:r>
          </w:p>
        </w:tc>
        <w:tc>
          <w:tcPr>
            <w:tcW w:w="1563" w:type="dxa"/>
          </w:tcPr>
          <w:p w:rsidR="00AD05A9" w:rsidRPr="002E038D" w:rsidRDefault="00AD05A9" w:rsidP="000F2134">
            <w:pPr>
              <w:jc w:val="center"/>
              <w:rPr>
                <w:rFonts w:ascii="Arial" w:hAnsi="Arial" w:cs="Arial"/>
                <w:b/>
                <w:sz w:val="24"/>
                <w:szCs w:val="24"/>
              </w:rPr>
            </w:pPr>
            <w:r w:rsidRPr="002E038D">
              <w:rPr>
                <w:rFonts w:ascii="Arial" w:hAnsi="Arial" w:cs="Arial"/>
                <w:b/>
                <w:sz w:val="24"/>
                <w:szCs w:val="24"/>
              </w:rPr>
              <w:t>5</w:t>
            </w: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r w:rsidRPr="002E038D">
              <w:rPr>
                <w:rFonts w:ascii="Arial" w:hAnsi="Arial" w:cs="Arial"/>
                <w:b/>
                <w:sz w:val="24"/>
                <w:szCs w:val="24"/>
              </w:rPr>
              <w:t>5</w:t>
            </w:r>
          </w:p>
        </w:tc>
        <w:tc>
          <w:tcPr>
            <w:tcW w:w="1240" w:type="dxa"/>
          </w:tcPr>
          <w:p w:rsidR="00AD05A9" w:rsidRPr="002E038D" w:rsidRDefault="00AD05A9" w:rsidP="000F2134">
            <w:pPr>
              <w:jc w:val="center"/>
              <w:rPr>
                <w:rFonts w:ascii="Arial" w:hAnsi="Arial" w:cs="Arial"/>
                <w:b/>
                <w:sz w:val="24"/>
                <w:szCs w:val="24"/>
              </w:rPr>
            </w:pPr>
            <w:r w:rsidRPr="002E038D">
              <w:rPr>
                <w:rFonts w:ascii="Arial" w:hAnsi="Arial" w:cs="Arial"/>
                <w:b/>
                <w:sz w:val="24"/>
                <w:szCs w:val="24"/>
              </w:rPr>
              <w:t>1</w:t>
            </w: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r w:rsidRPr="002E038D">
              <w:rPr>
                <w:rFonts w:ascii="Arial" w:hAnsi="Arial" w:cs="Arial"/>
                <w:b/>
                <w:sz w:val="24"/>
                <w:szCs w:val="24"/>
              </w:rPr>
              <w:t>1</w:t>
            </w:r>
          </w:p>
          <w:p w:rsidR="00AD05A9" w:rsidRPr="002E038D" w:rsidRDefault="00AD05A9" w:rsidP="000F2134">
            <w:pPr>
              <w:jc w:val="center"/>
              <w:rPr>
                <w:rFonts w:ascii="Arial" w:hAnsi="Arial" w:cs="Arial"/>
                <w:b/>
                <w:sz w:val="24"/>
                <w:szCs w:val="24"/>
              </w:rPr>
            </w:pPr>
          </w:p>
        </w:tc>
      </w:tr>
      <w:tr w:rsidR="00AD05A9" w:rsidRPr="002E038D" w:rsidTr="000F2134">
        <w:tc>
          <w:tcPr>
            <w:tcW w:w="778" w:type="dxa"/>
          </w:tcPr>
          <w:p w:rsidR="00AD05A9" w:rsidRPr="002E038D" w:rsidRDefault="00AD05A9" w:rsidP="000F2134">
            <w:pPr>
              <w:rPr>
                <w:rFonts w:ascii="Arial" w:hAnsi="Arial" w:cs="Arial"/>
                <w:b/>
                <w:sz w:val="24"/>
                <w:szCs w:val="24"/>
              </w:rPr>
            </w:pPr>
            <w:r w:rsidRPr="002E038D">
              <w:rPr>
                <w:rFonts w:ascii="Arial" w:hAnsi="Arial" w:cs="Arial"/>
                <w:b/>
                <w:sz w:val="24"/>
                <w:szCs w:val="24"/>
              </w:rPr>
              <w:t>4</w:t>
            </w:r>
          </w:p>
        </w:tc>
        <w:tc>
          <w:tcPr>
            <w:tcW w:w="2144" w:type="dxa"/>
          </w:tcPr>
          <w:p w:rsidR="00AD05A9" w:rsidRPr="002E038D" w:rsidRDefault="00AD05A9" w:rsidP="000F2134">
            <w:pPr>
              <w:rPr>
                <w:rFonts w:ascii="Arial" w:hAnsi="Arial" w:cs="Arial"/>
                <w:b/>
                <w:sz w:val="24"/>
                <w:szCs w:val="24"/>
              </w:rPr>
            </w:pPr>
            <w:r w:rsidRPr="002E038D">
              <w:rPr>
                <w:rFonts w:ascii="Arial" w:hAnsi="Arial" w:cs="Arial"/>
                <w:b/>
                <w:sz w:val="24"/>
                <w:szCs w:val="24"/>
              </w:rPr>
              <w:t>Methods of Cooking</w:t>
            </w:r>
          </w:p>
        </w:tc>
        <w:tc>
          <w:tcPr>
            <w:tcW w:w="3491" w:type="dxa"/>
          </w:tcPr>
          <w:p w:rsidR="00AD05A9" w:rsidRPr="002E038D" w:rsidRDefault="00AD05A9" w:rsidP="000F2134">
            <w:pPr>
              <w:pStyle w:val="NoSpacing"/>
              <w:rPr>
                <w:rFonts w:ascii="Arial" w:hAnsi="Arial" w:cs="Arial"/>
                <w:b/>
                <w:sz w:val="24"/>
                <w:szCs w:val="24"/>
              </w:rPr>
            </w:pPr>
            <w:r w:rsidRPr="002E038D">
              <w:rPr>
                <w:rFonts w:ascii="Arial" w:hAnsi="Arial" w:cs="Arial"/>
                <w:b/>
                <w:sz w:val="24"/>
                <w:szCs w:val="24"/>
              </w:rPr>
              <w:t>Moist heat methods of cooking</w:t>
            </w:r>
          </w:p>
          <w:p w:rsidR="00AD05A9" w:rsidRPr="002E038D" w:rsidRDefault="00AD05A9" w:rsidP="00AD05A9">
            <w:pPr>
              <w:pStyle w:val="NoSpacing"/>
              <w:numPr>
                <w:ilvl w:val="0"/>
                <w:numId w:val="6"/>
              </w:numPr>
              <w:rPr>
                <w:rFonts w:ascii="Arial" w:hAnsi="Arial" w:cs="Arial"/>
                <w:sz w:val="24"/>
                <w:szCs w:val="24"/>
              </w:rPr>
            </w:pPr>
            <w:r w:rsidRPr="002E038D">
              <w:rPr>
                <w:rFonts w:ascii="Arial" w:hAnsi="Arial" w:cs="Arial"/>
                <w:sz w:val="24"/>
                <w:szCs w:val="24"/>
              </w:rPr>
              <w:t>Boiling</w:t>
            </w:r>
          </w:p>
          <w:p w:rsidR="00AD05A9" w:rsidRPr="002E038D" w:rsidRDefault="00AD05A9" w:rsidP="00AD05A9">
            <w:pPr>
              <w:pStyle w:val="NoSpacing"/>
              <w:numPr>
                <w:ilvl w:val="0"/>
                <w:numId w:val="6"/>
              </w:numPr>
              <w:rPr>
                <w:rFonts w:ascii="Arial" w:hAnsi="Arial" w:cs="Arial"/>
                <w:sz w:val="24"/>
                <w:szCs w:val="24"/>
              </w:rPr>
            </w:pPr>
            <w:r w:rsidRPr="002E038D">
              <w:rPr>
                <w:rFonts w:ascii="Arial" w:hAnsi="Arial" w:cs="Arial"/>
                <w:sz w:val="24"/>
                <w:szCs w:val="24"/>
              </w:rPr>
              <w:t>Poaching</w:t>
            </w:r>
          </w:p>
          <w:p w:rsidR="00AD05A9" w:rsidRPr="002E038D" w:rsidRDefault="00AD05A9" w:rsidP="00AD05A9">
            <w:pPr>
              <w:pStyle w:val="NoSpacing"/>
              <w:numPr>
                <w:ilvl w:val="0"/>
                <w:numId w:val="6"/>
              </w:numPr>
              <w:rPr>
                <w:rFonts w:ascii="Arial" w:hAnsi="Arial" w:cs="Arial"/>
                <w:sz w:val="24"/>
                <w:szCs w:val="24"/>
              </w:rPr>
            </w:pPr>
            <w:r w:rsidRPr="002E038D">
              <w:rPr>
                <w:rFonts w:ascii="Arial" w:hAnsi="Arial" w:cs="Arial"/>
                <w:sz w:val="24"/>
                <w:szCs w:val="24"/>
              </w:rPr>
              <w:t>Stewing</w:t>
            </w:r>
          </w:p>
          <w:p w:rsidR="00AD05A9" w:rsidRPr="002E038D" w:rsidRDefault="00AD05A9" w:rsidP="00AD05A9">
            <w:pPr>
              <w:pStyle w:val="NoSpacing"/>
              <w:numPr>
                <w:ilvl w:val="0"/>
                <w:numId w:val="6"/>
              </w:numPr>
              <w:rPr>
                <w:rFonts w:ascii="Arial" w:hAnsi="Arial" w:cs="Arial"/>
                <w:sz w:val="24"/>
                <w:szCs w:val="24"/>
              </w:rPr>
            </w:pPr>
            <w:r w:rsidRPr="002E038D">
              <w:rPr>
                <w:rFonts w:ascii="Arial" w:hAnsi="Arial" w:cs="Arial"/>
                <w:sz w:val="24"/>
                <w:szCs w:val="24"/>
              </w:rPr>
              <w:t>Braising</w:t>
            </w:r>
          </w:p>
          <w:p w:rsidR="00AD05A9" w:rsidRPr="002E038D" w:rsidRDefault="00AD05A9" w:rsidP="00AD05A9">
            <w:pPr>
              <w:pStyle w:val="NoSpacing"/>
              <w:numPr>
                <w:ilvl w:val="0"/>
                <w:numId w:val="6"/>
              </w:numPr>
              <w:rPr>
                <w:rFonts w:ascii="Arial" w:hAnsi="Arial" w:cs="Arial"/>
                <w:sz w:val="24"/>
                <w:szCs w:val="24"/>
              </w:rPr>
            </w:pPr>
            <w:r w:rsidRPr="002E038D">
              <w:rPr>
                <w:rFonts w:ascii="Arial" w:hAnsi="Arial" w:cs="Arial"/>
                <w:sz w:val="24"/>
                <w:szCs w:val="24"/>
              </w:rPr>
              <w:t>Steaming</w:t>
            </w:r>
          </w:p>
          <w:p w:rsidR="00AD05A9" w:rsidRPr="002E038D" w:rsidRDefault="00AD05A9" w:rsidP="000F2134">
            <w:pPr>
              <w:pStyle w:val="NoSpacing"/>
              <w:rPr>
                <w:rFonts w:ascii="Arial" w:hAnsi="Arial" w:cs="Arial"/>
                <w:b/>
                <w:sz w:val="24"/>
                <w:szCs w:val="24"/>
              </w:rPr>
            </w:pPr>
            <w:r w:rsidRPr="002E038D">
              <w:rPr>
                <w:rFonts w:ascii="Arial" w:hAnsi="Arial" w:cs="Arial"/>
                <w:b/>
                <w:sz w:val="24"/>
                <w:szCs w:val="24"/>
              </w:rPr>
              <w:t>Dry Heat methods of cooking</w:t>
            </w:r>
          </w:p>
          <w:p w:rsidR="00AD05A9" w:rsidRPr="002E038D" w:rsidRDefault="00AD05A9" w:rsidP="00AD05A9">
            <w:pPr>
              <w:pStyle w:val="NoSpacing"/>
              <w:numPr>
                <w:ilvl w:val="0"/>
                <w:numId w:val="7"/>
              </w:numPr>
              <w:rPr>
                <w:rFonts w:ascii="Arial" w:hAnsi="Arial" w:cs="Arial"/>
                <w:sz w:val="24"/>
                <w:szCs w:val="24"/>
              </w:rPr>
            </w:pPr>
            <w:r w:rsidRPr="002E038D">
              <w:rPr>
                <w:rFonts w:ascii="Arial" w:hAnsi="Arial" w:cs="Arial"/>
                <w:sz w:val="24"/>
                <w:szCs w:val="24"/>
              </w:rPr>
              <w:t>Roasting</w:t>
            </w:r>
          </w:p>
          <w:p w:rsidR="00AD05A9" w:rsidRPr="002E038D" w:rsidRDefault="00AD05A9" w:rsidP="00AD05A9">
            <w:pPr>
              <w:pStyle w:val="NoSpacing"/>
              <w:numPr>
                <w:ilvl w:val="0"/>
                <w:numId w:val="7"/>
              </w:numPr>
              <w:rPr>
                <w:rFonts w:ascii="Arial" w:hAnsi="Arial" w:cs="Arial"/>
                <w:sz w:val="24"/>
                <w:szCs w:val="24"/>
              </w:rPr>
            </w:pPr>
            <w:r w:rsidRPr="002E038D">
              <w:rPr>
                <w:rFonts w:ascii="Arial" w:hAnsi="Arial" w:cs="Arial"/>
                <w:sz w:val="24"/>
                <w:szCs w:val="24"/>
              </w:rPr>
              <w:t>Grilling</w:t>
            </w:r>
          </w:p>
          <w:p w:rsidR="00AD05A9" w:rsidRPr="002E038D" w:rsidRDefault="00AD05A9" w:rsidP="00AD05A9">
            <w:pPr>
              <w:pStyle w:val="NoSpacing"/>
              <w:numPr>
                <w:ilvl w:val="0"/>
                <w:numId w:val="7"/>
              </w:numPr>
              <w:rPr>
                <w:rFonts w:ascii="Arial" w:hAnsi="Arial" w:cs="Arial"/>
                <w:sz w:val="24"/>
                <w:szCs w:val="24"/>
              </w:rPr>
            </w:pPr>
            <w:r w:rsidRPr="002E038D">
              <w:rPr>
                <w:rFonts w:ascii="Arial" w:hAnsi="Arial" w:cs="Arial"/>
                <w:sz w:val="24"/>
                <w:szCs w:val="24"/>
              </w:rPr>
              <w:t>Frying</w:t>
            </w:r>
          </w:p>
          <w:p w:rsidR="00AD05A9" w:rsidRPr="002E038D" w:rsidRDefault="00AD05A9" w:rsidP="00AD05A9">
            <w:pPr>
              <w:pStyle w:val="NoSpacing"/>
              <w:numPr>
                <w:ilvl w:val="0"/>
                <w:numId w:val="7"/>
              </w:numPr>
              <w:rPr>
                <w:rFonts w:ascii="Arial" w:hAnsi="Arial" w:cs="Arial"/>
                <w:sz w:val="24"/>
                <w:szCs w:val="24"/>
              </w:rPr>
            </w:pPr>
            <w:r w:rsidRPr="002E038D">
              <w:rPr>
                <w:rFonts w:ascii="Arial" w:hAnsi="Arial" w:cs="Arial"/>
                <w:sz w:val="24"/>
                <w:szCs w:val="24"/>
              </w:rPr>
              <w:t>Baking</w:t>
            </w:r>
          </w:p>
          <w:p w:rsidR="00AD05A9" w:rsidRPr="002E038D" w:rsidRDefault="00AD05A9" w:rsidP="000F2134">
            <w:pPr>
              <w:jc w:val="both"/>
              <w:rPr>
                <w:rFonts w:ascii="Arial" w:hAnsi="Arial" w:cs="Arial"/>
                <w:b/>
                <w:sz w:val="24"/>
                <w:szCs w:val="24"/>
              </w:rPr>
            </w:pPr>
            <w:r w:rsidRPr="002E038D">
              <w:rPr>
                <w:rFonts w:ascii="Arial" w:hAnsi="Arial" w:cs="Arial"/>
                <w:b/>
                <w:i/>
                <w:sz w:val="24"/>
                <w:szCs w:val="24"/>
              </w:rPr>
              <w:t>Practical Session:</w:t>
            </w:r>
            <w:r w:rsidRPr="002E038D">
              <w:rPr>
                <w:rFonts w:ascii="Arial" w:hAnsi="Arial" w:cs="Arial"/>
                <w:i/>
                <w:sz w:val="24"/>
                <w:szCs w:val="24"/>
              </w:rPr>
              <w:t xml:space="preserve"> Learners should visit food production organizations and observe the different methods of cooking. </w:t>
            </w:r>
            <w:r w:rsidRPr="002E038D">
              <w:rPr>
                <w:rFonts w:ascii="Arial" w:hAnsi="Arial" w:cs="Arial"/>
                <w:i/>
                <w:sz w:val="24"/>
                <w:szCs w:val="24"/>
              </w:rPr>
              <w:lastRenderedPageBreak/>
              <w:t>The learners should also have a practical cooking session and apply the different methods observed in the food production organizations</w:t>
            </w:r>
          </w:p>
        </w:tc>
        <w:tc>
          <w:tcPr>
            <w:tcW w:w="1563" w:type="dxa"/>
          </w:tcPr>
          <w:p w:rsidR="00AD05A9" w:rsidRPr="002E038D" w:rsidRDefault="00AD05A9" w:rsidP="000F2134">
            <w:pPr>
              <w:jc w:val="center"/>
              <w:rPr>
                <w:rFonts w:ascii="Arial" w:hAnsi="Arial" w:cs="Arial"/>
                <w:b/>
                <w:sz w:val="24"/>
                <w:szCs w:val="24"/>
              </w:rPr>
            </w:pPr>
            <w:r w:rsidRPr="002E038D">
              <w:rPr>
                <w:rFonts w:ascii="Arial" w:hAnsi="Arial" w:cs="Arial"/>
                <w:b/>
                <w:sz w:val="24"/>
                <w:szCs w:val="24"/>
              </w:rPr>
              <w:lastRenderedPageBreak/>
              <w:t>15</w:t>
            </w: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r w:rsidRPr="002E038D">
              <w:rPr>
                <w:rFonts w:ascii="Arial" w:hAnsi="Arial" w:cs="Arial"/>
                <w:b/>
                <w:sz w:val="24"/>
                <w:szCs w:val="24"/>
              </w:rPr>
              <w:t>5</w:t>
            </w:r>
          </w:p>
        </w:tc>
        <w:tc>
          <w:tcPr>
            <w:tcW w:w="1240" w:type="dxa"/>
          </w:tcPr>
          <w:p w:rsidR="00AD05A9" w:rsidRPr="002E038D" w:rsidRDefault="00AD05A9" w:rsidP="000F2134">
            <w:pPr>
              <w:jc w:val="center"/>
              <w:rPr>
                <w:rFonts w:ascii="Arial" w:hAnsi="Arial" w:cs="Arial"/>
                <w:b/>
                <w:sz w:val="24"/>
                <w:szCs w:val="24"/>
              </w:rPr>
            </w:pPr>
            <w:r w:rsidRPr="002E038D">
              <w:rPr>
                <w:rFonts w:ascii="Arial" w:hAnsi="Arial" w:cs="Arial"/>
                <w:b/>
                <w:sz w:val="24"/>
                <w:szCs w:val="24"/>
              </w:rPr>
              <w:t>3</w:t>
            </w: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r w:rsidRPr="002E038D">
              <w:rPr>
                <w:rFonts w:ascii="Arial" w:hAnsi="Arial" w:cs="Arial"/>
                <w:b/>
                <w:sz w:val="24"/>
                <w:szCs w:val="24"/>
              </w:rPr>
              <w:t>1</w:t>
            </w:r>
          </w:p>
          <w:p w:rsidR="00AD05A9" w:rsidRPr="002E038D" w:rsidRDefault="00AD05A9" w:rsidP="000F2134">
            <w:pPr>
              <w:jc w:val="center"/>
              <w:rPr>
                <w:rFonts w:ascii="Arial" w:hAnsi="Arial" w:cs="Arial"/>
                <w:b/>
                <w:sz w:val="24"/>
                <w:szCs w:val="24"/>
              </w:rPr>
            </w:pPr>
          </w:p>
        </w:tc>
      </w:tr>
      <w:tr w:rsidR="00AD05A9" w:rsidRPr="002E038D" w:rsidTr="000F2134">
        <w:tc>
          <w:tcPr>
            <w:tcW w:w="778" w:type="dxa"/>
          </w:tcPr>
          <w:p w:rsidR="00AD05A9" w:rsidRPr="002E038D" w:rsidRDefault="00AD05A9" w:rsidP="000F2134">
            <w:pPr>
              <w:rPr>
                <w:rFonts w:ascii="Arial" w:hAnsi="Arial" w:cs="Arial"/>
                <w:b/>
                <w:sz w:val="24"/>
                <w:szCs w:val="24"/>
              </w:rPr>
            </w:pPr>
            <w:r w:rsidRPr="002E038D">
              <w:rPr>
                <w:rFonts w:ascii="Arial" w:hAnsi="Arial" w:cs="Arial"/>
                <w:b/>
                <w:sz w:val="24"/>
                <w:szCs w:val="24"/>
              </w:rPr>
              <w:lastRenderedPageBreak/>
              <w:t>5</w:t>
            </w:r>
          </w:p>
        </w:tc>
        <w:tc>
          <w:tcPr>
            <w:tcW w:w="2144" w:type="dxa"/>
          </w:tcPr>
          <w:p w:rsidR="00AD05A9" w:rsidRPr="002E038D" w:rsidRDefault="00AD05A9" w:rsidP="000F2134">
            <w:pPr>
              <w:rPr>
                <w:rFonts w:ascii="Arial" w:hAnsi="Arial" w:cs="Arial"/>
                <w:b/>
                <w:sz w:val="24"/>
                <w:szCs w:val="24"/>
              </w:rPr>
            </w:pPr>
            <w:r w:rsidRPr="002E038D">
              <w:rPr>
                <w:rFonts w:ascii="Arial" w:hAnsi="Arial" w:cs="Arial"/>
                <w:b/>
                <w:sz w:val="24"/>
                <w:szCs w:val="24"/>
              </w:rPr>
              <w:t>Culinary terms</w:t>
            </w:r>
          </w:p>
        </w:tc>
        <w:tc>
          <w:tcPr>
            <w:tcW w:w="3491" w:type="dxa"/>
          </w:tcPr>
          <w:p w:rsidR="00AD05A9" w:rsidRPr="002E038D" w:rsidRDefault="00AD05A9" w:rsidP="00AD05A9">
            <w:pPr>
              <w:pStyle w:val="NoSpacing"/>
              <w:numPr>
                <w:ilvl w:val="0"/>
                <w:numId w:val="8"/>
              </w:numPr>
              <w:rPr>
                <w:rFonts w:ascii="Arial" w:hAnsi="Arial" w:cs="Arial"/>
                <w:sz w:val="24"/>
                <w:szCs w:val="24"/>
              </w:rPr>
            </w:pPr>
            <w:r w:rsidRPr="002E038D">
              <w:rPr>
                <w:rFonts w:ascii="Arial" w:hAnsi="Arial" w:cs="Arial"/>
                <w:sz w:val="24"/>
                <w:szCs w:val="24"/>
              </w:rPr>
              <w:t>Bake</w:t>
            </w:r>
          </w:p>
          <w:p w:rsidR="00AD05A9" w:rsidRPr="002E038D" w:rsidRDefault="00AD05A9" w:rsidP="00AD05A9">
            <w:pPr>
              <w:pStyle w:val="NoSpacing"/>
              <w:numPr>
                <w:ilvl w:val="0"/>
                <w:numId w:val="8"/>
              </w:numPr>
              <w:rPr>
                <w:rFonts w:ascii="Arial" w:hAnsi="Arial" w:cs="Arial"/>
                <w:sz w:val="24"/>
                <w:szCs w:val="24"/>
              </w:rPr>
            </w:pPr>
            <w:r w:rsidRPr="002E038D">
              <w:rPr>
                <w:rFonts w:ascii="Arial" w:hAnsi="Arial" w:cs="Arial"/>
                <w:sz w:val="24"/>
                <w:szCs w:val="24"/>
              </w:rPr>
              <w:t>Slice</w:t>
            </w:r>
          </w:p>
          <w:p w:rsidR="00AD05A9" w:rsidRPr="002E038D" w:rsidRDefault="00AD05A9" w:rsidP="00AD05A9">
            <w:pPr>
              <w:pStyle w:val="NoSpacing"/>
              <w:numPr>
                <w:ilvl w:val="0"/>
                <w:numId w:val="8"/>
              </w:numPr>
              <w:rPr>
                <w:rFonts w:ascii="Arial" w:hAnsi="Arial" w:cs="Arial"/>
                <w:sz w:val="24"/>
                <w:szCs w:val="24"/>
              </w:rPr>
            </w:pPr>
            <w:r w:rsidRPr="002E038D">
              <w:rPr>
                <w:rFonts w:ascii="Arial" w:hAnsi="Arial" w:cs="Arial"/>
                <w:sz w:val="24"/>
                <w:szCs w:val="24"/>
              </w:rPr>
              <w:t>Chop</w:t>
            </w:r>
          </w:p>
          <w:p w:rsidR="00AD05A9" w:rsidRPr="002E038D" w:rsidRDefault="00AD05A9" w:rsidP="00AD05A9">
            <w:pPr>
              <w:pStyle w:val="NoSpacing"/>
              <w:numPr>
                <w:ilvl w:val="0"/>
                <w:numId w:val="8"/>
              </w:numPr>
              <w:rPr>
                <w:rFonts w:ascii="Arial" w:hAnsi="Arial" w:cs="Arial"/>
                <w:sz w:val="24"/>
                <w:szCs w:val="24"/>
              </w:rPr>
            </w:pPr>
            <w:r w:rsidRPr="002E038D">
              <w:rPr>
                <w:rFonts w:ascii="Arial" w:hAnsi="Arial" w:cs="Arial"/>
                <w:sz w:val="24"/>
                <w:szCs w:val="24"/>
              </w:rPr>
              <w:t>Deep fry</w:t>
            </w:r>
          </w:p>
          <w:p w:rsidR="00AD05A9" w:rsidRPr="002E038D" w:rsidRDefault="00AD05A9" w:rsidP="00AD05A9">
            <w:pPr>
              <w:pStyle w:val="NoSpacing"/>
              <w:numPr>
                <w:ilvl w:val="0"/>
                <w:numId w:val="8"/>
              </w:numPr>
              <w:rPr>
                <w:rFonts w:ascii="Arial" w:hAnsi="Arial" w:cs="Arial"/>
                <w:sz w:val="24"/>
                <w:szCs w:val="24"/>
              </w:rPr>
            </w:pPr>
            <w:r w:rsidRPr="002E038D">
              <w:rPr>
                <w:rFonts w:ascii="Arial" w:hAnsi="Arial" w:cs="Arial"/>
                <w:sz w:val="24"/>
                <w:szCs w:val="24"/>
              </w:rPr>
              <w:t>Mash</w:t>
            </w:r>
          </w:p>
          <w:p w:rsidR="00AD05A9" w:rsidRPr="002E038D" w:rsidRDefault="00AD05A9" w:rsidP="00AD05A9">
            <w:pPr>
              <w:pStyle w:val="NoSpacing"/>
              <w:numPr>
                <w:ilvl w:val="0"/>
                <w:numId w:val="8"/>
              </w:numPr>
              <w:rPr>
                <w:rFonts w:ascii="Arial" w:hAnsi="Arial" w:cs="Arial"/>
                <w:sz w:val="24"/>
                <w:szCs w:val="24"/>
              </w:rPr>
            </w:pPr>
            <w:r w:rsidRPr="002E038D">
              <w:rPr>
                <w:rFonts w:ascii="Arial" w:hAnsi="Arial" w:cs="Arial"/>
                <w:sz w:val="24"/>
                <w:szCs w:val="24"/>
              </w:rPr>
              <w:t>Grill</w:t>
            </w:r>
          </w:p>
          <w:p w:rsidR="00AD05A9" w:rsidRPr="002E038D" w:rsidRDefault="00AD05A9" w:rsidP="00AD05A9">
            <w:pPr>
              <w:pStyle w:val="NoSpacing"/>
              <w:numPr>
                <w:ilvl w:val="0"/>
                <w:numId w:val="8"/>
              </w:numPr>
              <w:rPr>
                <w:rFonts w:ascii="Arial" w:hAnsi="Arial" w:cs="Arial"/>
                <w:sz w:val="24"/>
                <w:szCs w:val="24"/>
              </w:rPr>
            </w:pPr>
            <w:r w:rsidRPr="002E038D">
              <w:rPr>
                <w:rFonts w:ascii="Arial" w:hAnsi="Arial" w:cs="Arial"/>
                <w:sz w:val="24"/>
                <w:szCs w:val="24"/>
              </w:rPr>
              <w:t>Marinate</w:t>
            </w:r>
          </w:p>
          <w:p w:rsidR="00AD05A9" w:rsidRPr="002E038D" w:rsidRDefault="00AD05A9" w:rsidP="00AD05A9">
            <w:pPr>
              <w:pStyle w:val="NoSpacing"/>
              <w:numPr>
                <w:ilvl w:val="0"/>
                <w:numId w:val="8"/>
              </w:numPr>
              <w:rPr>
                <w:rFonts w:ascii="Arial" w:hAnsi="Arial" w:cs="Arial"/>
                <w:sz w:val="24"/>
                <w:szCs w:val="24"/>
              </w:rPr>
            </w:pPr>
            <w:r w:rsidRPr="002E038D">
              <w:rPr>
                <w:rFonts w:ascii="Arial" w:hAnsi="Arial" w:cs="Arial"/>
                <w:sz w:val="24"/>
                <w:szCs w:val="24"/>
              </w:rPr>
              <w:t>seasoning</w:t>
            </w:r>
          </w:p>
          <w:p w:rsidR="00AD05A9" w:rsidRPr="002E038D" w:rsidRDefault="00AD05A9" w:rsidP="000F2134">
            <w:pPr>
              <w:jc w:val="both"/>
              <w:rPr>
                <w:rFonts w:ascii="Arial" w:hAnsi="Arial" w:cs="Arial"/>
                <w:i/>
                <w:sz w:val="24"/>
                <w:szCs w:val="24"/>
              </w:rPr>
            </w:pPr>
            <w:r w:rsidRPr="002E038D">
              <w:rPr>
                <w:rFonts w:ascii="Arial" w:hAnsi="Arial" w:cs="Arial"/>
                <w:b/>
                <w:i/>
                <w:sz w:val="24"/>
                <w:szCs w:val="24"/>
              </w:rPr>
              <w:t>Practical Session:</w:t>
            </w:r>
            <w:r w:rsidRPr="002E038D">
              <w:rPr>
                <w:rFonts w:ascii="Arial" w:hAnsi="Arial" w:cs="Arial"/>
                <w:i/>
                <w:sz w:val="24"/>
                <w:szCs w:val="24"/>
              </w:rPr>
              <w:t xml:space="preserve"> Learners should visit food production organizations look at the food glossary, sort through the different terms for food preparation and cooking, and identify its usage in different recipes on the site.</w:t>
            </w:r>
          </w:p>
        </w:tc>
        <w:tc>
          <w:tcPr>
            <w:tcW w:w="1563" w:type="dxa"/>
          </w:tcPr>
          <w:p w:rsidR="00AD05A9" w:rsidRPr="002E038D" w:rsidRDefault="00AD05A9" w:rsidP="000F2134">
            <w:pPr>
              <w:jc w:val="center"/>
              <w:rPr>
                <w:rFonts w:ascii="Arial" w:hAnsi="Arial" w:cs="Arial"/>
                <w:b/>
                <w:sz w:val="24"/>
                <w:szCs w:val="24"/>
              </w:rPr>
            </w:pPr>
            <w:r w:rsidRPr="002E038D">
              <w:rPr>
                <w:rFonts w:ascii="Arial" w:hAnsi="Arial" w:cs="Arial"/>
                <w:b/>
                <w:sz w:val="24"/>
                <w:szCs w:val="24"/>
              </w:rPr>
              <w:t>15</w:t>
            </w: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r w:rsidRPr="002E038D">
              <w:rPr>
                <w:rFonts w:ascii="Arial" w:hAnsi="Arial" w:cs="Arial"/>
                <w:b/>
                <w:sz w:val="24"/>
                <w:szCs w:val="24"/>
              </w:rPr>
              <w:t>5</w:t>
            </w:r>
          </w:p>
        </w:tc>
        <w:tc>
          <w:tcPr>
            <w:tcW w:w="1240" w:type="dxa"/>
          </w:tcPr>
          <w:p w:rsidR="00AD05A9" w:rsidRPr="002E038D" w:rsidRDefault="00AD05A9" w:rsidP="000F2134">
            <w:pPr>
              <w:jc w:val="center"/>
              <w:rPr>
                <w:rFonts w:ascii="Arial" w:hAnsi="Arial" w:cs="Arial"/>
                <w:b/>
                <w:sz w:val="24"/>
                <w:szCs w:val="24"/>
              </w:rPr>
            </w:pPr>
            <w:r w:rsidRPr="002E038D">
              <w:rPr>
                <w:rFonts w:ascii="Arial" w:hAnsi="Arial" w:cs="Arial"/>
                <w:b/>
                <w:sz w:val="24"/>
                <w:szCs w:val="24"/>
              </w:rPr>
              <w:t>3</w:t>
            </w: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p>
          <w:p w:rsidR="00AD05A9" w:rsidRPr="002E038D" w:rsidRDefault="00AD05A9" w:rsidP="000F2134">
            <w:pPr>
              <w:jc w:val="center"/>
              <w:rPr>
                <w:rFonts w:ascii="Arial" w:hAnsi="Arial" w:cs="Arial"/>
                <w:b/>
                <w:sz w:val="24"/>
                <w:szCs w:val="24"/>
              </w:rPr>
            </w:pPr>
            <w:r w:rsidRPr="002E038D">
              <w:rPr>
                <w:rFonts w:ascii="Arial" w:hAnsi="Arial" w:cs="Arial"/>
                <w:b/>
                <w:sz w:val="24"/>
                <w:szCs w:val="24"/>
              </w:rPr>
              <w:t>1</w:t>
            </w:r>
          </w:p>
          <w:p w:rsidR="00AD05A9" w:rsidRPr="002E038D" w:rsidRDefault="00AD05A9" w:rsidP="000F2134">
            <w:pPr>
              <w:jc w:val="center"/>
              <w:rPr>
                <w:rFonts w:ascii="Arial" w:hAnsi="Arial" w:cs="Arial"/>
                <w:b/>
                <w:sz w:val="24"/>
                <w:szCs w:val="24"/>
              </w:rPr>
            </w:pPr>
          </w:p>
        </w:tc>
      </w:tr>
      <w:tr w:rsidR="00AD05A9" w:rsidRPr="002E038D" w:rsidTr="000F2134">
        <w:tc>
          <w:tcPr>
            <w:tcW w:w="778" w:type="dxa"/>
          </w:tcPr>
          <w:p w:rsidR="00AD05A9" w:rsidRPr="002E038D" w:rsidRDefault="00AD05A9" w:rsidP="000F2134">
            <w:pPr>
              <w:rPr>
                <w:rFonts w:ascii="Arial" w:hAnsi="Arial" w:cs="Arial"/>
                <w:b/>
                <w:sz w:val="24"/>
                <w:szCs w:val="24"/>
              </w:rPr>
            </w:pPr>
          </w:p>
        </w:tc>
        <w:tc>
          <w:tcPr>
            <w:tcW w:w="2144" w:type="dxa"/>
          </w:tcPr>
          <w:p w:rsidR="00AD05A9" w:rsidRPr="002E038D" w:rsidRDefault="00AD05A9" w:rsidP="000F2134">
            <w:pPr>
              <w:rPr>
                <w:rFonts w:ascii="Arial" w:hAnsi="Arial" w:cs="Arial"/>
                <w:b/>
                <w:sz w:val="24"/>
                <w:szCs w:val="24"/>
              </w:rPr>
            </w:pPr>
            <w:r w:rsidRPr="002E038D">
              <w:rPr>
                <w:rFonts w:ascii="Arial" w:hAnsi="Arial" w:cs="Arial"/>
                <w:b/>
                <w:sz w:val="24"/>
                <w:szCs w:val="24"/>
              </w:rPr>
              <w:t>TOTAL</w:t>
            </w:r>
          </w:p>
        </w:tc>
        <w:tc>
          <w:tcPr>
            <w:tcW w:w="3491" w:type="dxa"/>
          </w:tcPr>
          <w:p w:rsidR="00AD05A9" w:rsidRPr="002E038D" w:rsidRDefault="00AD05A9" w:rsidP="000F2134">
            <w:pPr>
              <w:pStyle w:val="NoSpacing"/>
              <w:ind w:left="720"/>
              <w:rPr>
                <w:rFonts w:ascii="Arial" w:hAnsi="Arial" w:cs="Arial"/>
                <w:sz w:val="24"/>
                <w:szCs w:val="24"/>
              </w:rPr>
            </w:pPr>
          </w:p>
        </w:tc>
        <w:tc>
          <w:tcPr>
            <w:tcW w:w="1563" w:type="dxa"/>
          </w:tcPr>
          <w:p w:rsidR="00AD05A9" w:rsidRPr="002E038D" w:rsidRDefault="00AD05A9" w:rsidP="000F2134">
            <w:pPr>
              <w:jc w:val="center"/>
              <w:rPr>
                <w:rFonts w:ascii="Arial" w:hAnsi="Arial" w:cs="Arial"/>
                <w:b/>
                <w:sz w:val="24"/>
                <w:szCs w:val="24"/>
              </w:rPr>
            </w:pPr>
            <w:r w:rsidRPr="002E038D">
              <w:rPr>
                <w:rFonts w:ascii="Arial" w:hAnsi="Arial" w:cs="Arial"/>
                <w:b/>
                <w:sz w:val="24"/>
                <w:szCs w:val="24"/>
              </w:rPr>
              <w:t>75</w:t>
            </w:r>
          </w:p>
        </w:tc>
        <w:tc>
          <w:tcPr>
            <w:tcW w:w="1240" w:type="dxa"/>
          </w:tcPr>
          <w:p w:rsidR="00AD05A9" w:rsidRPr="002E038D" w:rsidRDefault="00AD05A9" w:rsidP="000F2134">
            <w:pPr>
              <w:jc w:val="center"/>
              <w:rPr>
                <w:rFonts w:ascii="Arial" w:hAnsi="Arial" w:cs="Arial"/>
                <w:b/>
                <w:sz w:val="24"/>
                <w:szCs w:val="24"/>
              </w:rPr>
            </w:pPr>
            <w:r w:rsidRPr="002E038D">
              <w:rPr>
                <w:rFonts w:ascii="Arial" w:hAnsi="Arial" w:cs="Arial"/>
                <w:b/>
                <w:sz w:val="24"/>
                <w:szCs w:val="24"/>
              </w:rPr>
              <w:t>15</w:t>
            </w:r>
          </w:p>
        </w:tc>
      </w:tr>
    </w:tbl>
    <w:p w:rsidR="00AD05A9" w:rsidRPr="002E038D" w:rsidRDefault="00AD05A9" w:rsidP="00AD05A9">
      <w:pPr>
        <w:jc w:val="both"/>
        <w:rPr>
          <w:rFonts w:ascii="Arial" w:hAnsi="Arial" w:cs="Arial"/>
          <w:b/>
          <w:sz w:val="24"/>
          <w:szCs w:val="24"/>
        </w:rPr>
      </w:pPr>
    </w:p>
    <w:p w:rsidR="00AD05A9" w:rsidRPr="002E038D" w:rsidRDefault="00AD05A9" w:rsidP="00AD05A9">
      <w:pPr>
        <w:jc w:val="both"/>
        <w:rPr>
          <w:rFonts w:ascii="Arial" w:hAnsi="Arial" w:cs="Arial"/>
          <w:b/>
          <w:sz w:val="24"/>
          <w:szCs w:val="24"/>
        </w:rPr>
      </w:pPr>
      <w:r w:rsidRPr="002E038D">
        <w:rPr>
          <w:rFonts w:ascii="Arial" w:hAnsi="Arial" w:cs="Arial"/>
          <w:b/>
          <w:sz w:val="24"/>
          <w:szCs w:val="24"/>
        </w:rPr>
        <w:t>Mode of Delivery</w:t>
      </w:r>
    </w:p>
    <w:p w:rsidR="00AD05A9" w:rsidRPr="002E038D" w:rsidRDefault="00AD05A9" w:rsidP="00AD05A9">
      <w:pPr>
        <w:numPr>
          <w:ilvl w:val="0"/>
          <w:numId w:val="2"/>
        </w:numPr>
        <w:spacing w:after="0" w:line="240" w:lineRule="auto"/>
        <w:jc w:val="both"/>
        <w:rPr>
          <w:rFonts w:ascii="Arial" w:hAnsi="Arial" w:cs="Arial"/>
          <w:sz w:val="24"/>
          <w:szCs w:val="24"/>
        </w:rPr>
      </w:pPr>
      <w:r w:rsidRPr="002E038D">
        <w:rPr>
          <w:rFonts w:ascii="Arial" w:hAnsi="Arial" w:cs="Arial"/>
          <w:sz w:val="24"/>
          <w:szCs w:val="24"/>
        </w:rPr>
        <w:t>Straight Lectures</w:t>
      </w:r>
    </w:p>
    <w:p w:rsidR="00AD05A9" w:rsidRPr="002E038D" w:rsidRDefault="00AD05A9" w:rsidP="00AD05A9">
      <w:pPr>
        <w:numPr>
          <w:ilvl w:val="0"/>
          <w:numId w:val="2"/>
        </w:numPr>
        <w:spacing w:after="0" w:line="240" w:lineRule="auto"/>
        <w:jc w:val="both"/>
        <w:rPr>
          <w:rFonts w:ascii="Arial" w:hAnsi="Arial" w:cs="Arial"/>
          <w:sz w:val="24"/>
          <w:szCs w:val="24"/>
        </w:rPr>
      </w:pPr>
      <w:r w:rsidRPr="002E038D">
        <w:rPr>
          <w:rFonts w:ascii="Arial" w:hAnsi="Arial" w:cs="Arial"/>
          <w:sz w:val="24"/>
          <w:szCs w:val="24"/>
        </w:rPr>
        <w:t>Class Discussions and Assignments</w:t>
      </w:r>
    </w:p>
    <w:p w:rsidR="00AD05A9" w:rsidRPr="002E038D" w:rsidRDefault="00AD05A9" w:rsidP="00AD05A9">
      <w:pPr>
        <w:numPr>
          <w:ilvl w:val="0"/>
          <w:numId w:val="2"/>
        </w:numPr>
        <w:spacing w:after="0" w:line="240" w:lineRule="auto"/>
        <w:jc w:val="both"/>
        <w:rPr>
          <w:rFonts w:ascii="Arial" w:hAnsi="Arial" w:cs="Arial"/>
          <w:sz w:val="24"/>
          <w:szCs w:val="24"/>
        </w:rPr>
      </w:pPr>
      <w:r w:rsidRPr="002E038D">
        <w:rPr>
          <w:rFonts w:ascii="Arial" w:hAnsi="Arial" w:cs="Arial"/>
          <w:sz w:val="24"/>
          <w:szCs w:val="24"/>
        </w:rPr>
        <w:t>Practical Sessions</w:t>
      </w:r>
    </w:p>
    <w:p w:rsidR="00AD05A9" w:rsidRPr="002E038D" w:rsidRDefault="00AD05A9" w:rsidP="00AD05A9">
      <w:pPr>
        <w:pStyle w:val="NoSpacing"/>
        <w:rPr>
          <w:rFonts w:ascii="Arial" w:hAnsi="Arial" w:cs="Arial"/>
          <w:b/>
          <w:sz w:val="24"/>
          <w:szCs w:val="24"/>
        </w:rPr>
      </w:pPr>
    </w:p>
    <w:p w:rsidR="00AD05A9" w:rsidRPr="002E038D" w:rsidRDefault="00AD05A9" w:rsidP="00AD05A9">
      <w:pPr>
        <w:pStyle w:val="NoSpacing"/>
        <w:rPr>
          <w:rFonts w:ascii="Arial" w:hAnsi="Arial" w:cs="Arial"/>
          <w:b/>
          <w:sz w:val="24"/>
          <w:szCs w:val="24"/>
        </w:rPr>
      </w:pPr>
      <w:r w:rsidRPr="002E038D">
        <w:rPr>
          <w:rFonts w:ascii="Arial" w:hAnsi="Arial" w:cs="Arial"/>
          <w:b/>
          <w:sz w:val="24"/>
          <w:szCs w:val="24"/>
        </w:rPr>
        <w:t>Mode of Assessment</w:t>
      </w:r>
    </w:p>
    <w:p w:rsidR="00AD05A9" w:rsidRPr="002E038D" w:rsidRDefault="00AD05A9" w:rsidP="00AD05A9">
      <w:pPr>
        <w:pStyle w:val="NoSpacing"/>
        <w:rPr>
          <w:rFonts w:ascii="Arial" w:hAnsi="Arial" w:cs="Arial"/>
          <w:sz w:val="24"/>
          <w:szCs w:val="24"/>
        </w:rPr>
      </w:pPr>
      <w:r w:rsidRPr="002E038D">
        <w:rPr>
          <w:rFonts w:ascii="Arial" w:hAnsi="Arial" w:cs="Arial"/>
          <w:sz w:val="24"/>
          <w:szCs w:val="24"/>
        </w:rPr>
        <w:t>Tests &amp; Course works</w:t>
      </w:r>
      <w:r w:rsidRPr="002E038D">
        <w:rPr>
          <w:rFonts w:ascii="Arial" w:hAnsi="Arial" w:cs="Arial"/>
          <w:sz w:val="24"/>
          <w:szCs w:val="24"/>
        </w:rPr>
        <w:tab/>
      </w:r>
      <w:r w:rsidRPr="002E038D">
        <w:rPr>
          <w:rFonts w:ascii="Arial" w:hAnsi="Arial" w:cs="Arial"/>
          <w:sz w:val="24"/>
          <w:szCs w:val="24"/>
        </w:rPr>
        <w:tab/>
      </w:r>
      <w:r w:rsidRPr="002E038D">
        <w:rPr>
          <w:rFonts w:ascii="Arial" w:hAnsi="Arial" w:cs="Arial"/>
          <w:sz w:val="24"/>
          <w:szCs w:val="24"/>
        </w:rPr>
        <w:tab/>
      </w:r>
      <w:r w:rsidRPr="002E038D">
        <w:rPr>
          <w:rFonts w:ascii="Arial" w:hAnsi="Arial" w:cs="Arial"/>
          <w:sz w:val="24"/>
          <w:szCs w:val="24"/>
        </w:rPr>
        <w:tab/>
      </w:r>
      <w:r w:rsidRPr="002E038D">
        <w:rPr>
          <w:rFonts w:ascii="Arial" w:hAnsi="Arial" w:cs="Arial"/>
          <w:sz w:val="24"/>
          <w:szCs w:val="24"/>
        </w:rPr>
        <w:tab/>
        <w:t>20</w:t>
      </w:r>
    </w:p>
    <w:p w:rsidR="00AD05A9" w:rsidRPr="002E038D" w:rsidRDefault="00AD05A9" w:rsidP="00AD05A9">
      <w:pPr>
        <w:pStyle w:val="NoSpacing"/>
        <w:rPr>
          <w:rFonts w:ascii="Arial" w:hAnsi="Arial" w:cs="Arial"/>
          <w:sz w:val="24"/>
          <w:szCs w:val="24"/>
        </w:rPr>
      </w:pPr>
      <w:r w:rsidRPr="002E038D">
        <w:rPr>
          <w:rFonts w:ascii="Arial" w:hAnsi="Arial" w:cs="Arial"/>
          <w:sz w:val="24"/>
          <w:szCs w:val="24"/>
        </w:rPr>
        <w:t>Practical Sessions</w:t>
      </w:r>
      <w:r w:rsidRPr="002E038D">
        <w:rPr>
          <w:rFonts w:ascii="Arial" w:hAnsi="Arial" w:cs="Arial"/>
          <w:sz w:val="24"/>
          <w:szCs w:val="24"/>
        </w:rPr>
        <w:tab/>
      </w:r>
      <w:r w:rsidRPr="002E038D">
        <w:rPr>
          <w:rFonts w:ascii="Arial" w:hAnsi="Arial" w:cs="Arial"/>
          <w:sz w:val="24"/>
          <w:szCs w:val="24"/>
        </w:rPr>
        <w:tab/>
      </w:r>
      <w:r w:rsidRPr="002E038D">
        <w:rPr>
          <w:rFonts w:ascii="Arial" w:hAnsi="Arial" w:cs="Arial"/>
          <w:sz w:val="24"/>
          <w:szCs w:val="24"/>
        </w:rPr>
        <w:tab/>
      </w:r>
      <w:r w:rsidRPr="002E038D">
        <w:rPr>
          <w:rFonts w:ascii="Arial" w:hAnsi="Arial" w:cs="Arial"/>
          <w:sz w:val="24"/>
          <w:szCs w:val="24"/>
        </w:rPr>
        <w:tab/>
      </w:r>
      <w:r w:rsidRPr="002E038D">
        <w:rPr>
          <w:rFonts w:ascii="Arial" w:hAnsi="Arial" w:cs="Arial"/>
          <w:sz w:val="24"/>
          <w:szCs w:val="24"/>
        </w:rPr>
        <w:tab/>
      </w:r>
      <w:r w:rsidRPr="002E038D">
        <w:rPr>
          <w:rFonts w:ascii="Arial" w:hAnsi="Arial" w:cs="Arial"/>
          <w:sz w:val="24"/>
          <w:szCs w:val="24"/>
        </w:rPr>
        <w:tab/>
        <w:t>10</w:t>
      </w:r>
    </w:p>
    <w:p w:rsidR="00AD05A9" w:rsidRPr="002E038D" w:rsidRDefault="00AD05A9" w:rsidP="00AD05A9">
      <w:pPr>
        <w:pStyle w:val="NoSpacing"/>
        <w:rPr>
          <w:rFonts w:ascii="Arial" w:hAnsi="Arial" w:cs="Arial"/>
          <w:sz w:val="24"/>
          <w:szCs w:val="24"/>
        </w:rPr>
      </w:pPr>
      <w:r w:rsidRPr="002E038D">
        <w:rPr>
          <w:rFonts w:ascii="Arial" w:hAnsi="Arial" w:cs="Arial"/>
          <w:sz w:val="24"/>
          <w:szCs w:val="24"/>
        </w:rPr>
        <w:t>End of Semester Examination</w:t>
      </w:r>
      <w:r w:rsidRPr="002E038D">
        <w:rPr>
          <w:rFonts w:ascii="Arial" w:hAnsi="Arial" w:cs="Arial"/>
          <w:sz w:val="24"/>
          <w:szCs w:val="24"/>
        </w:rPr>
        <w:tab/>
      </w:r>
      <w:r w:rsidRPr="002E038D">
        <w:rPr>
          <w:rFonts w:ascii="Arial" w:hAnsi="Arial" w:cs="Arial"/>
          <w:sz w:val="24"/>
          <w:szCs w:val="24"/>
        </w:rPr>
        <w:tab/>
      </w:r>
      <w:r w:rsidRPr="002E038D">
        <w:rPr>
          <w:rFonts w:ascii="Arial" w:hAnsi="Arial" w:cs="Arial"/>
          <w:sz w:val="24"/>
          <w:szCs w:val="24"/>
        </w:rPr>
        <w:tab/>
      </w:r>
      <w:r w:rsidRPr="002E038D">
        <w:rPr>
          <w:rFonts w:ascii="Arial" w:hAnsi="Arial" w:cs="Arial"/>
          <w:sz w:val="24"/>
          <w:szCs w:val="24"/>
        </w:rPr>
        <w:tab/>
        <w:t>70</w:t>
      </w:r>
    </w:p>
    <w:p w:rsidR="00AD05A9" w:rsidRPr="002E038D" w:rsidRDefault="00AD05A9" w:rsidP="00AD05A9">
      <w:pPr>
        <w:pStyle w:val="NoSpacing"/>
        <w:rPr>
          <w:rFonts w:ascii="Arial" w:hAnsi="Arial" w:cs="Arial"/>
          <w:b/>
          <w:sz w:val="24"/>
          <w:szCs w:val="24"/>
        </w:rPr>
      </w:pPr>
      <w:r w:rsidRPr="002E038D">
        <w:rPr>
          <w:rFonts w:ascii="Arial" w:hAnsi="Arial" w:cs="Arial"/>
          <w:b/>
          <w:sz w:val="24"/>
          <w:szCs w:val="24"/>
        </w:rPr>
        <w:t>Total mark</w:t>
      </w:r>
      <w:r w:rsidRPr="002E038D">
        <w:rPr>
          <w:rFonts w:ascii="Arial" w:hAnsi="Arial" w:cs="Arial"/>
          <w:b/>
          <w:sz w:val="24"/>
          <w:szCs w:val="24"/>
        </w:rPr>
        <w:tab/>
      </w:r>
      <w:r w:rsidRPr="002E038D">
        <w:rPr>
          <w:rFonts w:ascii="Arial" w:hAnsi="Arial" w:cs="Arial"/>
          <w:b/>
          <w:sz w:val="24"/>
          <w:szCs w:val="24"/>
        </w:rPr>
        <w:tab/>
      </w:r>
      <w:r w:rsidRPr="002E038D">
        <w:rPr>
          <w:rFonts w:ascii="Arial" w:hAnsi="Arial" w:cs="Arial"/>
          <w:b/>
          <w:sz w:val="24"/>
          <w:szCs w:val="24"/>
        </w:rPr>
        <w:tab/>
      </w:r>
      <w:r w:rsidRPr="002E038D">
        <w:rPr>
          <w:rFonts w:ascii="Arial" w:hAnsi="Arial" w:cs="Arial"/>
          <w:b/>
          <w:sz w:val="24"/>
          <w:szCs w:val="24"/>
        </w:rPr>
        <w:tab/>
      </w:r>
      <w:r w:rsidRPr="002E038D">
        <w:rPr>
          <w:rFonts w:ascii="Arial" w:hAnsi="Arial" w:cs="Arial"/>
          <w:b/>
          <w:sz w:val="24"/>
          <w:szCs w:val="24"/>
        </w:rPr>
        <w:tab/>
      </w:r>
      <w:r w:rsidRPr="002E038D">
        <w:rPr>
          <w:rFonts w:ascii="Arial" w:hAnsi="Arial" w:cs="Arial"/>
          <w:b/>
          <w:sz w:val="24"/>
          <w:szCs w:val="24"/>
        </w:rPr>
        <w:tab/>
      </w:r>
      <w:r w:rsidRPr="002E038D">
        <w:rPr>
          <w:rFonts w:ascii="Arial" w:hAnsi="Arial" w:cs="Arial"/>
          <w:b/>
          <w:sz w:val="24"/>
          <w:szCs w:val="24"/>
        </w:rPr>
        <w:tab/>
        <w:t>100%</w:t>
      </w:r>
    </w:p>
    <w:p w:rsidR="00AD05A9" w:rsidRDefault="00AD05A9" w:rsidP="00AD05A9">
      <w:pPr>
        <w:rPr>
          <w:rFonts w:ascii="Arial" w:hAnsi="Arial" w:cs="Arial"/>
          <w:b/>
          <w:sz w:val="24"/>
          <w:szCs w:val="24"/>
        </w:rPr>
      </w:pPr>
      <w:r w:rsidRPr="002E038D">
        <w:rPr>
          <w:rFonts w:ascii="Arial" w:hAnsi="Arial" w:cs="Arial"/>
          <w:b/>
          <w:sz w:val="24"/>
          <w:szCs w:val="24"/>
        </w:rPr>
        <w:t>Reading List</w:t>
      </w:r>
    </w:p>
    <w:p w:rsidR="00AD05A9" w:rsidRDefault="00AD05A9" w:rsidP="00AD05A9">
      <w:pPr>
        <w:rPr>
          <w:rFonts w:ascii="Arial" w:hAnsi="Arial" w:cs="Arial"/>
          <w:color w:val="222222"/>
          <w:sz w:val="24"/>
          <w:szCs w:val="24"/>
          <w:shd w:val="clear" w:color="auto" w:fill="FFFFFF"/>
        </w:rPr>
      </w:pPr>
      <w:hyperlink r:id="rId6" w:history="1">
        <w:r w:rsidRPr="0013780E">
          <w:rPr>
            <w:rStyle w:val="Hyperlink"/>
            <w:rFonts w:ascii="Arial" w:hAnsi="Arial" w:cs="Arial"/>
            <w:sz w:val="24"/>
            <w:szCs w:val="24"/>
            <w:shd w:val="clear" w:color="auto" w:fill="FFFFFF"/>
          </w:rPr>
          <w:t>Irma S. Rombauer</w:t>
        </w:r>
      </w:hyperlink>
      <w:r w:rsidRPr="0013780E">
        <w:rPr>
          <w:rStyle w:val="a-declarative"/>
          <w:rFonts w:ascii="Arial" w:hAnsi="Arial" w:cs="Arial"/>
          <w:sz w:val="24"/>
          <w:szCs w:val="24"/>
          <w:shd w:val="clear" w:color="auto" w:fill="FFFFFF"/>
        </w:rPr>
        <w:t> </w:t>
      </w:r>
      <w:r w:rsidRPr="0013780E">
        <w:rPr>
          <w:rStyle w:val="a-color-secondary"/>
          <w:rFonts w:ascii="Arial" w:hAnsi="Arial" w:cs="Arial"/>
          <w:sz w:val="24"/>
          <w:szCs w:val="24"/>
          <w:shd w:val="clear" w:color="auto" w:fill="FFFFFF"/>
        </w:rPr>
        <w:t>, </w:t>
      </w:r>
      <w:hyperlink r:id="rId7" w:history="1">
        <w:r w:rsidRPr="0013780E">
          <w:rPr>
            <w:rStyle w:val="Hyperlink"/>
            <w:rFonts w:ascii="Arial" w:hAnsi="Arial" w:cs="Arial"/>
            <w:sz w:val="24"/>
            <w:szCs w:val="24"/>
            <w:shd w:val="clear" w:color="auto" w:fill="FFFFFF"/>
          </w:rPr>
          <w:t>Marion Rombauer Becker</w:t>
        </w:r>
      </w:hyperlink>
      <w:r w:rsidRPr="0013780E">
        <w:rPr>
          <w:rStyle w:val="author"/>
          <w:rFonts w:ascii="Arial" w:hAnsi="Arial" w:cs="Arial"/>
          <w:sz w:val="24"/>
          <w:szCs w:val="24"/>
          <w:shd w:val="clear" w:color="auto" w:fill="FFFFFF"/>
        </w:rPr>
        <w:t> </w:t>
      </w:r>
      <w:r w:rsidRPr="0013780E">
        <w:rPr>
          <w:rStyle w:val="a-color-secondary"/>
          <w:rFonts w:ascii="Arial" w:hAnsi="Arial" w:cs="Arial"/>
          <w:sz w:val="24"/>
          <w:szCs w:val="24"/>
          <w:shd w:val="clear" w:color="auto" w:fill="FFFFFF"/>
        </w:rPr>
        <w:t>, </w:t>
      </w:r>
      <w:hyperlink r:id="rId8" w:history="1">
        <w:r w:rsidRPr="0013780E">
          <w:rPr>
            <w:rStyle w:val="Hyperlink"/>
            <w:rFonts w:ascii="Arial" w:hAnsi="Arial" w:cs="Arial"/>
            <w:sz w:val="24"/>
            <w:szCs w:val="24"/>
            <w:shd w:val="clear" w:color="auto" w:fill="FFFFFF"/>
          </w:rPr>
          <w:t>Ethan Becker</w:t>
        </w:r>
      </w:hyperlink>
      <w:r w:rsidRPr="0013780E">
        <w:rPr>
          <w:rStyle w:val="author"/>
          <w:rFonts w:ascii="Arial" w:hAnsi="Arial" w:cs="Arial"/>
          <w:sz w:val="24"/>
          <w:szCs w:val="24"/>
          <w:shd w:val="clear" w:color="auto" w:fill="FFFFFF"/>
        </w:rPr>
        <w:t xml:space="preserve"> (2019) </w:t>
      </w:r>
      <w:r w:rsidRPr="0013780E">
        <w:rPr>
          <w:rFonts w:ascii="Arial" w:hAnsi="Arial" w:cs="Arial"/>
          <w:sz w:val="24"/>
          <w:szCs w:val="24"/>
          <w:shd w:val="clear" w:color="auto" w:fill="FFFFFF"/>
        </w:rPr>
        <w:t>Joy of </w:t>
      </w:r>
      <w:r w:rsidRPr="0013780E">
        <w:rPr>
          <w:rFonts w:ascii="Arial" w:hAnsi="Arial" w:cs="Arial"/>
          <w:b/>
          <w:bCs/>
          <w:sz w:val="24"/>
          <w:szCs w:val="24"/>
          <w:shd w:val="clear" w:color="auto" w:fill="FFFFFF"/>
        </w:rPr>
        <w:t>Cooking</w:t>
      </w:r>
      <w:r>
        <w:rPr>
          <w:rFonts w:ascii="Arial" w:hAnsi="Arial" w:cs="Arial"/>
          <w:sz w:val="24"/>
          <w:szCs w:val="24"/>
          <w:shd w:val="clear" w:color="auto" w:fill="FFFFFF"/>
        </w:rPr>
        <w:t xml:space="preserve">. </w:t>
      </w:r>
      <w:r w:rsidRPr="0013780E">
        <w:rPr>
          <w:rFonts w:ascii="Arial" w:hAnsi="Arial" w:cs="Arial"/>
          <w:sz w:val="24"/>
          <w:szCs w:val="24"/>
          <w:shd w:val="clear" w:color="auto" w:fill="FFFFFF"/>
        </w:rPr>
        <w:t xml:space="preserve"> Edition </w:t>
      </w:r>
      <w:r w:rsidRPr="0013780E">
        <w:rPr>
          <w:rFonts w:ascii="Arial" w:hAnsi="Arial" w:cs="Arial"/>
          <w:color w:val="222222"/>
          <w:sz w:val="24"/>
          <w:szCs w:val="24"/>
          <w:shd w:val="clear" w:color="auto" w:fill="FFFFFF"/>
        </w:rPr>
        <w:t>Fully Revised and Updated.</w:t>
      </w:r>
    </w:p>
    <w:p w:rsidR="00AD05A9" w:rsidRDefault="00AD05A9" w:rsidP="00AD05A9">
      <w:pPr>
        <w:rPr>
          <w:rFonts w:ascii="Arial" w:hAnsi="Arial" w:cs="Arial"/>
          <w:color w:val="222222"/>
          <w:sz w:val="24"/>
          <w:szCs w:val="24"/>
          <w:shd w:val="clear" w:color="auto" w:fill="FFFFFF"/>
        </w:rPr>
      </w:pPr>
      <w:hyperlink r:id="rId9" w:history="1">
        <w:proofErr w:type="spellStart"/>
        <w:r w:rsidRPr="00B86241">
          <w:rPr>
            <w:rStyle w:val="Hyperlink"/>
            <w:rFonts w:ascii="Arial" w:hAnsi="Arial" w:cs="Arial"/>
            <w:color w:val="333333"/>
            <w:sz w:val="24"/>
            <w:szCs w:val="24"/>
            <w:shd w:val="clear" w:color="auto" w:fill="FFFFFF"/>
          </w:rPr>
          <w:t>Samin</w:t>
        </w:r>
        <w:proofErr w:type="spellEnd"/>
        <w:r w:rsidRPr="00B86241">
          <w:rPr>
            <w:rStyle w:val="Hyperlink"/>
            <w:rFonts w:ascii="Arial" w:hAnsi="Arial" w:cs="Arial"/>
            <w:color w:val="333333"/>
            <w:sz w:val="24"/>
            <w:szCs w:val="24"/>
            <w:shd w:val="clear" w:color="auto" w:fill="FFFFFF"/>
          </w:rPr>
          <w:t xml:space="preserve"> </w:t>
        </w:r>
        <w:proofErr w:type="spellStart"/>
        <w:r w:rsidRPr="00B86241">
          <w:rPr>
            <w:rStyle w:val="Hyperlink"/>
            <w:rFonts w:ascii="Arial" w:hAnsi="Arial" w:cs="Arial"/>
            <w:color w:val="333333"/>
            <w:sz w:val="24"/>
            <w:szCs w:val="24"/>
            <w:shd w:val="clear" w:color="auto" w:fill="FFFFFF"/>
          </w:rPr>
          <w:t>Nosrat</w:t>
        </w:r>
        <w:proofErr w:type="spellEnd"/>
      </w:hyperlink>
      <w:r w:rsidRPr="00B86241">
        <w:rPr>
          <w:rFonts w:ascii="Arial" w:hAnsi="Arial" w:cs="Arial"/>
          <w:color w:val="181818"/>
          <w:sz w:val="24"/>
          <w:szCs w:val="24"/>
          <w:shd w:val="clear" w:color="auto" w:fill="FFFFFF"/>
        </w:rPr>
        <w:t xml:space="preserve"> (2017) </w:t>
      </w:r>
      <w:hyperlink r:id="rId10" w:history="1">
        <w:r w:rsidRPr="00B86241">
          <w:rPr>
            <w:rStyle w:val="Hyperlink"/>
            <w:rFonts w:ascii="Arial" w:hAnsi="Arial" w:cs="Arial"/>
            <w:bCs/>
            <w:color w:val="333333"/>
            <w:sz w:val="24"/>
            <w:szCs w:val="24"/>
            <w:shd w:val="clear" w:color="auto" w:fill="FFFFFF"/>
          </w:rPr>
          <w:t>Salt, Fat, Acid, Heat: Mastering the Elements of Good Cooking (Hardcover)</w:t>
        </w:r>
      </w:hyperlink>
    </w:p>
    <w:p w:rsidR="00AD05A9" w:rsidRDefault="00AD05A9" w:rsidP="00AD05A9">
      <w:pPr>
        <w:rPr>
          <w:rStyle w:val="Hyperlink"/>
          <w:rFonts w:ascii="Arial" w:hAnsi="Arial" w:cs="Arial"/>
          <w:color w:val="333333"/>
          <w:sz w:val="24"/>
          <w:szCs w:val="24"/>
          <w:shd w:val="clear" w:color="auto" w:fill="FFFFFF"/>
        </w:rPr>
      </w:pPr>
      <w:r>
        <w:rPr>
          <w:rStyle w:val="Hyperlink"/>
          <w:rFonts w:ascii="Arial" w:hAnsi="Arial" w:cs="Arial"/>
          <w:color w:val="333333"/>
          <w:sz w:val="24"/>
          <w:szCs w:val="24"/>
          <w:shd w:val="clear" w:color="auto" w:fill="FFFFFF"/>
        </w:rPr>
        <w:lastRenderedPageBreak/>
        <w:t xml:space="preserve">David </w:t>
      </w:r>
      <w:proofErr w:type="spellStart"/>
      <w:r>
        <w:rPr>
          <w:rStyle w:val="Hyperlink"/>
          <w:rFonts w:ascii="Arial" w:hAnsi="Arial" w:cs="Arial"/>
          <w:color w:val="333333"/>
          <w:sz w:val="24"/>
          <w:szCs w:val="24"/>
          <w:shd w:val="clear" w:color="auto" w:fill="FFFFFF"/>
        </w:rPr>
        <w:t>Fosket</w:t>
      </w:r>
      <w:proofErr w:type="spellEnd"/>
      <w:r>
        <w:rPr>
          <w:rStyle w:val="Hyperlink"/>
          <w:rFonts w:ascii="Arial" w:hAnsi="Arial" w:cs="Arial"/>
          <w:color w:val="333333"/>
          <w:sz w:val="24"/>
          <w:szCs w:val="24"/>
          <w:shd w:val="clear" w:color="auto" w:fill="FFFFFF"/>
        </w:rPr>
        <w:t xml:space="preserve">, Patricia </w:t>
      </w:r>
      <w:proofErr w:type="spellStart"/>
      <w:r>
        <w:rPr>
          <w:rStyle w:val="Hyperlink"/>
          <w:rFonts w:ascii="Arial" w:hAnsi="Arial" w:cs="Arial"/>
          <w:color w:val="333333"/>
          <w:sz w:val="24"/>
          <w:szCs w:val="24"/>
          <w:shd w:val="clear" w:color="auto" w:fill="FFFFFF"/>
        </w:rPr>
        <w:t>Paskins</w:t>
      </w:r>
      <w:proofErr w:type="spellEnd"/>
      <w:r>
        <w:rPr>
          <w:rStyle w:val="Hyperlink"/>
          <w:rFonts w:ascii="Arial" w:hAnsi="Arial" w:cs="Arial"/>
          <w:color w:val="333333"/>
          <w:sz w:val="24"/>
          <w:szCs w:val="24"/>
          <w:shd w:val="clear" w:color="auto" w:fill="FFFFFF"/>
        </w:rPr>
        <w:t xml:space="preserve">, Neil </w:t>
      </w:r>
      <w:proofErr w:type="spellStart"/>
      <w:r>
        <w:rPr>
          <w:rStyle w:val="Hyperlink"/>
          <w:rFonts w:ascii="Arial" w:hAnsi="Arial" w:cs="Arial"/>
          <w:color w:val="333333"/>
          <w:sz w:val="24"/>
          <w:szCs w:val="24"/>
          <w:shd w:val="clear" w:color="auto" w:fill="FFFFFF"/>
        </w:rPr>
        <w:t>Rippington</w:t>
      </w:r>
      <w:proofErr w:type="spellEnd"/>
      <w:r>
        <w:rPr>
          <w:rStyle w:val="Hyperlink"/>
          <w:rFonts w:ascii="Arial" w:hAnsi="Arial" w:cs="Arial"/>
          <w:color w:val="333333"/>
          <w:sz w:val="24"/>
          <w:szCs w:val="24"/>
          <w:shd w:val="clear" w:color="auto" w:fill="FFFFFF"/>
        </w:rPr>
        <w:t xml:space="preserve"> and Steve </w:t>
      </w:r>
      <w:proofErr w:type="gramStart"/>
      <w:r>
        <w:rPr>
          <w:rStyle w:val="Hyperlink"/>
          <w:rFonts w:ascii="Arial" w:hAnsi="Arial" w:cs="Arial"/>
          <w:color w:val="333333"/>
          <w:sz w:val="24"/>
          <w:szCs w:val="24"/>
          <w:shd w:val="clear" w:color="auto" w:fill="FFFFFF"/>
        </w:rPr>
        <w:t>Thorpe(</w:t>
      </w:r>
      <w:proofErr w:type="gramEnd"/>
      <w:r>
        <w:rPr>
          <w:rStyle w:val="Hyperlink"/>
          <w:rFonts w:ascii="Arial" w:hAnsi="Arial" w:cs="Arial"/>
          <w:color w:val="333333"/>
          <w:sz w:val="24"/>
          <w:szCs w:val="24"/>
          <w:shd w:val="clear" w:color="auto" w:fill="FFFFFF"/>
        </w:rPr>
        <w:t>2020) Practical cookery 14</w:t>
      </w:r>
      <w:r w:rsidRPr="00C17EF5">
        <w:rPr>
          <w:rStyle w:val="Hyperlink"/>
          <w:rFonts w:ascii="Arial" w:hAnsi="Arial" w:cs="Arial"/>
          <w:color w:val="333333"/>
          <w:sz w:val="24"/>
          <w:szCs w:val="24"/>
          <w:shd w:val="clear" w:color="auto" w:fill="FFFFFF"/>
          <w:vertAlign w:val="superscript"/>
        </w:rPr>
        <w:t>th</w:t>
      </w:r>
      <w:r>
        <w:rPr>
          <w:rStyle w:val="Hyperlink"/>
          <w:rFonts w:ascii="Arial" w:hAnsi="Arial" w:cs="Arial"/>
          <w:color w:val="333333"/>
          <w:sz w:val="24"/>
          <w:szCs w:val="24"/>
          <w:shd w:val="clear" w:color="auto" w:fill="FFFFFF"/>
        </w:rPr>
        <w:t xml:space="preserve"> Edition. </w:t>
      </w:r>
      <w:proofErr w:type="spellStart"/>
      <w:r>
        <w:rPr>
          <w:rStyle w:val="Hyperlink"/>
          <w:rFonts w:ascii="Arial" w:hAnsi="Arial" w:cs="Arial"/>
          <w:color w:val="333333"/>
          <w:sz w:val="24"/>
          <w:szCs w:val="24"/>
          <w:shd w:val="clear" w:color="auto" w:fill="FFFFFF"/>
        </w:rPr>
        <w:t>Hodder</w:t>
      </w:r>
      <w:proofErr w:type="spellEnd"/>
      <w:r>
        <w:rPr>
          <w:rStyle w:val="Hyperlink"/>
          <w:rFonts w:ascii="Arial" w:hAnsi="Arial" w:cs="Arial"/>
          <w:color w:val="333333"/>
          <w:sz w:val="24"/>
          <w:szCs w:val="24"/>
          <w:shd w:val="clear" w:color="auto" w:fill="FFFFFF"/>
        </w:rPr>
        <w:t xml:space="preserve"> </w:t>
      </w:r>
      <w:proofErr w:type="spellStart"/>
      <w:r>
        <w:rPr>
          <w:rStyle w:val="Hyperlink"/>
          <w:rFonts w:ascii="Arial" w:hAnsi="Arial" w:cs="Arial"/>
          <w:color w:val="333333"/>
          <w:sz w:val="24"/>
          <w:szCs w:val="24"/>
          <w:shd w:val="clear" w:color="auto" w:fill="FFFFFF"/>
        </w:rPr>
        <w:t>Eductation</w:t>
      </w:r>
      <w:proofErr w:type="spellEnd"/>
      <w:r>
        <w:rPr>
          <w:rStyle w:val="Hyperlink"/>
          <w:rFonts w:ascii="Arial" w:hAnsi="Arial" w:cs="Arial"/>
          <w:color w:val="333333"/>
          <w:sz w:val="24"/>
          <w:szCs w:val="24"/>
          <w:shd w:val="clear" w:color="auto" w:fill="FFFFFF"/>
        </w:rPr>
        <w:t>.</w:t>
      </w:r>
    </w:p>
    <w:p w:rsidR="00AD05A9" w:rsidRPr="00B86241" w:rsidRDefault="00AD05A9" w:rsidP="00AD05A9">
      <w:pPr>
        <w:rPr>
          <w:rFonts w:ascii="Arial" w:hAnsi="Arial" w:cs="Arial"/>
          <w:sz w:val="24"/>
          <w:szCs w:val="24"/>
        </w:rPr>
      </w:pPr>
      <w:hyperlink r:id="rId11" w:history="1">
        <w:r w:rsidRPr="00B86241">
          <w:rPr>
            <w:rStyle w:val="Hyperlink"/>
            <w:rFonts w:ascii="Arial" w:hAnsi="Arial" w:cs="Arial"/>
            <w:color w:val="333333"/>
            <w:sz w:val="24"/>
            <w:szCs w:val="24"/>
            <w:shd w:val="clear" w:color="auto" w:fill="FFFFFF"/>
          </w:rPr>
          <w:t xml:space="preserve">J. Kenji </w:t>
        </w:r>
        <w:proofErr w:type="spellStart"/>
        <w:r w:rsidRPr="00B86241">
          <w:rPr>
            <w:rStyle w:val="Hyperlink"/>
            <w:rFonts w:ascii="Arial" w:hAnsi="Arial" w:cs="Arial"/>
            <w:color w:val="333333"/>
            <w:sz w:val="24"/>
            <w:szCs w:val="24"/>
            <w:shd w:val="clear" w:color="auto" w:fill="FFFFFF"/>
          </w:rPr>
          <w:t>López</w:t>
        </w:r>
        <w:proofErr w:type="spellEnd"/>
        <w:r w:rsidRPr="00B86241">
          <w:rPr>
            <w:rStyle w:val="Hyperlink"/>
            <w:rFonts w:ascii="Arial" w:hAnsi="Arial" w:cs="Arial"/>
            <w:color w:val="333333"/>
            <w:sz w:val="24"/>
            <w:szCs w:val="24"/>
            <w:shd w:val="clear" w:color="auto" w:fill="FFFFFF"/>
          </w:rPr>
          <w:t>-Alt</w:t>
        </w:r>
      </w:hyperlink>
      <w:r w:rsidRPr="00B86241">
        <w:rPr>
          <w:rFonts w:ascii="Arial" w:hAnsi="Arial" w:cs="Arial"/>
          <w:color w:val="181818"/>
          <w:sz w:val="24"/>
          <w:szCs w:val="24"/>
          <w:shd w:val="clear" w:color="auto" w:fill="FFFFFF"/>
        </w:rPr>
        <w:t xml:space="preserve"> (2015) </w:t>
      </w:r>
      <w:proofErr w:type="gramStart"/>
      <w:r w:rsidRPr="00B86241">
        <w:rPr>
          <w:rFonts w:ascii="Arial" w:hAnsi="Arial" w:cs="Arial"/>
          <w:bCs/>
          <w:sz w:val="24"/>
          <w:szCs w:val="24"/>
          <w:shd w:val="clear" w:color="auto" w:fill="FFFFFF"/>
        </w:rPr>
        <w:t>The</w:t>
      </w:r>
      <w:proofErr w:type="gramEnd"/>
      <w:r w:rsidRPr="00B86241">
        <w:rPr>
          <w:rFonts w:ascii="Arial" w:hAnsi="Arial" w:cs="Arial"/>
          <w:bCs/>
          <w:sz w:val="24"/>
          <w:szCs w:val="24"/>
          <w:shd w:val="clear" w:color="auto" w:fill="FFFFFF"/>
        </w:rPr>
        <w:t xml:space="preserve"> Food Lab: Better Home Cooking Through Science</w:t>
      </w:r>
      <w:r w:rsidRPr="00B86241">
        <w:rPr>
          <w:rFonts w:ascii="Arial" w:hAnsi="Arial" w:cs="Arial"/>
          <w:color w:val="181818"/>
          <w:sz w:val="24"/>
          <w:szCs w:val="24"/>
        </w:rPr>
        <w:br/>
      </w:r>
    </w:p>
    <w:p w:rsidR="00AD05A9" w:rsidRPr="00B86241" w:rsidRDefault="00AD05A9" w:rsidP="00AD05A9">
      <w:pPr>
        <w:spacing w:after="0" w:line="240" w:lineRule="auto"/>
        <w:rPr>
          <w:rStyle w:val="greytext"/>
          <w:rFonts w:ascii="Arial" w:hAnsi="Arial" w:cs="Arial"/>
          <w:color w:val="181818"/>
          <w:sz w:val="24"/>
          <w:szCs w:val="24"/>
          <w:shd w:val="clear" w:color="auto" w:fill="FFFFFF"/>
        </w:rPr>
      </w:pPr>
      <w:hyperlink r:id="rId12" w:history="1">
        <w:proofErr w:type="spellStart"/>
        <w:r w:rsidRPr="00B86241">
          <w:rPr>
            <w:rStyle w:val="Hyperlink"/>
            <w:rFonts w:ascii="Arial" w:hAnsi="Arial" w:cs="Arial"/>
            <w:color w:val="333333"/>
            <w:sz w:val="24"/>
            <w:szCs w:val="24"/>
            <w:shd w:val="clear" w:color="auto" w:fill="FFFFFF"/>
          </w:rPr>
          <w:t>Vani</w:t>
        </w:r>
        <w:proofErr w:type="spellEnd"/>
        <w:r w:rsidRPr="00B86241">
          <w:rPr>
            <w:rStyle w:val="Hyperlink"/>
            <w:rFonts w:ascii="Arial" w:hAnsi="Arial" w:cs="Arial"/>
            <w:color w:val="333333"/>
            <w:sz w:val="24"/>
            <w:szCs w:val="24"/>
            <w:shd w:val="clear" w:color="auto" w:fill="FFFFFF"/>
          </w:rPr>
          <w:t xml:space="preserve"> </w:t>
        </w:r>
        <w:proofErr w:type="spellStart"/>
        <w:r w:rsidRPr="00B86241">
          <w:rPr>
            <w:rStyle w:val="Hyperlink"/>
            <w:rFonts w:ascii="Arial" w:hAnsi="Arial" w:cs="Arial"/>
            <w:color w:val="333333"/>
            <w:sz w:val="24"/>
            <w:szCs w:val="24"/>
            <w:shd w:val="clear" w:color="auto" w:fill="FFFFFF"/>
          </w:rPr>
          <w:t>Hari</w:t>
        </w:r>
        <w:proofErr w:type="spellEnd"/>
      </w:hyperlink>
      <w:r w:rsidRPr="00B86241">
        <w:rPr>
          <w:rFonts w:ascii="Arial" w:hAnsi="Arial" w:cs="Arial"/>
          <w:color w:val="181818"/>
          <w:sz w:val="24"/>
          <w:szCs w:val="24"/>
          <w:shd w:val="clear" w:color="auto" w:fill="FFFFFF"/>
        </w:rPr>
        <w:t> </w:t>
      </w:r>
      <w:r w:rsidRPr="00B86241">
        <w:rPr>
          <w:rFonts w:ascii="Arial" w:hAnsi="Arial" w:cs="Arial"/>
          <w:sz w:val="24"/>
          <w:szCs w:val="24"/>
        </w:rPr>
        <w:t xml:space="preserve"> (2015</w:t>
      </w:r>
      <w:proofErr w:type="gramStart"/>
      <w:r w:rsidRPr="00B86241">
        <w:rPr>
          <w:rFonts w:ascii="Arial" w:hAnsi="Arial" w:cs="Arial"/>
          <w:sz w:val="24"/>
          <w:szCs w:val="24"/>
        </w:rPr>
        <w:t>)</w:t>
      </w:r>
      <w:r w:rsidRPr="00B86241">
        <w:rPr>
          <w:rFonts w:ascii="Arial" w:hAnsi="Arial" w:cs="Arial"/>
          <w:bCs/>
          <w:sz w:val="24"/>
          <w:szCs w:val="24"/>
          <w:shd w:val="clear" w:color="auto" w:fill="FFFFFF"/>
        </w:rPr>
        <w:t>The</w:t>
      </w:r>
      <w:proofErr w:type="gramEnd"/>
      <w:r w:rsidRPr="00B86241">
        <w:rPr>
          <w:rFonts w:ascii="Arial" w:hAnsi="Arial" w:cs="Arial"/>
          <w:bCs/>
          <w:sz w:val="24"/>
          <w:szCs w:val="24"/>
          <w:shd w:val="clear" w:color="auto" w:fill="FFFFFF"/>
        </w:rPr>
        <w:t xml:space="preserve"> Food Babe Way: Break Free from the Hidden Toxins in Your Food and Lose Weight, Look Years Younger, and Get Healthy in Just 21 Days!</w:t>
      </w:r>
    </w:p>
    <w:p w:rsidR="00AD05A9" w:rsidRPr="00B86241" w:rsidRDefault="00AD05A9" w:rsidP="00AD05A9">
      <w:pPr>
        <w:rPr>
          <w:rFonts w:ascii="Arial" w:hAnsi="Arial" w:cs="Arial"/>
          <w:color w:val="181818"/>
          <w:sz w:val="24"/>
          <w:szCs w:val="24"/>
          <w:shd w:val="clear" w:color="auto" w:fill="FFFFFF"/>
        </w:rPr>
      </w:pPr>
    </w:p>
    <w:p w:rsidR="00AD05A9" w:rsidRPr="00B86241" w:rsidRDefault="00AD05A9" w:rsidP="00AD05A9">
      <w:pPr>
        <w:rPr>
          <w:rFonts w:ascii="Arial" w:hAnsi="Arial" w:cs="Arial"/>
          <w:sz w:val="24"/>
          <w:szCs w:val="24"/>
        </w:rPr>
      </w:pPr>
      <w:hyperlink r:id="rId13" w:history="1">
        <w:r w:rsidRPr="00B86241">
          <w:rPr>
            <w:rStyle w:val="Hyperlink"/>
            <w:rFonts w:ascii="Arial" w:hAnsi="Arial" w:cs="Arial"/>
            <w:color w:val="333333"/>
            <w:sz w:val="24"/>
            <w:szCs w:val="24"/>
            <w:shd w:val="clear" w:color="auto" w:fill="FFFFFF"/>
          </w:rPr>
          <w:t>Sarah Wasserman</w:t>
        </w:r>
      </w:hyperlink>
      <w:r w:rsidRPr="00B86241">
        <w:rPr>
          <w:rFonts w:ascii="Arial" w:hAnsi="Arial" w:cs="Arial"/>
          <w:color w:val="181818"/>
          <w:sz w:val="24"/>
          <w:szCs w:val="24"/>
          <w:shd w:val="clear" w:color="auto" w:fill="FFFFFF"/>
        </w:rPr>
        <w:t xml:space="preserve"> (2015) </w:t>
      </w:r>
      <w:hyperlink r:id="rId14" w:history="1">
        <w:proofErr w:type="spellStart"/>
        <w:r w:rsidRPr="00B86241">
          <w:rPr>
            <w:rStyle w:val="Hyperlink"/>
            <w:rFonts w:ascii="Arial" w:hAnsi="Arial" w:cs="Arial"/>
            <w:bCs/>
            <w:color w:val="333333"/>
            <w:sz w:val="24"/>
            <w:szCs w:val="24"/>
            <w:shd w:val="clear" w:color="auto" w:fill="FFFFFF"/>
          </w:rPr>
          <w:t>Mildreds</w:t>
        </w:r>
        <w:proofErr w:type="spellEnd"/>
        <w:r w:rsidRPr="00B86241">
          <w:rPr>
            <w:rStyle w:val="Hyperlink"/>
            <w:rFonts w:ascii="Arial" w:hAnsi="Arial" w:cs="Arial"/>
            <w:bCs/>
            <w:color w:val="333333"/>
            <w:sz w:val="24"/>
            <w:szCs w:val="24"/>
            <w:shd w:val="clear" w:color="auto" w:fill="FFFFFF"/>
          </w:rPr>
          <w:t>: The Vegetarian Cookbook (Kindle Edition)</w:t>
        </w:r>
      </w:hyperlink>
    </w:p>
    <w:p w:rsidR="00AD05A9" w:rsidRPr="00B86241" w:rsidRDefault="00AD05A9" w:rsidP="00AD05A9">
      <w:pPr>
        <w:spacing w:after="0" w:line="240" w:lineRule="auto"/>
        <w:rPr>
          <w:rStyle w:val="greytext"/>
          <w:rFonts w:ascii="Arial" w:hAnsi="Arial" w:cs="Arial"/>
          <w:color w:val="181818"/>
          <w:sz w:val="24"/>
          <w:szCs w:val="24"/>
          <w:shd w:val="clear" w:color="auto" w:fill="FFFFFF"/>
        </w:rPr>
      </w:pPr>
      <w:hyperlink r:id="rId15" w:history="1">
        <w:r w:rsidRPr="00B86241">
          <w:rPr>
            <w:rStyle w:val="Hyperlink"/>
            <w:rFonts w:ascii="Arial" w:hAnsi="Arial" w:cs="Arial"/>
            <w:color w:val="333333"/>
            <w:sz w:val="24"/>
            <w:szCs w:val="24"/>
            <w:shd w:val="clear" w:color="auto" w:fill="FFFFFF"/>
          </w:rPr>
          <w:t xml:space="preserve">Dana </w:t>
        </w:r>
        <w:proofErr w:type="spellStart"/>
        <w:r w:rsidRPr="00B86241">
          <w:rPr>
            <w:rStyle w:val="Hyperlink"/>
            <w:rFonts w:ascii="Arial" w:hAnsi="Arial" w:cs="Arial"/>
            <w:color w:val="333333"/>
            <w:sz w:val="24"/>
            <w:szCs w:val="24"/>
            <w:shd w:val="clear" w:color="auto" w:fill="FFFFFF"/>
          </w:rPr>
          <w:t>Gunders</w:t>
        </w:r>
        <w:proofErr w:type="spellEnd"/>
      </w:hyperlink>
      <w:r w:rsidRPr="00B86241">
        <w:rPr>
          <w:rFonts w:ascii="Arial" w:hAnsi="Arial" w:cs="Arial"/>
          <w:color w:val="181818"/>
          <w:sz w:val="24"/>
          <w:szCs w:val="24"/>
          <w:shd w:val="clear" w:color="auto" w:fill="FFFFFF"/>
        </w:rPr>
        <w:t xml:space="preserve"> (2015) </w:t>
      </w:r>
      <w:r w:rsidRPr="00B86241">
        <w:rPr>
          <w:rFonts w:ascii="Arial" w:hAnsi="Arial" w:cs="Arial"/>
          <w:bCs/>
          <w:sz w:val="24"/>
          <w:szCs w:val="24"/>
          <w:shd w:val="clear" w:color="auto" w:fill="FFFFFF"/>
        </w:rPr>
        <w:t>Waste-Free Kitchen Handbook: A Guide to Eating Well and Saving Money By Wasting Less Food (Zero Waste Home, Zero Waste Book, Sustainable Living Book</w:t>
      </w:r>
    </w:p>
    <w:p w:rsidR="00AD05A9" w:rsidRPr="00B86241" w:rsidRDefault="00AD05A9" w:rsidP="00AD05A9">
      <w:pPr>
        <w:rPr>
          <w:rStyle w:val="greytext"/>
          <w:rFonts w:ascii="Arial" w:hAnsi="Arial" w:cs="Arial"/>
          <w:color w:val="999999"/>
          <w:sz w:val="24"/>
          <w:szCs w:val="24"/>
          <w:shd w:val="clear" w:color="auto" w:fill="FFFFFF"/>
        </w:rPr>
      </w:pPr>
      <w:hyperlink r:id="rId16" w:history="1">
        <w:r w:rsidRPr="00B86241">
          <w:rPr>
            <w:rStyle w:val="Hyperlink"/>
            <w:rFonts w:ascii="Arial" w:hAnsi="Arial" w:cs="Arial"/>
            <w:color w:val="333333"/>
            <w:sz w:val="24"/>
            <w:szCs w:val="24"/>
            <w:shd w:val="clear" w:color="auto" w:fill="FFFFFF"/>
          </w:rPr>
          <w:t xml:space="preserve">Jennie </w:t>
        </w:r>
        <w:proofErr w:type="spellStart"/>
        <w:r w:rsidRPr="00B86241">
          <w:rPr>
            <w:rStyle w:val="Hyperlink"/>
            <w:rFonts w:ascii="Arial" w:hAnsi="Arial" w:cs="Arial"/>
            <w:color w:val="333333"/>
            <w:sz w:val="24"/>
            <w:szCs w:val="24"/>
            <w:shd w:val="clear" w:color="auto" w:fill="FFFFFF"/>
          </w:rPr>
          <w:t>Shapter</w:t>
        </w:r>
        <w:proofErr w:type="spellEnd"/>
      </w:hyperlink>
      <w:r w:rsidRPr="00B86241">
        <w:rPr>
          <w:rFonts w:ascii="Arial" w:hAnsi="Arial" w:cs="Arial"/>
          <w:color w:val="181818"/>
          <w:sz w:val="24"/>
          <w:szCs w:val="24"/>
          <w:shd w:val="clear" w:color="auto" w:fill="FFFFFF"/>
        </w:rPr>
        <w:t xml:space="preserve"> (2011) </w:t>
      </w:r>
      <w:hyperlink r:id="rId17" w:history="1">
        <w:proofErr w:type="gramStart"/>
        <w:r w:rsidRPr="00B86241">
          <w:rPr>
            <w:rStyle w:val="Hyperlink"/>
            <w:rFonts w:ascii="Arial" w:hAnsi="Arial" w:cs="Arial"/>
            <w:bCs/>
            <w:color w:val="333333"/>
            <w:sz w:val="24"/>
            <w:szCs w:val="24"/>
            <w:shd w:val="clear" w:color="auto" w:fill="FFFFFF"/>
          </w:rPr>
          <w:t>The</w:t>
        </w:r>
        <w:proofErr w:type="gramEnd"/>
        <w:r w:rsidRPr="00B86241">
          <w:rPr>
            <w:rStyle w:val="Hyperlink"/>
            <w:rFonts w:ascii="Arial" w:hAnsi="Arial" w:cs="Arial"/>
            <w:bCs/>
            <w:color w:val="333333"/>
            <w:sz w:val="24"/>
            <w:szCs w:val="24"/>
            <w:shd w:val="clear" w:color="auto" w:fill="FFFFFF"/>
          </w:rPr>
          <w:t xml:space="preserve"> cooks encyclopedia of bread machine baking (Paperback)</w:t>
        </w:r>
      </w:hyperlink>
      <w:r w:rsidRPr="00B86241">
        <w:rPr>
          <w:rFonts w:ascii="Arial" w:hAnsi="Arial" w:cs="Arial"/>
          <w:color w:val="181818"/>
          <w:sz w:val="24"/>
          <w:szCs w:val="24"/>
        </w:rPr>
        <w:br/>
      </w:r>
    </w:p>
    <w:p w:rsidR="00AD05A9" w:rsidRPr="00B86241" w:rsidRDefault="00AD05A9" w:rsidP="00AD05A9">
      <w:pPr>
        <w:rPr>
          <w:rFonts w:ascii="Arial" w:hAnsi="Arial" w:cs="Arial"/>
          <w:sz w:val="24"/>
          <w:szCs w:val="24"/>
        </w:rPr>
      </w:pPr>
      <w:r w:rsidRPr="00B86241">
        <w:rPr>
          <w:rFonts w:ascii="Arial" w:hAnsi="Arial" w:cs="Arial"/>
          <w:color w:val="181818"/>
          <w:sz w:val="24"/>
          <w:szCs w:val="24"/>
        </w:rPr>
        <w:br/>
      </w:r>
    </w:p>
    <w:p w:rsidR="00AD05A9" w:rsidRPr="002E038D" w:rsidRDefault="00AD05A9" w:rsidP="00AD05A9">
      <w:pPr>
        <w:rPr>
          <w:rFonts w:ascii="Arial" w:hAnsi="Arial" w:cs="Arial"/>
          <w:sz w:val="24"/>
          <w:szCs w:val="24"/>
        </w:rPr>
      </w:pPr>
      <w:proofErr w:type="spellStart"/>
      <w:proofErr w:type="gramStart"/>
      <w:r w:rsidRPr="002E038D">
        <w:rPr>
          <w:rFonts w:ascii="Arial" w:hAnsi="Arial" w:cs="Arial"/>
          <w:sz w:val="24"/>
          <w:szCs w:val="24"/>
        </w:rPr>
        <w:t>Cesserani</w:t>
      </w:r>
      <w:proofErr w:type="spellEnd"/>
      <w:r w:rsidRPr="002E038D">
        <w:rPr>
          <w:rFonts w:ascii="Arial" w:hAnsi="Arial" w:cs="Arial"/>
          <w:sz w:val="24"/>
          <w:szCs w:val="24"/>
        </w:rPr>
        <w:t xml:space="preserve"> V., Ronald K., and </w:t>
      </w:r>
      <w:proofErr w:type="spellStart"/>
      <w:r w:rsidRPr="002E038D">
        <w:rPr>
          <w:rFonts w:ascii="Arial" w:hAnsi="Arial" w:cs="Arial"/>
          <w:sz w:val="24"/>
          <w:szCs w:val="24"/>
        </w:rPr>
        <w:t>Foskett</w:t>
      </w:r>
      <w:proofErr w:type="spellEnd"/>
      <w:r w:rsidRPr="002E038D">
        <w:rPr>
          <w:rFonts w:ascii="Arial" w:hAnsi="Arial" w:cs="Arial"/>
          <w:sz w:val="24"/>
          <w:szCs w:val="24"/>
        </w:rPr>
        <w:t xml:space="preserve"> D (2000) </w:t>
      </w:r>
      <w:r w:rsidRPr="002E038D">
        <w:rPr>
          <w:rFonts w:ascii="Arial" w:hAnsi="Arial" w:cs="Arial"/>
          <w:b/>
          <w:sz w:val="24"/>
          <w:szCs w:val="24"/>
        </w:rPr>
        <w:t>Practical Cookery 10</w:t>
      </w:r>
      <w:r w:rsidRPr="002E038D">
        <w:rPr>
          <w:rFonts w:ascii="Arial" w:hAnsi="Arial" w:cs="Arial"/>
          <w:b/>
          <w:sz w:val="24"/>
          <w:szCs w:val="24"/>
          <w:vertAlign w:val="superscript"/>
        </w:rPr>
        <w:t>th</w:t>
      </w:r>
      <w:r w:rsidRPr="002E038D">
        <w:rPr>
          <w:rFonts w:ascii="Arial" w:hAnsi="Arial" w:cs="Arial"/>
          <w:b/>
          <w:sz w:val="24"/>
          <w:szCs w:val="24"/>
        </w:rPr>
        <w:t xml:space="preserve"> ed. ELST.</w:t>
      </w:r>
      <w:proofErr w:type="gramEnd"/>
    </w:p>
    <w:p w:rsidR="00AD05A9" w:rsidRPr="002E038D" w:rsidRDefault="00AD05A9" w:rsidP="00AD05A9">
      <w:pPr>
        <w:pStyle w:val="NoSpacing"/>
        <w:ind w:left="720" w:hanging="720"/>
        <w:rPr>
          <w:rFonts w:ascii="Arial" w:hAnsi="Arial" w:cs="Arial"/>
          <w:sz w:val="24"/>
          <w:szCs w:val="24"/>
        </w:rPr>
      </w:pPr>
      <w:r w:rsidRPr="002E038D">
        <w:rPr>
          <w:rFonts w:ascii="Arial" w:hAnsi="Arial" w:cs="Arial"/>
          <w:sz w:val="24"/>
          <w:szCs w:val="24"/>
        </w:rPr>
        <w:t xml:space="preserve">Roy H., and </w:t>
      </w:r>
      <w:proofErr w:type="spellStart"/>
      <w:r w:rsidRPr="002E038D">
        <w:rPr>
          <w:rFonts w:ascii="Arial" w:hAnsi="Arial" w:cs="Arial"/>
          <w:sz w:val="24"/>
          <w:szCs w:val="24"/>
        </w:rPr>
        <w:t>CTc</w:t>
      </w:r>
      <w:proofErr w:type="spellEnd"/>
      <w:r w:rsidRPr="002E038D">
        <w:rPr>
          <w:rFonts w:ascii="Arial" w:hAnsi="Arial" w:cs="Arial"/>
          <w:sz w:val="24"/>
          <w:szCs w:val="24"/>
        </w:rPr>
        <w:t xml:space="preserve"> (1995) </w:t>
      </w:r>
      <w:r w:rsidRPr="002E038D">
        <w:rPr>
          <w:rFonts w:ascii="Arial" w:hAnsi="Arial" w:cs="Arial"/>
          <w:b/>
          <w:sz w:val="24"/>
          <w:szCs w:val="24"/>
        </w:rPr>
        <w:t>Food preparation and cooking</w:t>
      </w:r>
      <w:r w:rsidRPr="002E038D">
        <w:rPr>
          <w:rFonts w:ascii="Arial" w:hAnsi="Arial" w:cs="Arial"/>
          <w:sz w:val="24"/>
          <w:szCs w:val="24"/>
        </w:rPr>
        <w:t xml:space="preserve">- MacMillan press-New York. </w:t>
      </w:r>
    </w:p>
    <w:p w:rsidR="00AD05A9" w:rsidRPr="002E038D" w:rsidRDefault="00AD05A9" w:rsidP="00AD05A9">
      <w:pPr>
        <w:pStyle w:val="NoSpacing"/>
        <w:ind w:left="720" w:hanging="720"/>
        <w:rPr>
          <w:rFonts w:ascii="Arial" w:hAnsi="Arial" w:cs="Arial"/>
          <w:sz w:val="24"/>
          <w:szCs w:val="24"/>
        </w:rPr>
      </w:pPr>
      <w:r w:rsidRPr="002E038D">
        <w:rPr>
          <w:rFonts w:ascii="Arial" w:hAnsi="Arial" w:cs="Arial"/>
          <w:sz w:val="24"/>
          <w:szCs w:val="24"/>
        </w:rPr>
        <w:t xml:space="preserve">Roy H., and </w:t>
      </w:r>
      <w:proofErr w:type="spellStart"/>
      <w:r w:rsidRPr="002E038D">
        <w:rPr>
          <w:rFonts w:ascii="Arial" w:hAnsi="Arial" w:cs="Arial"/>
          <w:sz w:val="24"/>
          <w:szCs w:val="24"/>
        </w:rPr>
        <w:t>CTc</w:t>
      </w:r>
      <w:proofErr w:type="spellEnd"/>
      <w:r w:rsidRPr="002E038D">
        <w:rPr>
          <w:rFonts w:ascii="Arial" w:hAnsi="Arial" w:cs="Arial"/>
          <w:sz w:val="24"/>
          <w:szCs w:val="24"/>
        </w:rPr>
        <w:t xml:space="preserve"> (1995) the dry process- </w:t>
      </w:r>
      <w:r w:rsidRPr="002E038D">
        <w:rPr>
          <w:rFonts w:ascii="Arial" w:hAnsi="Arial" w:cs="Arial"/>
          <w:b/>
          <w:sz w:val="24"/>
          <w:szCs w:val="24"/>
        </w:rPr>
        <w:t>Food craft</w:t>
      </w:r>
      <w:r w:rsidRPr="002E038D">
        <w:rPr>
          <w:rFonts w:ascii="Arial" w:hAnsi="Arial" w:cs="Arial"/>
          <w:sz w:val="24"/>
          <w:szCs w:val="24"/>
        </w:rPr>
        <w:t xml:space="preserve"> –MacMillan press-New York.</w:t>
      </w:r>
    </w:p>
    <w:p w:rsidR="00AD05A9" w:rsidRPr="002E038D" w:rsidRDefault="00AD05A9" w:rsidP="00AD05A9">
      <w:pPr>
        <w:spacing w:after="0" w:line="240" w:lineRule="auto"/>
        <w:jc w:val="both"/>
        <w:rPr>
          <w:rFonts w:ascii="Arial" w:hAnsi="Arial" w:cs="Arial"/>
          <w:b/>
          <w:sz w:val="24"/>
          <w:szCs w:val="24"/>
        </w:rPr>
      </w:pPr>
    </w:p>
    <w:p w:rsidR="005E1E55" w:rsidRDefault="00AD05A9">
      <w:bookmarkStart w:id="0" w:name="_GoBack"/>
      <w:bookmarkEnd w:id="0"/>
    </w:p>
    <w:sectPr w:rsidR="005E1E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3E8"/>
    <w:multiLevelType w:val="hybridMultilevel"/>
    <w:tmpl w:val="7EEA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A058B"/>
    <w:multiLevelType w:val="hybridMultilevel"/>
    <w:tmpl w:val="A958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466EBE"/>
    <w:multiLevelType w:val="hybridMultilevel"/>
    <w:tmpl w:val="921A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E9066F"/>
    <w:multiLevelType w:val="hybridMultilevel"/>
    <w:tmpl w:val="23D0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D3241C"/>
    <w:multiLevelType w:val="hybridMultilevel"/>
    <w:tmpl w:val="041A9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BB2642"/>
    <w:multiLevelType w:val="hybridMultilevel"/>
    <w:tmpl w:val="EF2AD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5F2145"/>
    <w:multiLevelType w:val="hybridMultilevel"/>
    <w:tmpl w:val="3D64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D34606"/>
    <w:multiLevelType w:val="hybridMultilevel"/>
    <w:tmpl w:val="26E6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C10709"/>
    <w:multiLevelType w:val="hybridMultilevel"/>
    <w:tmpl w:val="3CC23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4"/>
  </w:num>
  <w:num w:numId="6">
    <w:abstractNumId w:val="1"/>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5A9"/>
    <w:rsid w:val="00923ABA"/>
    <w:rsid w:val="00A46D44"/>
    <w:rsid w:val="00AD0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5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05A9"/>
    <w:pPr>
      <w:spacing w:after="0" w:line="240" w:lineRule="auto"/>
    </w:pPr>
    <w:rPr>
      <w:rFonts w:ascii="Calibri" w:eastAsia="Calibri" w:hAnsi="Calibri" w:cs="Times New Roman"/>
    </w:rPr>
  </w:style>
  <w:style w:type="character" w:styleId="Hyperlink">
    <w:name w:val="Hyperlink"/>
    <w:uiPriority w:val="99"/>
    <w:unhideWhenUsed/>
    <w:rsid w:val="00AD05A9"/>
    <w:rPr>
      <w:color w:val="0000FF"/>
      <w:u w:val="single"/>
    </w:rPr>
  </w:style>
  <w:style w:type="character" w:customStyle="1" w:styleId="author">
    <w:name w:val="author"/>
    <w:basedOn w:val="DefaultParagraphFont"/>
    <w:rsid w:val="00AD05A9"/>
  </w:style>
  <w:style w:type="character" w:customStyle="1" w:styleId="a-declarative">
    <w:name w:val="a-declarative"/>
    <w:basedOn w:val="DefaultParagraphFont"/>
    <w:rsid w:val="00AD05A9"/>
  </w:style>
  <w:style w:type="character" w:customStyle="1" w:styleId="a-color-secondary">
    <w:name w:val="a-color-secondary"/>
    <w:basedOn w:val="DefaultParagraphFont"/>
    <w:rsid w:val="00AD05A9"/>
  </w:style>
  <w:style w:type="character" w:customStyle="1" w:styleId="greytext">
    <w:name w:val="greytext"/>
    <w:basedOn w:val="DefaultParagraphFont"/>
    <w:rsid w:val="00AD05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5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05A9"/>
    <w:pPr>
      <w:spacing w:after="0" w:line="240" w:lineRule="auto"/>
    </w:pPr>
    <w:rPr>
      <w:rFonts w:ascii="Calibri" w:eastAsia="Calibri" w:hAnsi="Calibri" w:cs="Times New Roman"/>
    </w:rPr>
  </w:style>
  <w:style w:type="character" w:styleId="Hyperlink">
    <w:name w:val="Hyperlink"/>
    <w:uiPriority w:val="99"/>
    <w:unhideWhenUsed/>
    <w:rsid w:val="00AD05A9"/>
    <w:rPr>
      <w:color w:val="0000FF"/>
      <w:u w:val="single"/>
    </w:rPr>
  </w:style>
  <w:style w:type="character" w:customStyle="1" w:styleId="author">
    <w:name w:val="author"/>
    <w:basedOn w:val="DefaultParagraphFont"/>
    <w:rsid w:val="00AD05A9"/>
  </w:style>
  <w:style w:type="character" w:customStyle="1" w:styleId="a-declarative">
    <w:name w:val="a-declarative"/>
    <w:basedOn w:val="DefaultParagraphFont"/>
    <w:rsid w:val="00AD05A9"/>
  </w:style>
  <w:style w:type="character" w:customStyle="1" w:styleId="a-color-secondary">
    <w:name w:val="a-color-secondary"/>
    <w:basedOn w:val="DefaultParagraphFont"/>
    <w:rsid w:val="00AD05A9"/>
  </w:style>
  <w:style w:type="character" w:customStyle="1" w:styleId="greytext">
    <w:name w:val="greytext"/>
    <w:basedOn w:val="DefaultParagraphFont"/>
    <w:rsid w:val="00AD0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book_3?ie=UTF8&amp;field-author=Ethan+Becker&amp;text=Ethan+Becker&amp;sort=relevancerank&amp;search-alias=books" TargetMode="External"/><Relationship Id="rId13" Type="http://schemas.openxmlformats.org/officeDocument/2006/relationships/hyperlink" Target="https://www.goodreads.com/author/show/12423981.Sarah_Wasserma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amazon.com/s/ref=dp_byline_sr_book_2?ie=UTF8&amp;field-author=Marion+Rombauer+Becker&amp;text=Marion+Rombauer+Becker&amp;sort=relevancerank&amp;search-alias=books" TargetMode="External"/><Relationship Id="rId12" Type="http://schemas.openxmlformats.org/officeDocument/2006/relationships/hyperlink" Target="https://www.goodreads.com/author/show/8314599.Vani_Hari" TargetMode="External"/><Relationship Id="rId17" Type="http://schemas.openxmlformats.org/officeDocument/2006/relationships/hyperlink" Target="https://www.goodreads.com/book/show/2569892-the-cooks-encyclopedia-of-bread-machine-baking" TargetMode="External"/><Relationship Id="rId2" Type="http://schemas.openxmlformats.org/officeDocument/2006/relationships/styles" Target="styles.xml"/><Relationship Id="rId16" Type="http://schemas.openxmlformats.org/officeDocument/2006/relationships/hyperlink" Target="https://www.goodreads.com/author/show/335376.Jennie_Shapter" TargetMode="External"/><Relationship Id="rId1" Type="http://schemas.openxmlformats.org/officeDocument/2006/relationships/numbering" Target="numbering.xml"/><Relationship Id="rId6" Type="http://schemas.openxmlformats.org/officeDocument/2006/relationships/hyperlink" Target="https://www.amazon.com/Irma-S-Rombauer/e/B000AP9M0Y/ref=dp_byline_cont_book_1" TargetMode="External"/><Relationship Id="rId11" Type="http://schemas.openxmlformats.org/officeDocument/2006/relationships/hyperlink" Target="https://www.goodreads.com/author/show/7958610.J_Kenji_L_pez_Alt" TargetMode="External"/><Relationship Id="rId5" Type="http://schemas.openxmlformats.org/officeDocument/2006/relationships/webSettings" Target="webSettings.xml"/><Relationship Id="rId15" Type="http://schemas.openxmlformats.org/officeDocument/2006/relationships/hyperlink" Target="https://www.goodreads.com/author/show/8544711.Dana_Gunders" TargetMode="External"/><Relationship Id="rId10" Type="http://schemas.openxmlformats.org/officeDocument/2006/relationships/hyperlink" Target="https://www.goodreads.com/book/show/30753841-salt-fat-acid-he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dreads.com/author/show/15401886.Samin_Nosrat" TargetMode="External"/><Relationship Id="rId14" Type="http://schemas.openxmlformats.org/officeDocument/2006/relationships/hyperlink" Target="https://www.goodreads.com/book/show/25511399-mildr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MR.WAKO</dc:creator>
  <cp:lastModifiedBy>MR.WAKO</cp:lastModifiedBy>
  <cp:revision>1</cp:revision>
  <dcterms:created xsi:type="dcterms:W3CDTF">2026-03-02T02:58:00Z</dcterms:created>
  <dcterms:modified xsi:type="dcterms:W3CDTF">2026-03-02T02:58:00Z</dcterms:modified>
</cp:coreProperties>
</file>