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42B" w:rsidRPr="008B3764" w:rsidRDefault="007F742B" w:rsidP="007F742B">
      <w:pPr>
        <w:spacing w:after="0" w:line="240" w:lineRule="auto"/>
        <w:jc w:val="center"/>
        <w:rPr>
          <w:rFonts w:ascii="Arial Narrow" w:hAnsi="Arial Narrow" w:cs="Times New Roman"/>
          <w:b/>
          <w:sz w:val="24"/>
          <w:szCs w:val="24"/>
        </w:rPr>
      </w:pPr>
      <w:r w:rsidRPr="008B3764">
        <w:rPr>
          <w:rFonts w:ascii="Arial Narrow" w:hAnsi="Arial Narrow" w:cs="Times New Roman"/>
          <w:b/>
          <w:sz w:val="24"/>
          <w:szCs w:val="24"/>
        </w:rPr>
        <w:t>MAKERERE UNIVERSITY</w:t>
      </w:r>
    </w:p>
    <w:p w:rsidR="007F742B" w:rsidRPr="008B3764" w:rsidRDefault="007F742B" w:rsidP="007F742B">
      <w:pPr>
        <w:spacing w:after="0" w:line="240" w:lineRule="auto"/>
        <w:jc w:val="center"/>
        <w:rPr>
          <w:rFonts w:ascii="Arial Narrow" w:hAnsi="Arial Narrow" w:cs="Times New Roman"/>
          <w:b/>
          <w:sz w:val="24"/>
          <w:szCs w:val="24"/>
        </w:rPr>
      </w:pPr>
      <w:r w:rsidRPr="008B3764">
        <w:rPr>
          <w:rFonts w:ascii="Arial Narrow" w:hAnsi="Arial Narrow" w:cs="Times New Roman"/>
          <w:b/>
          <w:sz w:val="24"/>
          <w:szCs w:val="24"/>
        </w:rPr>
        <w:t>MAKERERE UNIVERSITY BUSINESS SCHOOL</w:t>
      </w:r>
    </w:p>
    <w:p w:rsidR="007F742B" w:rsidRPr="008B3764" w:rsidRDefault="007F742B" w:rsidP="007F742B">
      <w:pPr>
        <w:spacing w:after="0" w:line="240" w:lineRule="auto"/>
        <w:jc w:val="center"/>
        <w:rPr>
          <w:rFonts w:ascii="Arial Narrow" w:hAnsi="Arial Narrow" w:cs="Times New Roman"/>
          <w:b/>
          <w:sz w:val="24"/>
          <w:szCs w:val="24"/>
        </w:rPr>
      </w:pPr>
    </w:p>
    <w:p w:rsidR="007F742B" w:rsidRPr="008B3764" w:rsidRDefault="007F742B" w:rsidP="007F742B">
      <w:pPr>
        <w:spacing w:after="0" w:line="240" w:lineRule="auto"/>
        <w:jc w:val="center"/>
        <w:rPr>
          <w:rFonts w:ascii="Arial Narrow" w:hAnsi="Arial Narrow" w:cs="Times New Roman"/>
          <w:b/>
          <w:sz w:val="24"/>
          <w:szCs w:val="24"/>
        </w:rPr>
      </w:pPr>
      <w:r w:rsidRPr="008B3764">
        <w:rPr>
          <w:rFonts w:ascii="Arial Narrow" w:hAnsi="Arial Narrow" w:cs="Times New Roman"/>
          <w:b/>
          <w:sz w:val="24"/>
          <w:szCs w:val="24"/>
        </w:rPr>
        <w:t xml:space="preserve">COURSE OUTLINE FOR PERFORMANCE MANAGEMENT (BHR3201) FOR THE DEGREE OF </w:t>
      </w:r>
    </w:p>
    <w:p w:rsidR="007F742B" w:rsidRPr="008B3764" w:rsidRDefault="007F742B" w:rsidP="007F742B">
      <w:pPr>
        <w:spacing w:after="0" w:line="240" w:lineRule="auto"/>
        <w:jc w:val="center"/>
        <w:rPr>
          <w:rFonts w:ascii="Arial Narrow" w:hAnsi="Arial Narrow" w:cs="Times New Roman"/>
          <w:b/>
          <w:sz w:val="24"/>
          <w:szCs w:val="24"/>
        </w:rPr>
      </w:pPr>
      <w:r w:rsidRPr="008B3764">
        <w:rPr>
          <w:rFonts w:ascii="Arial Narrow" w:hAnsi="Arial Narrow" w:cs="Times New Roman"/>
          <w:b/>
          <w:sz w:val="24"/>
          <w:szCs w:val="24"/>
          <w:u w:val="single"/>
        </w:rPr>
        <w:t>BACHELOR OF BUSINESS ADMINISTRATION</w:t>
      </w:r>
    </w:p>
    <w:p w:rsidR="007F742B" w:rsidRPr="008B3764" w:rsidRDefault="007F742B" w:rsidP="007F742B">
      <w:pPr>
        <w:spacing w:after="0" w:line="240" w:lineRule="auto"/>
        <w:jc w:val="center"/>
        <w:rPr>
          <w:rFonts w:ascii="Arial Narrow" w:hAnsi="Arial Narrow" w:cs="Times New Roman"/>
          <w:b/>
          <w:sz w:val="24"/>
          <w:szCs w:val="24"/>
        </w:rPr>
      </w:pPr>
    </w:p>
    <w:p w:rsidR="007F742B" w:rsidRPr="008B3764" w:rsidRDefault="007F742B" w:rsidP="00B6281E">
      <w:pPr>
        <w:pBdr>
          <w:bottom w:val="single" w:sz="12" w:space="1" w:color="auto"/>
        </w:pBdr>
        <w:spacing w:after="0" w:line="240" w:lineRule="auto"/>
        <w:jc w:val="center"/>
        <w:rPr>
          <w:rFonts w:ascii="Arial Narrow" w:hAnsi="Arial Narrow"/>
          <w:sz w:val="24"/>
          <w:szCs w:val="24"/>
        </w:rPr>
      </w:pPr>
      <w:r w:rsidRPr="008B3764">
        <w:rPr>
          <w:rFonts w:ascii="Arial Narrow" w:hAnsi="Arial Narrow" w:cs="Times New Roman"/>
          <w:b/>
          <w:sz w:val="24"/>
          <w:szCs w:val="24"/>
        </w:rPr>
        <w:t>SEMESTER 2, YEAR 3, CREDIT UNITS 4, ACADEMIC YEAR 202</w:t>
      </w:r>
      <w:r w:rsidR="00E63207">
        <w:rPr>
          <w:rFonts w:ascii="Arial Narrow" w:hAnsi="Arial Narrow" w:cs="Times New Roman"/>
          <w:b/>
          <w:sz w:val="24"/>
          <w:szCs w:val="24"/>
        </w:rPr>
        <w:t>5/2026</w:t>
      </w:r>
    </w:p>
    <w:p w:rsidR="007F742B" w:rsidRPr="008B3764" w:rsidRDefault="007F742B" w:rsidP="00B6281E">
      <w:pPr>
        <w:spacing w:before="240" w:after="0" w:line="240" w:lineRule="auto"/>
        <w:jc w:val="both"/>
        <w:rPr>
          <w:rFonts w:ascii="Arial Narrow" w:eastAsia="Times New Roman" w:hAnsi="Arial Narrow" w:cs="Times New Roman"/>
          <w:b/>
          <w:color w:val="000000"/>
          <w:sz w:val="24"/>
          <w:szCs w:val="24"/>
          <w:lang w:val="en-GB"/>
        </w:rPr>
      </w:pPr>
      <w:r w:rsidRPr="008B3764">
        <w:rPr>
          <w:rFonts w:ascii="Arial Narrow" w:eastAsia="Times New Roman" w:hAnsi="Arial Narrow" w:cs="Times New Roman"/>
          <w:b/>
          <w:color w:val="000000"/>
          <w:sz w:val="24"/>
          <w:szCs w:val="24"/>
          <w:lang w:val="en-GB"/>
        </w:rPr>
        <w:t>Course Description</w:t>
      </w:r>
    </w:p>
    <w:p w:rsidR="007F742B" w:rsidRPr="008B3764" w:rsidRDefault="007F742B" w:rsidP="007F742B">
      <w:pPr>
        <w:spacing w:after="0" w:line="240" w:lineRule="auto"/>
        <w:jc w:val="both"/>
        <w:rPr>
          <w:rFonts w:ascii="Arial Narrow" w:eastAsia="Times New Roman" w:hAnsi="Arial Narrow" w:cs="Times New Roman"/>
          <w:sz w:val="24"/>
          <w:szCs w:val="24"/>
          <w:lang w:val="en-GB"/>
        </w:rPr>
      </w:pPr>
      <w:r w:rsidRPr="008B3764">
        <w:rPr>
          <w:rFonts w:ascii="Arial Narrow" w:eastAsia="Times New Roman" w:hAnsi="Arial Narrow" w:cs="Times New Roman"/>
          <w:sz w:val="24"/>
          <w:szCs w:val="24"/>
          <w:lang w:val="en-GB"/>
        </w:rPr>
        <w:t>It is intended to ensure that students are aware of, and able to apply, a range of management accounting techniques, including methods developed in recent years to be able to evaluate entity performance. The emphasis is shared between application of techniques and critique of methods.</w:t>
      </w:r>
    </w:p>
    <w:p w:rsidR="007F742B" w:rsidRPr="008B3764" w:rsidRDefault="007F742B" w:rsidP="007F742B">
      <w:pPr>
        <w:spacing w:after="0" w:line="240" w:lineRule="auto"/>
        <w:jc w:val="both"/>
        <w:rPr>
          <w:rFonts w:ascii="Arial Narrow" w:eastAsia="Times New Roman" w:hAnsi="Arial Narrow" w:cs="Times New Roman"/>
          <w:b/>
          <w:sz w:val="24"/>
          <w:szCs w:val="24"/>
          <w:lang w:val="en-GB"/>
        </w:rPr>
      </w:pPr>
    </w:p>
    <w:p w:rsidR="007F742B" w:rsidRPr="008B3764" w:rsidRDefault="007F742B" w:rsidP="007F742B">
      <w:pPr>
        <w:spacing w:after="0" w:line="240" w:lineRule="auto"/>
        <w:jc w:val="both"/>
        <w:rPr>
          <w:rFonts w:ascii="Arial Narrow" w:eastAsia="Times New Roman" w:hAnsi="Arial Narrow" w:cs="Times New Roman"/>
          <w:b/>
          <w:sz w:val="24"/>
          <w:szCs w:val="24"/>
          <w:lang w:val="en-GB"/>
        </w:rPr>
      </w:pPr>
      <w:r w:rsidRPr="008B3764">
        <w:rPr>
          <w:rFonts w:ascii="Arial Narrow" w:eastAsia="Times New Roman" w:hAnsi="Arial Narrow" w:cs="Times New Roman"/>
          <w:b/>
          <w:sz w:val="24"/>
          <w:szCs w:val="24"/>
          <w:lang w:val="en-GB"/>
        </w:rPr>
        <w:t>Course objectives</w:t>
      </w:r>
    </w:p>
    <w:p w:rsidR="007F742B" w:rsidRPr="008B3764" w:rsidRDefault="007F742B" w:rsidP="007F742B">
      <w:pPr>
        <w:autoSpaceDE w:val="0"/>
        <w:autoSpaceDN w:val="0"/>
        <w:adjustRightInd w:val="0"/>
        <w:spacing w:after="0" w:line="240" w:lineRule="auto"/>
        <w:jc w:val="both"/>
        <w:rPr>
          <w:rFonts w:ascii="Arial Narrow" w:eastAsia="Times New Roman" w:hAnsi="Arial Narrow" w:cs="Times New Roman"/>
          <w:color w:val="000000"/>
          <w:sz w:val="24"/>
          <w:szCs w:val="24"/>
          <w:lang w:val="en-GB"/>
        </w:rPr>
      </w:pPr>
      <w:r w:rsidRPr="008B3764">
        <w:rPr>
          <w:rFonts w:ascii="Arial Narrow" w:eastAsia="Times New Roman" w:hAnsi="Arial Narrow" w:cs="Times New Roman"/>
          <w:color w:val="000000"/>
          <w:sz w:val="24"/>
          <w:szCs w:val="24"/>
          <w:lang w:val="en-GB"/>
        </w:rPr>
        <w:t>To apply relevant knowledge, skills and exercise prudent judgment in selecting and applying strategic management accounting techniques in different business contexts and to contribute to the evaluation of the performance of an organization and its strategic development.</w:t>
      </w:r>
    </w:p>
    <w:p w:rsidR="007F742B" w:rsidRPr="008B3764" w:rsidRDefault="007F742B" w:rsidP="007F742B">
      <w:pPr>
        <w:autoSpaceDE w:val="0"/>
        <w:autoSpaceDN w:val="0"/>
        <w:adjustRightInd w:val="0"/>
        <w:spacing w:after="0" w:line="240" w:lineRule="auto"/>
        <w:jc w:val="both"/>
        <w:rPr>
          <w:rFonts w:ascii="Arial Narrow" w:eastAsia="Times New Roman" w:hAnsi="Arial Narrow" w:cs="Times New Roman"/>
          <w:b/>
          <w:bCs/>
          <w:color w:val="000000"/>
          <w:sz w:val="24"/>
          <w:szCs w:val="24"/>
          <w:lang w:val="en-GB"/>
        </w:rPr>
      </w:pPr>
    </w:p>
    <w:p w:rsidR="007F742B" w:rsidRPr="008B3764" w:rsidRDefault="007F742B" w:rsidP="007F742B">
      <w:pPr>
        <w:autoSpaceDE w:val="0"/>
        <w:autoSpaceDN w:val="0"/>
        <w:adjustRightInd w:val="0"/>
        <w:spacing w:after="0" w:line="240" w:lineRule="auto"/>
        <w:jc w:val="both"/>
        <w:rPr>
          <w:rFonts w:ascii="Arial Narrow" w:eastAsia="Times New Roman" w:hAnsi="Arial Narrow" w:cs="Times New Roman"/>
          <w:b/>
          <w:bCs/>
          <w:color w:val="000000"/>
          <w:sz w:val="24"/>
          <w:szCs w:val="24"/>
          <w:lang w:val="en-GB"/>
        </w:rPr>
      </w:pPr>
      <w:r w:rsidRPr="008B3764">
        <w:rPr>
          <w:rFonts w:ascii="Arial Narrow" w:eastAsia="Times New Roman" w:hAnsi="Arial Narrow" w:cs="Times New Roman"/>
          <w:b/>
          <w:bCs/>
          <w:color w:val="000000"/>
          <w:sz w:val="24"/>
          <w:szCs w:val="24"/>
          <w:lang w:val="en-GB"/>
        </w:rPr>
        <w:t>Learning out comes</w:t>
      </w:r>
    </w:p>
    <w:p w:rsidR="007F742B" w:rsidRPr="008B3764" w:rsidRDefault="007F742B" w:rsidP="007F742B">
      <w:pPr>
        <w:autoSpaceDE w:val="0"/>
        <w:autoSpaceDN w:val="0"/>
        <w:adjustRightInd w:val="0"/>
        <w:spacing w:after="0" w:line="240" w:lineRule="auto"/>
        <w:jc w:val="both"/>
        <w:rPr>
          <w:rFonts w:ascii="Arial Narrow" w:eastAsia="Times New Roman" w:hAnsi="Arial Narrow" w:cs="Times New Roman"/>
          <w:color w:val="000000"/>
          <w:sz w:val="24"/>
          <w:szCs w:val="24"/>
          <w:lang w:val="en-GB"/>
        </w:rPr>
      </w:pPr>
      <w:r w:rsidRPr="008B3764">
        <w:rPr>
          <w:rFonts w:ascii="Arial Narrow" w:eastAsia="Times New Roman" w:hAnsi="Arial Narrow" w:cs="Times New Roman"/>
          <w:color w:val="000000"/>
          <w:spacing w:val="-2"/>
          <w:sz w:val="24"/>
          <w:szCs w:val="24"/>
          <w:lang w:val="en-GB"/>
        </w:rPr>
        <w:t>By the end of the course, the learner should be able to</w:t>
      </w:r>
      <w:r w:rsidRPr="008B3764">
        <w:rPr>
          <w:rFonts w:ascii="Arial Narrow" w:eastAsia="Times New Roman" w:hAnsi="Arial Narrow" w:cs="Times New Roman"/>
          <w:color w:val="000000"/>
          <w:sz w:val="24"/>
          <w:szCs w:val="24"/>
          <w:lang w:val="en-GB"/>
        </w:rPr>
        <w:t>:</w:t>
      </w:r>
    </w:p>
    <w:p w:rsidR="007F742B" w:rsidRPr="008B3764" w:rsidRDefault="007F742B" w:rsidP="007F742B">
      <w:pPr>
        <w:numPr>
          <w:ilvl w:val="0"/>
          <w:numId w:val="2"/>
        </w:numPr>
        <w:autoSpaceDE w:val="0"/>
        <w:autoSpaceDN w:val="0"/>
        <w:adjustRightInd w:val="0"/>
        <w:spacing w:after="0" w:line="240" w:lineRule="auto"/>
        <w:jc w:val="both"/>
        <w:rPr>
          <w:rFonts w:ascii="Arial Narrow" w:eastAsia="Times New Roman" w:hAnsi="Arial Narrow" w:cs="Times New Roman"/>
          <w:color w:val="000000"/>
          <w:sz w:val="24"/>
          <w:szCs w:val="24"/>
          <w:lang w:val="en-GB"/>
        </w:rPr>
      </w:pPr>
      <w:r w:rsidRPr="008B3764">
        <w:rPr>
          <w:rFonts w:ascii="Arial Narrow" w:eastAsia="Times New Roman" w:hAnsi="Arial Narrow" w:cs="Times New Roman"/>
          <w:color w:val="000000"/>
          <w:sz w:val="24"/>
          <w:szCs w:val="24"/>
          <w:lang w:val="en-GB"/>
        </w:rPr>
        <w:t>Use strategic planning and control models to plan and monitor organizational performance</w:t>
      </w:r>
    </w:p>
    <w:p w:rsidR="007F742B" w:rsidRPr="008B3764" w:rsidRDefault="007F742B" w:rsidP="007F742B">
      <w:pPr>
        <w:numPr>
          <w:ilvl w:val="0"/>
          <w:numId w:val="2"/>
        </w:numPr>
        <w:autoSpaceDE w:val="0"/>
        <w:autoSpaceDN w:val="0"/>
        <w:adjustRightInd w:val="0"/>
        <w:spacing w:after="0" w:line="240" w:lineRule="auto"/>
        <w:jc w:val="both"/>
        <w:rPr>
          <w:rFonts w:ascii="Arial Narrow" w:eastAsia="Times New Roman" w:hAnsi="Arial Narrow" w:cs="Times New Roman"/>
          <w:color w:val="000000"/>
          <w:sz w:val="24"/>
          <w:szCs w:val="24"/>
          <w:lang w:val="en-GB"/>
        </w:rPr>
      </w:pPr>
      <w:r w:rsidRPr="008B3764">
        <w:rPr>
          <w:rFonts w:ascii="Arial Narrow" w:eastAsia="Times New Roman" w:hAnsi="Arial Narrow" w:cs="Times New Roman"/>
          <w:color w:val="000000"/>
          <w:sz w:val="24"/>
          <w:szCs w:val="24"/>
          <w:lang w:val="en-GB"/>
        </w:rPr>
        <w:t>Assess and identify relevant macro-economic, fiscal and market factors and key external influences on organizational performance</w:t>
      </w:r>
    </w:p>
    <w:p w:rsidR="007F742B" w:rsidRPr="008B3764" w:rsidRDefault="007F742B" w:rsidP="007F742B">
      <w:pPr>
        <w:numPr>
          <w:ilvl w:val="0"/>
          <w:numId w:val="2"/>
        </w:numPr>
        <w:autoSpaceDE w:val="0"/>
        <w:autoSpaceDN w:val="0"/>
        <w:adjustRightInd w:val="0"/>
        <w:spacing w:after="0" w:line="240" w:lineRule="auto"/>
        <w:jc w:val="both"/>
        <w:rPr>
          <w:rFonts w:ascii="Arial Narrow" w:eastAsia="Times New Roman" w:hAnsi="Arial Narrow" w:cs="Times New Roman"/>
          <w:color w:val="000000"/>
          <w:sz w:val="24"/>
          <w:szCs w:val="24"/>
          <w:lang w:val="en-GB"/>
        </w:rPr>
      </w:pPr>
      <w:r w:rsidRPr="008B3764">
        <w:rPr>
          <w:rFonts w:ascii="Arial Narrow" w:eastAsia="Times New Roman" w:hAnsi="Arial Narrow" w:cs="Times New Roman"/>
          <w:color w:val="000000"/>
          <w:sz w:val="24"/>
          <w:szCs w:val="24"/>
          <w:lang w:val="en-GB"/>
        </w:rPr>
        <w:t>Identify and evaluate the design features of effective performance management information and monitoring systems</w:t>
      </w:r>
    </w:p>
    <w:p w:rsidR="007F742B" w:rsidRPr="008B3764" w:rsidRDefault="007F742B" w:rsidP="007F742B">
      <w:pPr>
        <w:numPr>
          <w:ilvl w:val="0"/>
          <w:numId w:val="2"/>
        </w:numPr>
        <w:autoSpaceDE w:val="0"/>
        <w:autoSpaceDN w:val="0"/>
        <w:adjustRightInd w:val="0"/>
        <w:spacing w:after="0" w:line="240" w:lineRule="auto"/>
        <w:jc w:val="both"/>
        <w:rPr>
          <w:rFonts w:ascii="Arial Narrow" w:eastAsia="Times New Roman" w:hAnsi="Arial Narrow" w:cs="Times New Roman"/>
          <w:color w:val="000000"/>
          <w:sz w:val="24"/>
          <w:szCs w:val="24"/>
          <w:lang w:val="en-GB"/>
        </w:rPr>
      </w:pPr>
      <w:r w:rsidRPr="008B3764">
        <w:rPr>
          <w:rFonts w:ascii="Arial Narrow" w:eastAsia="Times New Roman" w:hAnsi="Arial Narrow" w:cs="Times New Roman"/>
          <w:color w:val="000000"/>
          <w:sz w:val="24"/>
          <w:szCs w:val="24"/>
          <w:lang w:val="en-GB"/>
        </w:rPr>
        <w:t>Apply appropriate strategic performance measurement techniques in evaluating and improving organisational performance</w:t>
      </w:r>
    </w:p>
    <w:p w:rsidR="007F742B" w:rsidRPr="008B3764" w:rsidRDefault="007F742B" w:rsidP="007F742B">
      <w:pPr>
        <w:numPr>
          <w:ilvl w:val="0"/>
          <w:numId w:val="2"/>
        </w:numPr>
        <w:autoSpaceDE w:val="0"/>
        <w:autoSpaceDN w:val="0"/>
        <w:adjustRightInd w:val="0"/>
        <w:spacing w:after="0" w:line="240" w:lineRule="auto"/>
        <w:jc w:val="both"/>
        <w:rPr>
          <w:sz w:val="24"/>
          <w:szCs w:val="24"/>
        </w:rPr>
      </w:pPr>
      <w:r w:rsidRPr="008B3764">
        <w:rPr>
          <w:rFonts w:ascii="Arial Narrow" w:eastAsia="Times New Roman" w:hAnsi="Arial Narrow" w:cs="Times New Roman"/>
          <w:color w:val="000000"/>
          <w:sz w:val="24"/>
          <w:szCs w:val="24"/>
          <w:lang w:val="en-GB"/>
        </w:rPr>
        <w:t>Advise clients and senior management on strategic business performance evaluation and on recognizing vulnerability to corporate failure</w:t>
      </w:r>
    </w:p>
    <w:p w:rsidR="007F742B" w:rsidRPr="008B3764" w:rsidRDefault="007F742B" w:rsidP="007F742B">
      <w:pPr>
        <w:numPr>
          <w:ilvl w:val="0"/>
          <w:numId w:val="2"/>
        </w:numPr>
        <w:autoSpaceDE w:val="0"/>
        <w:autoSpaceDN w:val="0"/>
        <w:adjustRightInd w:val="0"/>
        <w:spacing w:after="0" w:line="240" w:lineRule="auto"/>
        <w:jc w:val="both"/>
        <w:rPr>
          <w:sz w:val="24"/>
          <w:szCs w:val="24"/>
        </w:rPr>
      </w:pPr>
      <w:r w:rsidRPr="008B3764">
        <w:rPr>
          <w:rFonts w:ascii="Arial Narrow" w:eastAsia="Times New Roman" w:hAnsi="Arial Narrow" w:cs="Times New Roman"/>
          <w:color w:val="000000"/>
          <w:sz w:val="24"/>
          <w:szCs w:val="24"/>
          <w:lang w:val="en-GB"/>
        </w:rPr>
        <w:t>Identify and assess the impact of current developments in management accounting and performance management on measuring, evaluating and improving organisational performance</w:t>
      </w:r>
    </w:p>
    <w:p w:rsidR="00D0555D" w:rsidRPr="008B3764" w:rsidRDefault="00D0555D" w:rsidP="00B6281E">
      <w:pPr>
        <w:pStyle w:val="ListParagraph"/>
        <w:spacing w:before="240" w:after="0" w:line="240" w:lineRule="auto"/>
        <w:ind w:left="0"/>
        <w:rPr>
          <w:rFonts w:ascii="Arial Narrow" w:hAnsi="Arial Narrow"/>
          <w:b/>
          <w:sz w:val="24"/>
          <w:szCs w:val="24"/>
        </w:rPr>
      </w:pPr>
      <w:r w:rsidRPr="008B3764">
        <w:rPr>
          <w:rFonts w:ascii="Arial Narrow" w:hAnsi="Arial Narrow"/>
          <w:b/>
          <w:sz w:val="24"/>
          <w:szCs w:val="24"/>
        </w:rPr>
        <w:t>Course Contents</w:t>
      </w:r>
    </w:p>
    <w:tbl>
      <w:tblPr>
        <w:tblStyle w:val="TableGrid"/>
        <w:tblW w:w="0" w:type="auto"/>
        <w:tblLayout w:type="fixed"/>
        <w:tblLook w:val="04A0" w:firstRow="1" w:lastRow="0" w:firstColumn="1" w:lastColumn="0" w:noHBand="0" w:noVBand="1"/>
      </w:tblPr>
      <w:tblGrid>
        <w:gridCol w:w="628"/>
        <w:gridCol w:w="3096"/>
        <w:gridCol w:w="4754"/>
        <w:gridCol w:w="1098"/>
      </w:tblGrid>
      <w:tr w:rsidR="00D0555D" w:rsidRPr="008B3764" w:rsidTr="0073598A">
        <w:tc>
          <w:tcPr>
            <w:tcW w:w="628" w:type="dxa"/>
          </w:tcPr>
          <w:p w:rsidR="00D0555D" w:rsidRPr="008B3764" w:rsidRDefault="00D0555D" w:rsidP="00C75053">
            <w:pPr>
              <w:rPr>
                <w:rFonts w:ascii="Arial Narrow" w:hAnsi="Arial Narrow"/>
                <w:b/>
                <w:sz w:val="24"/>
                <w:szCs w:val="24"/>
              </w:rPr>
            </w:pPr>
            <w:r w:rsidRPr="008B3764">
              <w:rPr>
                <w:rFonts w:ascii="Arial Narrow" w:hAnsi="Arial Narrow"/>
                <w:b/>
                <w:sz w:val="24"/>
                <w:szCs w:val="24"/>
              </w:rPr>
              <w:t>No.</w:t>
            </w:r>
          </w:p>
        </w:tc>
        <w:tc>
          <w:tcPr>
            <w:tcW w:w="3096" w:type="dxa"/>
          </w:tcPr>
          <w:p w:rsidR="00D0555D" w:rsidRPr="008B3764" w:rsidRDefault="00D0555D" w:rsidP="00C75053">
            <w:pPr>
              <w:rPr>
                <w:rFonts w:ascii="Arial Narrow" w:hAnsi="Arial Narrow"/>
                <w:b/>
                <w:sz w:val="24"/>
                <w:szCs w:val="24"/>
              </w:rPr>
            </w:pPr>
            <w:r w:rsidRPr="008B3764">
              <w:rPr>
                <w:rFonts w:ascii="Arial Narrow" w:hAnsi="Arial Narrow"/>
                <w:b/>
                <w:sz w:val="24"/>
                <w:szCs w:val="24"/>
              </w:rPr>
              <w:t>Topics</w:t>
            </w:r>
          </w:p>
        </w:tc>
        <w:tc>
          <w:tcPr>
            <w:tcW w:w="4754" w:type="dxa"/>
          </w:tcPr>
          <w:p w:rsidR="00D0555D" w:rsidRPr="008B3764" w:rsidRDefault="00D0555D" w:rsidP="00C75053">
            <w:pPr>
              <w:rPr>
                <w:rFonts w:ascii="Arial Narrow" w:hAnsi="Arial Narrow"/>
                <w:b/>
                <w:sz w:val="24"/>
                <w:szCs w:val="24"/>
              </w:rPr>
            </w:pPr>
            <w:r w:rsidRPr="008B3764">
              <w:rPr>
                <w:rFonts w:ascii="Arial Narrow" w:hAnsi="Arial Narrow"/>
                <w:b/>
                <w:sz w:val="24"/>
                <w:szCs w:val="24"/>
              </w:rPr>
              <w:t>Details</w:t>
            </w:r>
          </w:p>
        </w:tc>
        <w:tc>
          <w:tcPr>
            <w:tcW w:w="1098" w:type="dxa"/>
          </w:tcPr>
          <w:p w:rsidR="00D0555D" w:rsidRPr="008B3764" w:rsidRDefault="00D0555D" w:rsidP="00C75053">
            <w:pPr>
              <w:rPr>
                <w:rFonts w:ascii="Arial Narrow" w:hAnsi="Arial Narrow"/>
                <w:b/>
                <w:sz w:val="24"/>
                <w:szCs w:val="24"/>
              </w:rPr>
            </w:pPr>
            <w:r w:rsidRPr="008B3764">
              <w:rPr>
                <w:rFonts w:ascii="Arial Narrow" w:hAnsi="Arial Narrow"/>
                <w:b/>
                <w:sz w:val="24"/>
                <w:szCs w:val="24"/>
              </w:rPr>
              <w:t>Duration</w:t>
            </w:r>
          </w:p>
        </w:tc>
      </w:tr>
      <w:tr w:rsidR="00D0555D" w:rsidRPr="008B3764" w:rsidTr="0073598A">
        <w:tc>
          <w:tcPr>
            <w:tcW w:w="628" w:type="dxa"/>
          </w:tcPr>
          <w:p w:rsidR="00D0555D" w:rsidRPr="008B3764" w:rsidRDefault="00D0555D" w:rsidP="00C75053">
            <w:pPr>
              <w:rPr>
                <w:rFonts w:ascii="Arial Narrow" w:hAnsi="Arial Narrow"/>
                <w:b/>
                <w:sz w:val="24"/>
                <w:szCs w:val="24"/>
              </w:rPr>
            </w:pPr>
            <w:r w:rsidRPr="008B3764">
              <w:rPr>
                <w:rFonts w:ascii="Arial Narrow" w:hAnsi="Arial Narrow"/>
                <w:b/>
                <w:sz w:val="24"/>
                <w:szCs w:val="24"/>
              </w:rPr>
              <w:t>1.</w:t>
            </w:r>
          </w:p>
        </w:tc>
        <w:tc>
          <w:tcPr>
            <w:tcW w:w="3096" w:type="dxa"/>
          </w:tcPr>
          <w:p w:rsidR="00D0555D" w:rsidRPr="008B3764" w:rsidRDefault="00D0555D" w:rsidP="00C75053">
            <w:pPr>
              <w:rPr>
                <w:rFonts w:ascii="Arial Narrow" w:hAnsi="Arial Narrow"/>
                <w:sz w:val="24"/>
                <w:szCs w:val="24"/>
              </w:rPr>
            </w:pPr>
            <w:r w:rsidRPr="008B3764">
              <w:rPr>
                <w:rFonts w:ascii="Arial Narrow" w:hAnsi="Arial Narrow"/>
                <w:b/>
                <w:bCs/>
                <w:color w:val="000000"/>
                <w:sz w:val="24"/>
                <w:szCs w:val="24"/>
                <w:lang w:val="en-GB"/>
              </w:rPr>
              <w:t>Introduction to Performance Management, Specialist cost and management accounting techniques</w:t>
            </w:r>
          </w:p>
        </w:tc>
        <w:tc>
          <w:tcPr>
            <w:tcW w:w="4754" w:type="dxa"/>
          </w:tcPr>
          <w:p w:rsidR="00D0555D" w:rsidRPr="008B3764" w:rsidRDefault="00D0555D" w:rsidP="00C75053">
            <w:pPr>
              <w:rPr>
                <w:rFonts w:ascii="Arial Narrow" w:hAnsi="Arial Narrow"/>
                <w:sz w:val="24"/>
                <w:szCs w:val="24"/>
              </w:rPr>
            </w:pPr>
            <w:r w:rsidRPr="008B3764">
              <w:rPr>
                <w:rFonts w:ascii="Arial Narrow" w:hAnsi="Arial Narrow"/>
                <w:color w:val="000000"/>
                <w:sz w:val="24"/>
                <w:szCs w:val="24"/>
              </w:rPr>
              <w:t xml:space="preserve">Introduction to </w:t>
            </w:r>
            <w:r w:rsidRPr="008B3764">
              <w:rPr>
                <w:rFonts w:ascii="Arial Narrow" w:hAnsi="Arial Narrow"/>
                <w:sz w:val="24"/>
                <w:szCs w:val="24"/>
              </w:rPr>
              <w:t xml:space="preserve">Performance management at a glance and </w:t>
            </w:r>
            <w:r w:rsidRPr="008B3764">
              <w:rPr>
                <w:rFonts w:ascii="Arial Narrow" w:hAnsi="Arial Narrow"/>
                <w:color w:val="000000"/>
                <w:sz w:val="24"/>
                <w:szCs w:val="24"/>
              </w:rPr>
              <w:t>specialized cost and management accounting techniques; Activity Based costing, Target Costing, Life Cycle costing, Back-flush ac</w:t>
            </w:r>
            <w:r w:rsidR="00FE2A87">
              <w:rPr>
                <w:rFonts w:ascii="Arial Narrow" w:hAnsi="Arial Narrow"/>
                <w:color w:val="000000"/>
                <w:sz w:val="24"/>
                <w:szCs w:val="24"/>
              </w:rPr>
              <w:t>counting, Throughput Accounting, and Environmental &amp; Social Accounting.</w:t>
            </w:r>
          </w:p>
        </w:tc>
        <w:tc>
          <w:tcPr>
            <w:tcW w:w="1098" w:type="dxa"/>
          </w:tcPr>
          <w:p w:rsidR="00D0555D" w:rsidRPr="008B3764" w:rsidRDefault="00D0555D" w:rsidP="00C75053">
            <w:pPr>
              <w:rPr>
                <w:rFonts w:ascii="Arial Narrow" w:hAnsi="Arial Narrow"/>
                <w:sz w:val="24"/>
                <w:szCs w:val="24"/>
              </w:rPr>
            </w:pPr>
          </w:p>
          <w:p w:rsidR="00D0555D" w:rsidRPr="008B3764" w:rsidRDefault="00D0555D" w:rsidP="00C75053">
            <w:pPr>
              <w:rPr>
                <w:rFonts w:ascii="Arial Narrow" w:hAnsi="Arial Narrow"/>
                <w:sz w:val="24"/>
                <w:szCs w:val="24"/>
              </w:rPr>
            </w:pPr>
          </w:p>
          <w:p w:rsidR="00D0555D" w:rsidRPr="008B3764" w:rsidRDefault="00D0555D" w:rsidP="00C75053">
            <w:pPr>
              <w:rPr>
                <w:rFonts w:ascii="Arial Narrow" w:hAnsi="Arial Narrow"/>
                <w:b/>
                <w:sz w:val="24"/>
                <w:szCs w:val="24"/>
              </w:rPr>
            </w:pPr>
            <w:r w:rsidRPr="008B3764">
              <w:rPr>
                <w:rFonts w:ascii="Arial Narrow" w:hAnsi="Arial Narrow"/>
                <w:b/>
                <w:sz w:val="24"/>
                <w:szCs w:val="24"/>
              </w:rPr>
              <w:t>10 Hours</w:t>
            </w:r>
          </w:p>
        </w:tc>
      </w:tr>
      <w:tr w:rsidR="00D0555D" w:rsidRPr="008B3764" w:rsidTr="0073598A">
        <w:tc>
          <w:tcPr>
            <w:tcW w:w="628" w:type="dxa"/>
          </w:tcPr>
          <w:p w:rsidR="00D0555D" w:rsidRPr="008B3764" w:rsidRDefault="00D0555D" w:rsidP="00C75053">
            <w:pPr>
              <w:rPr>
                <w:rFonts w:ascii="Arial Narrow" w:hAnsi="Arial Narrow"/>
                <w:b/>
                <w:sz w:val="24"/>
                <w:szCs w:val="24"/>
              </w:rPr>
            </w:pPr>
            <w:r w:rsidRPr="008B3764">
              <w:rPr>
                <w:rFonts w:ascii="Arial Narrow" w:hAnsi="Arial Narrow"/>
                <w:b/>
                <w:sz w:val="24"/>
                <w:szCs w:val="24"/>
              </w:rPr>
              <w:t>2.</w:t>
            </w:r>
          </w:p>
        </w:tc>
        <w:tc>
          <w:tcPr>
            <w:tcW w:w="3096" w:type="dxa"/>
          </w:tcPr>
          <w:p w:rsidR="00D0555D" w:rsidRPr="008B3764" w:rsidRDefault="00D0555D" w:rsidP="00C75053">
            <w:pPr>
              <w:rPr>
                <w:rFonts w:ascii="Arial Narrow" w:hAnsi="Arial Narrow"/>
                <w:sz w:val="24"/>
                <w:szCs w:val="24"/>
              </w:rPr>
            </w:pPr>
            <w:r w:rsidRPr="008B3764">
              <w:rPr>
                <w:rFonts w:ascii="Arial Narrow" w:hAnsi="Arial Narrow"/>
                <w:b/>
                <w:bCs/>
                <w:color w:val="000000"/>
                <w:sz w:val="24"/>
                <w:szCs w:val="24"/>
                <w:lang w:val="en-GB"/>
              </w:rPr>
              <w:t>Introduction to Decision-making techniques</w:t>
            </w:r>
          </w:p>
        </w:tc>
        <w:tc>
          <w:tcPr>
            <w:tcW w:w="4754" w:type="dxa"/>
          </w:tcPr>
          <w:p w:rsidR="00D0555D" w:rsidRPr="008B3764" w:rsidRDefault="00D0555D" w:rsidP="00C75053">
            <w:pPr>
              <w:rPr>
                <w:rFonts w:ascii="Arial Narrow" w:hAnsi="Arial Narrow"/>
                <w:sz w:val="24"/>
                <w:szCs w:val="24"/>
              </w:rPr>
            </w:pPr>
            <w:r w:rsidRPr="008B3764">
              <w:rPr>
                <w:rFonts w:ascii="Arial Narrow" w:hAnsi="Arial Narrow"/>
                <w:color w:val="000000"/>
                <w:sz w:val="24"/>
                <w:szCs w:val="24"/>
              </w:rPr>
              <w:t xml:space="preserve">Multi- limiting factors and the use of linear programming and shadow pricing, pricing decisions, make or buy and other short term decisions, Research, </w:t>
            </w:r>
            <w:r w:rsidRPr="008B3764">
              <w:rPr>
                <w:rFonts w:ascii="Arial Narrow" w:hAnsi="Arial Narrow"/>
                <w:bCs/>
                <w:color w:val="000000"/>
                <w:sz w:val="24"/>
                <w:szCs w:val="24"/>
              </w:rPr>
              <w:t>Risk and uncertainty in decision making, The payoff matrix, Decision rules (max-min, max-max and mini-max regret rule)</w:t>
            </w:r>
            <w:r w:rsidRPr="008B3764">
              <w:rPr>
                <w:rFonts w:ascii="Arial Narrow" w:hAnsi="Arial Narrow"/>
                <w:color w:val="000000"/>
                <w:sz w:val="24"/>
                <w:szCs w:val="24"/>
              </w:rPr>
              <w:t>.</w:t>
            </w:r>
          </w:p>
        </w:tc>
        <w:tc>
          <w:tcPr>
            <w:tcW w:w="1098" w:type="dxa"/>
          </w:tcPr>
          <w:p w:rsidR="00D0555D" w:rsidRPr="008B3764" w:rsidRDefault="00D0555D" w:rsidP="00C75053">
            <w:pPr>
              <w:rPr>
                <w:rFonts w:ascii="Arial Narrow" w:hAnsi="Arial Narrow"/>
                <w:sz w:val="24"/>
                <w:szCs w:val="24"/>
              </w:rPr>
            </w:pPr>
            <w:r w:rsidRPr="008B3764">
              <w:rPr>
                <w:rFonts w:ascii="Arial Narrow" w:hAnsi="Arial Narrow"/>
                <w:sz w:val="24"/>
                <w:szCs w:val="24"/>
              </w:rPr>
              <w:t xml:space="preserve">  </w:t>
            </w:r>
          </w:p>
          <w:p w:rsidR="00D0555D" w:rsidRPr="008B3764" w:rsidRDefault="00D0555D" w:rsidP="00C75053">
            <w:pPr>
              <w:rPr>
                <w:rFonts w:ascii="Arial Narrow" w:hAnsi="Arial Narrow"/>
                <w:sz w:val="24"/>
                <w:szCs w:val="24"/>
              </w:rPr>
            </w:pPr>
          </w:p>
          <w:p w:rsidR="00D0555D" w:rsidRPr="008B3764" w:rsidRDefault="00D0555D" w:rsidP="00C75053">
            <w:pPr>
              <w:rPr>
                <w:rFonts w:ascii="Arial Narrow" w:hAnsi="Arial Narrow"/>
                <w:b/>
                <w:sz w:val="24"/>
                <w:szCs w:val="24"/>
              </w:rPr>
            </w:pPr>
            <w:r w:rsidRPr="008B3764">
              <w:rPr>
                <w:rFonts w:ascii="Arial Narrow" w:hAnsi="Arial Narrow"/>
                <w:b/>
                <w:sz w:val="24"/>
                <w:szCs w:val="24"/>
              </w:rPr>
              <w:t>8 Hours</w:t>
            </w:r>
          </w:p>
        </w:tc>
      </w:tr>
      <w:tr w:rsidR="00D0555D" w:rsidRPr="008B3764" w:rsidTr="0073598A">
        <w:tc>
          <w:tcPr>
            <w:tcW w:w="628" w:type="dxa"/>
          </w:tcPr>
          <w:p w:rsidR="00D0555D" w:rsidRPr="008B3764" w:rsidRDefault="00D0555D" w:rsidP="00C75053">
            <w:pPr>
              <w:rPr>
                <w:rFonts w:ascii="Arial Narrow" w:hAnsi="Arial Narrow"/>
                <w:b/>
                <w:sz w:val="24"/>
                <w:szCs w:val="24"/>
              </w:rPr>
            </w:pPr>
            <w:r w:rsidRPr="008B3764">
              <w:rPr>
                <w:rFonts w:ascii="Arial Narrow" w:hAnsi="Arial Narrow"/>
                <w:b/>
                <w:sz w:val="24"/>
                <w:szCs w:val="24"/>
              </w:rPr>
              <w:lastRenderedPageBreak/>
              <w:t>3.</w:t>
            </w:r>
          </w:p>
        </w:tc>
        <w:tc>
          <w:tcPr>
            <w:tcW w:w="3096" w:type="dxa"/>
          </w:tcPr>
          <w:p w:rsidR="00D0555D" w:rsidRPr="008B3764" w:rsidRDefault="00D0555D" w:rsidP="00C75053">
            <w:pPr>
              <w:rPr>
                <w:rFonts w:ascii="Arial Narrow" w:hAnsi="Arial Narrow"/>
                <w:sz w:val="24"/>
                <w:szCs w:val="24"/>
              </w:rPr>
            </w:pPr>
            <w:r w:rsidRPr="008B3764">
              <w:rPr>
                <w:rFonts w:ascii="Arial Narrow" w:hAnsi="Arial Narrow"/>
                <w:b/>
                <w:bCs/>
                <w:color w:val="000000"/>
                <w:sz w:val="24"/>
                <w:szCs w:val="24"/>
                <w:lang w:val="en-GB"/>
              </w:rPr>
              <w:t>Strategic planning and control</w:t>
            </w:r>
          </w:p>
        </w:tc>
        <w:tc>
          <w:tcPr>
            <w:tcW w:w="4754" w:type="dxa"/>
          </w:tcPr>
          <w:p w:rsidR="00D0555D" w:rsidRPr="008B3764" w:rsidRDefault="00D0555D" w:rsidP="00C75053">
            <w:pPr>
              <w:rPr>
                <w:rFonts w:ascii="Arial Narrow" w:hAnsi="Arial Narrow"/>
                <w:sz w:val="24"/>
                <w:szCs w:val="24"/>
              </w:rPr>
            </w:pPr>
            <w:r w:rsidRPr="008B3764">
              <w:rPr>
                <w:rFonts w:ascii="Arial Narrow" w:hAnsi="Arial Narrow"/>
                <w:color w:val="000000"/>
                <w:sz w:val="24"/>
                <w:szCs w:val="24"/>
              </w:rPr>
              <w:t>Overview of Strategic management accounting, appraisal of alternative approaches to budgeting for control, Quantitative analysis in budgeting</w:t>
            </w:r>
            <w:r w:rsidRPr="008B3764">
              <w:rPr>
                <w:rFonts w:ascii="Arial Narrow" w:hAnsi="Arial Narrow"/>
                <w:bCs/>
                <w:color w:val="000000"/>
                <w:sz w:val="24"/>
                <w:szCs w:val="24"/>
              </w:rPr>
              <w:t xml:space="preserve"> (</w:t>
            </w:r>
            <w:r w:rsidRPr="008B3764">
              <w:rPr>
                <w:rFonts w:ascii="Arial Narrow" w:hAnsi="Arial Narrow"/>
                <w:color w:val="000000"/>
                <w:sz w:val="24"/>
                <w:szCs w:val="24"/>
              </w:rPr>
              <w:t>Flexed budget</w:t>
            </w:r>
            <w:r w:rsidRPr="008B3764">
              <w:rPr>
                <w:rFonts w:ascii="Arial Narrow" w:hAnsi="Arial Narrow"/>
                <w:bCs/>
                <w:color w:val="000000"/>
                <w:sz w:val="24"/>
                <w:szCs w:val="24"/>
              </w:rPr>
              <w:t>,</w:t>
            </w:r>
            <w:r w:rsidRPr="008B3764">
              <w:rPr>
                <w:rFonts w:ascii="Arial Narrow" w:hAnsi="Arial Narrow"/>
                <w:color w:val="000000"/>
                <w:sz w:val="24"/>
                <w:szCs w:val="24"/>
              </w:rPr>
              <w:t xml:space="preserve"> reconciliation of budgeted profit to actual profit, Learning Curve</w:t>
            </w:r>
            <w:r w:rsidRPr="008B3764">
              <w:rPr>
                <w:rFonts w:ascii="Arial Narrow" w:hAnsi="Arial Narrow"/>
                <w:bCs/>
                <w:color w:val="000000"/>
                <w:sz w:val="24"/>
                <w:szCs w:val="24"/>
              </w:rPr>
              <w:t xml:space="preserve">, </w:t>
            </w:r>
            <w:r w:rsidRPr="008B3764">
              <w:rPr>
                <w:rFonts w:ascii="Arial Narrow" w:hAnsi="Arial Narrow"/>
                <w:color w:val="000000"/>
                <w:sz w:val="24"/>
                <w:szCs w:val="24"/>
              </w:rPr>
              <w:t>Expected values</w:t>
            </w:r>
            <w:r w:rsidRPr="008B3764">
              <w:rPr>
                <w:rFonts w:ascii="Arial Narrow" w:hAnsi="Arial Narrow"/>
                <w:bCs/>
                <w:color w:val="000000"/>
                <w:sz w:val="24"/>
                <w:szCs w:val="24"/>
              </w:rPr>
              <w:t>, Feed forward &amp; feedback control,</w:t>
            </w:r>
            <w:r w:rsidRPr="008B3764">
              <w:rPr>
                <w:rFonts w:ascii="Arial Narrow" w:hAnsi="Arial Narrow"/>
                <w:color w:val="000000"/>
                <w:sz w:val="24"/>
                <w:szCs w:val="24"/>
              </w:rPr>
              <w:t xml:space="preserve"> Beyond Budgeting (BB) principal, </w:t>
            </w:r>
            <w:r w:rsidRPr="008B3764">
              <w:rPr>
                <w:rFonts w:ascii="Arial Narrow" w:hAnsi="Arial Narrow"/>
                <w:color w:val="000000"/>
                <w:sz w:val="24"/>
                <w:szCs w:val="24"/>
                <w:lang w:val="en-GB"/>
              </w:rPr>
              <w:t>Other environmental and ethical issues.</w:t>
            </w:r>
          </w:p>
        </w:tc>
        <w:tc>
          <w:tcPr>
            <w:tcW w:w="1098" w:type="dxa"/>
          </w:tcPr>
          <w:p w:rsidR="00D0555D" w:rsidRPr="008B3764" w:rsidRDefault="00D0555D" w:rsidP="00C75053">
            <w:pPr>
              <w:rPr>
                <w:rFonts w:ascii="Arial Narrow" w:hAnsi="Arial Narrow"/>
                <w:sz w:val="24"/>
                <w:szCs w:val="24"/>
              </w:rPr>
            </w:pPr>
          </w:p>
          <w:p w:rsidR="00D0555D" w:rsidRPr="008B3764" w:rsidRDefault="00D0555D" w:rsidP="00C75053">
            <w:pPr>
              <w:rPr>
                <w:rFonts w:ascii="Arial Narrow" w:hAnsi="Arial Narrow"/>
                <w:sz w:val="24"/>
                <w:szCs w:val="24"/>
              </w:rPr>
            </w:pPr>
          </w:p>
          <w:p w:rsidR="00D0555D" w:rsidRPr="008B3764" w:rsidRDefault="00D0555D" w:rsidP="00C75053">
            <w:pPr>
              <w:rPr>
                <w:rFonts w:ascii="Arial Narrow" w:hAnsi="Arial Narrow"/>
                <w:b/>
                <w:sz w:val="24"/>
                <w:szCs w:val="24"/>
              </w:rPr>
            </w:pPr>
            <w:r w:rsidRPr="008B3764">
              <w:rPr>
                <w:rFonts w:ascii="Arial Narrow" w:hAnsi="Arial Narrow"/>
                <w:b/>
                <w:sz w:val="24"/>
                <w:szCs w:val="24"/>
              </w:rPr>
              <w:t>10 Hours</w:t>
            </w:r>
          </w:p>
        </w:tc>
      </w:tr>
      <w:tr w:rsidR="00D0555D" w:rsidRPr="008B3764" w:rsidTr="0073598A">
        <w:tc>
          <w:tcPr>
            <w:tcW w:w="628" w:type="dxa"/>
          </w:tcPr>
          <w:p w:rsidR="00D0555D" w:rsidRPr="008B3764" w:rsidRDefault="00D0555D" w:rsidP="00C75053">
            <w:pPr>
              <w:rPr>
                <w:rFonts w:ascii="Arial Narrow" w:hAnsi="Arial Narrow"/>
                <w:b/>
                <w:sz w:val="24"/>
                <w:szCs w:val="24"/>
              </w:rPr>
            </w:pPr>
            <w:r w:rsidRPr="008B3764">
              <w:rPr>
                <w:rFonts w:ascii="Arial Narrow" w:hAnsi="Arial Narrow"/>
                <w:b/>
                <w:sz w:val="24"/>
                <w:szCs w:val="24"/>
              </w:rPr>
              <w:t>4.</w:t>
            </w:r>
          </w:p>
        </w:tc>
        <w:tc>
          <w:tcPr>
            <w:tcW w:w="3096" w:type="dxa"/>
          </w:tcPr>
          <w:p w:rsidR="00D0555D" w:rsidRPr="008B3764" w:rsidRDefault="00D0555D" w:rsidP="00C75053">
            <w:pPr>
              <w:rPr>
                <w:rFonts w:ascii="Arial Narrow" w:hAnsi="Arial Narrow"/>
                <w:sz w:val="24"/>
                <w:szCs w:val="24"/>
              </w:rPr>
            </w:pPr>
            <w:r w:rsidRPr="008B3764">
              <w:rPr>
                <w:rFonts w:ascii="Arial Narrow" w:hAnsi="Arial Narrow"/>
                <w:b/>
                <w:bCs/>
                <w:color w:val="000000"/>
                <w:sz w:val="24"/>
                <w:szCs w:val="24"/>
                <w:lang w:val="en-GB"/>
              </w:rPr>
              <w:t xml:space="preserve">Strategic performance measurement  and control                                                   </w:t>
            </w:r>
          </w:p>
        </w:tc>
        <w:tc>
          <w:tcPr>
            <w:tcW w:w="4754" w:type="dxa"/>
          </w:tcPr>
          <w:p w:rsidR="00D0555D" w:rsidRPr="008B3764" w:rsidRDefault="00D0555D" w:rsidP="00C75053">
            <w:pPr>
              <w:rPr>
                <w:rFonts w:ascii="Arial Narrow" w:hAnsi="Arial Narrow"/>
                <w:sz w:val="24"/>
                <w:szCs w:val="24"/>
              </w:rPr>
            </w:pPr>
            <w:r w:rsidRPr="008B3764">
              <w:rPr>
                <w:rFonts w:ascii="Arial Narrow" w:hAnsi="Arial Narrow"/>
                <w:sz w:val="24"/>
                <w:szCs w:val="24"/>
              </w:rPr>
              <w:t>Financial performance measures (Ratio analysis profitability, liquidity, activity and gearing, Non-financial Performance measures (Balanced Score Card, building block measures), Behavioral tendencies in performance measurement, Divisional Performance Measurement</w:t>
            </w:r>
            <w:r w:rsidRPr="008B3764">
              <w:rPr>
                <w:rFonts w:ascii="Arial Narrow" w:hAnsi="Arial Narrow"/>
                <w:b/>
                <w:sz w:val="24"/>
                <w:szCs w:val="24"/>
              </w:rPr>
              <w:t xml:space="preserve"> (</w:t>
            </w:r>
            <w:r w:rsidRPr="008B3764">
              <w:rPr>
                <w:rFonts w:ascii="Arial Narrow" w:hAnsi="Arial Narrow"/>
                <w:sz w:val="24"/>
                <w:szCs w:val="24"/>
              </w:rPr>
              <w:t>Return on Investment (ROI), Residual Income (RI), Notional Interest (NI), Transfer pricing.</w:t>
            </w:r>
          </w:p>
        </w:tc>
        <w:tc>
          <w:tcPr>
            <w:tcW w:w="1098" w:type="dxa"/>
          </w:tcPr>
          <w:p w:rsidR="00D0555D" w:rsidRPr="008B3764" w:rsidRDefault="00D0555D" w:rsidP="00C75053">
            <w:pPr>
              <w:rPr>
                <w:rFonts w:ascii="Arial Narrow" w:hAnsi="Arial Narrow"/>
                <w:sz w:val="24"/>
                <w:szCs w:val="24"/>
              </w:rPr>
            </w:pPr>
          </w:p>
          <w:p w:rsidR="00D0555D" w:rsidRPr="008B3764" w:rsidRDefault="00D0555D" w:rsidP="00C75053">
            <w:pPr>
              <w:rPr>
                <w:rFonts w:ascii="Arial Narrow" w:hAnsi="Arial Narrow"/>
                <w:sz w:val="24"/>
                <w:szCs w:val="24"/>
              </w:rPr>
            </w:pPr>
          </w:p>
          <w:p w:rsidR="00D0555D" w:rsidRPr="008B3764" w:rsidRDefault="00D0555D" w:rsidP="00C75053">
            <w:pPr>
              <w:rPr>
                <w:rFonts w:ascii="Arial Narrow" w:hAnsi="Arial Narrow"/>
                <w:sz w:val="24"/>
                <w:szCs w:val="24"/>
              </w:rPr>
            </w:pPr>
          </w:p>
          <w:p w:rsidR="00D0555D" w:rsidRPr="008B3764" w:rsidRDefault="00D0555D" w:rsidP="00C75053">
            <w:pPr>
              <w:rPr>
                <w:rFonts w:ascii="Arial Narrow" w:hAnsi="Arial Narrow"/>
                <w:b/>
                <w:sz w:val="24"/>
                <w:szCs w:val="24"/>
              </w:rPr>
            </w:pPr>
            <w:r w:rsidRPr="008B3764">
              <w:rPr>
                <w:rFonts w:ascii="Arial Narrow" w:hAnsi="Arial Narrow"/>
                <w:b/>
                <w:sz w:val="24"/>
                <w:szCs w:val="24"/>
              </w:rPr>
              <w:t>10 Hours</w:t>
            </w:r>
          </w:p>
        </w:tc>
      </w:tr>
      <w:tr w:rsidR="00D0555D" w:rsidRPr="008B3764" w:rsidTr="0073598A">
        <w:tc>
          <w:tcPr>
            <w:tcW w:w="628" w:type="dxa"/>
          </w:tcPr>
          <w:p w:rsidR="00D0555D" w:rsidRPr="008B3764" w:rsidRDefault="00D0555D" w:rsidP="00C75053">
            <w:pPr>
              <w:rPr>
                <w:rFonts w:ascii="Arial Narrow" w:hAnsi="Arial Narrow"/>
                <w:b/>
                <w:sz w:val="24"/>
                <w:szCs w:val="24"/>
              </w:rPr>
            </w:pPr>
            <w:r w:rsidRPr="008B3764">
              <w:rPr>
                <w:rFonts w:ascii="Arial Narrow" w:hAnsi="Arial Narrow"/>
                <w:b/>
                <w:sz w:val="24"/>
                <w:szCs w:val="24"/>
              </w:rPr>
              <w:t>5.</w:t>
            </w:r>
          </w:p>
        </w:tc>
        <w:tc>
          <w:tcPr>
            <w:tcW w:w="3096" w:type="dxa"/>
          </w:tcPr>
          <w:p w:rsidR="00D0555D" w:rsidRPr="008B3764" w:rsidRDefault="00D0555D" w:rsidP="00C75053">
            <w:pPr>
              <w:rPr>
                <w:rFonts w:ascii="Arial Narrow" w:hAnsi="Arial Narrow"/>
                <w:sz w:val="24"/>
                <w:szCs w:val="24"/>
              </w:rPr>
            </w:pPr>
            <w:r w:rsidRPr="008B3764">
              <w:rPr>
                <w:rFonts w:ascii="Arial Narrow" w:hAnsi="Arial Narrow"/>
                <w:b/>
                <w:bCs/>
                <w:color w:val="000000"/>
                <w:sz w:val="24"/>
                <w:szCs w:val="24"/>
                <w:lang w:val="en-GB"/>
              </w:rPr>
              <w:t>Performance evaluation and corporate failure</w:t>
            </w:r>
          </w:p>
        </w:tc>
        <w:tc>
          <w:tcPr>
            <w:tcW w:w="4754" w:type="dxa"/>
          </w:tcPr>
          <w:p w:rsidR="00D0555D" w:rsidRPr="008B3764" w:rsidRDefault="00D0555D" w:rsidP="00C75053">
            <w:pPr>
              <w:rPr>
                <w:rFonts w:ascii="Arial Narrow" w:hAnsi="Arial Narrow"/>
                <w:sz w:val="24"/>
                <w:szCs w:val="24"/>
              </w:rPr>
            </w:pPr>
            <w:r w:rsidRPr="008B3764">
              <w:rPr>
                <w:rFonts w:ascii="Arial Narrow" w:hAnsi="Arial Narrow"/>
                <w:color w:val="000000"/>
                <w:sz w:val="24"/>
                <w:szCs w:val="24"/>
              </w:rPr>
              <w:t xml:space="preserve">Economic, fiscal and environmental factors: Impact on world economic and market trends, impact of national fiscal and monetary policy on performance. </w:t>
            </w:r>
            <w:r w:rsidRPr="008B3764">
              <w:rPr>
                <w:rFonts w:ascii="Arial Narrow" w:hAnsi="Arial Narrow"/>
                <w:sz w:val="24"/>
                <w:szCs w:val="24"/>
              </w:rPr>
              <w:t>Causes and measures of corporate failure, predicting corporate failure.</w:t>
            </w:r>
          </w:p>
        </w:tc>
        <w:tc>
          <w:tcPr>
            <w:tcW w:w="1098" w:type="dxa"/>
          </w:tcPr>
          <w:p w:rsidR="00D0555D" w:rsidRPr="008B3764" w:rsidRDefault="00D0555D" w:rsidP="00C75053">
            <w:pPr>
              <w:rPr>
                <w:rFonts w:ascii="Arial Narrow" w:hAnsi="Arial Narrow"/>
                <w:sz w:val="24"/>
                <w:szCs w:val="24"/>
              </w:rPr>
            </w:pPr>
          </w:p>
          <w:p w:rsidR="00D0555D" w:rsidRPr="008B3764" w:rsidRDefault="00D0555D" w:rsidP="00C75053">
            <w:pPr>
              <w:rPr>
                <w:rFonts w:ascii="Arial Narrow" w:hAnsi="Arial Narrow"/>
                <w:sz w:val="24"/>
                <w:szCs w:val="24"/>
              </w:rPr>
            </w:pPr>
          </w:p>
          <w:p w:rsidR="00D0555D" w:rsidRPr="008B3764" w:rsidRDefault="00D0555D" w:rsidP="00C75053">
            <w:pPr>
              <w:rPr>
                <w:rFonts w:ascii="Arial Narrow" w:hAnsi="Arial Narrow"/>
                <w:sz w:val="24"/>
                <w:szCs w:val="24"/>
              </w:rPr>
            </w:pPr>
          </w:p>
          <w:p w:rsidR="00D0555D" w:rsidRPr="008B3764" w:rsidRDefault="00D0555D" w:rsidP="00C75053">
            <w:pPr>
              <w:rPr>
                <w:rFonts w:ascii="Arial Narrow" w:hAnsi="Arial Narrow"/>
                <w:b/>
                <w:sz w:val="24"/>
                <w:szCs w:val="24"/>
              </w:rPr>
            </w:pPr>
            <w:r w:rsidRPr="008B3764">
              <w:rPr>
                <w:rFonts w:ascii="Arial Narrow" w:hAnsi="Arial Narrow"/>
                <w:b/>
                <w:sz w:val="24"/>
                <w:szCs w:val="24"/>
              </w:rPr>
              <w:t>6 Hours</w:t>
            </w:r>
          </w:p>
        </w:tc>
      </w:tr>
      <w:tr w:rsidR="00D0555D" w:rsidRPr="008B3764" w:rsidTr="0073598A">
        <w:tc>
          <w:tcPr>
            <w:tcW w:w="628" w:type="dxa"/>
          </w:tcPr>
          <w:p w:rsidR="00D0555D" w:rsidRPr="008B3764" w:rsidRDefault="00D0555D" w:rsidP="00C75053">
            <w:pPr>
              <w:rPr>
                <w:rFonts w:ascii="Arial Narrow" w:hAnsi="Arial Narrow"/>
                <w:b/>
                <w:sz w:val="24"/>
                <w:szCs w:val="24"/>
              </w:rPr>
            </w:pPr>
            <w:r w:rsidRPr="008B3764">
              <w:rPr>
                <w:rFonts w:ascii="Arial Narrow" w:hAnsi="Arial Narrow"/>
                <w:b/>
                <w:sz w:val="24"/>
                <w:szCs w:val="24"/>
              </w:rPr>
              <w:t>6.</w:t>
            </w:r>
          </w:p>
        </w:tc>
        <w:tc>
          <w:tcPr>
            <w:tcW w:w="3096" w:type="dxa"/>
          </w:tcPr>
          <w:p w:rsidR="00D0555D" w:rsidRPr="008B3764" w:rsidRDefault="00D0555D" w:rsidP="00C75053">
            <w:pPr>
              <w:rPr>
                <w:rFonts w:ascii="Arial Narrow" w:hAnsi="Arial Narrow"/>
                <w:sz w:val="24"/>
                <w:szCs w:val="24"/>
              </w:rPr>
            </w:pPr>
            <w:r w:rsidRPr="008B3764">
              <w:rPr>
                <w:rFonts w:ascii="Arial Narrow" w:hAnsi="Arial Narrow"/>
                <w:b/>
                <w:bCs/>
                <w:color w:val="000000"/>
                <w:sz w:val="24"/>
                <w:szCs w:val="24"/>
                <w:lang w:val="en-GB"/>
              </w:rPr>
              <w:t>Performance measurement systems and design, Current developments and emerging issues in management accounting and performance management</w:t>
            </w:r>
          </w:p>
        </w:tc>
        <w:tc>
          <w:tcPr>
            <w:tcW w:w="4754" w:type="dxa"/>
          </w:tcPr>
          <w:p w:rsidR="00D0555D" w:rsidRPr="008B3764" w:rsidRDefault="00D0555D" w:rsidP="00C75053">
            <w:pPr>
              <w:rPr>
                <w:rFonts w:ascii="Arial Narrow" w:hAnsi="Arial Narrow"/>
                <w:sz w:val="24"/>
                <w:szCs w:val="24"/>
              </w:rPr>
            </w:pPr>
            <w:r w:rsidRPr="008B3764">
              <w:rPr>
                <w:rFonts w:ascii="Arial Narrow" w:hAnsi="Arial Narrow"/>
                <w:sz w:val="24"/>
                <w:szCs w:val="24"/>
              </w:rPr>
              <w:t xml:space="preserve">Performance management information systems (TPS, MIS, EIS, ERP, Open </w:t>
            </w:r>
            <w:proofErr w:type="spellStart"/>
            <w:r w:rsidRPr="008B3764">
              <w:rPr>
                <w:rFonts w:ascii="Arial Narrow" w:hAnsi="Arial Narrow"/>
                <w:sz w:val="24"/>
                <w:szCs w:val="24"/>
              </w:rPr>
              <w:t>Vs</w:t>
            </w:r>
            <w:proofErr w:type="spellEnd"/>
            <w:r w:rsidRPr="008B3764">
              <w:rPr>
                <w:rFonts w:ascii="Arial Narrow" w:hAnsi="Arial Narrow"/>
                <w:sz w:val="24"/>
                <w:szCs w:val="24"/>
              </w:rPr>
              <w:t xml:space="preserve"> Closed systems) Sources of performance management information and reports (Internal </w:t>
            </w:r>
            <w:proofErr w:type="spellStart"/>
            <w:r w:rsidRPr="008B3764">
              <w:rPr>
                <w:rFonts w:ascii="Arial Narrow" w:hAnsi="Arial Narrow"/>
                <w:sz w:val="24"/>
                <w:szCs w:val="24"/>
              </w:rPr>
              <w:t>Vs</w:t>
            </w:r>
            <w:proofErr w:type="spellEnd"/>
            <w:r w:rsidRPr="008B3764">
              <w:rPr>
                <w:rFonts w:ascii="Arial Narrow" w:hAnsi="Arial Narrow"/>
                <w:sz w:val="24"/>
                <w:szCs w:val="24"/>
              </w:rPr>
              <w:t xml:space="preserve"> External, monetary </w:t>
            </w:r>
            <w:proofErr w:type="spellStart"/>
            <w:r w:rsidRPr="008B3764">
              <w:rPr>
                <w:rFonts w:ascii="Arial Narrow" w:hAnsi="Arial Narrow"/>
                <w:sz w:val="24"/>
                <w:szCs w:val="24"/>
              </w:rPr>
              <w:t>Vs</w:t>
            </w:r>
            <w:proofErr w:type="spellEnd"/>
            <w:r w:rsidRPr="008B3764">
              <w:rPr>
                <w:rFonts w:ascii="Arial Narrow" w:hAnsi="Arial Narrow"/>
                <w:sz w:val="24"/>
                <w:szCs w:val="24"/>
              </w:rPr>
              <w:t xml:space="preserve"> non-monetary). </w:t>
            </w:r>
            <w:r w:rsidRPr="008B3764">
              <w:rPr>
                <w:rFonts w:ascii="Arial Narrow" w:hAnsi="Arial Narrow"/>
                <w:bCs/>
                <w:color w:val="000000"/>
                <w:sz w:val="24"/>
                <w:szCs w:val="24"/>
              </w:rPr>
              <w:t>Business Process reengineering, Benchmarking</w:t>
            </w:r>
            <w:r w:rsidRPr="008B3764">
              <w:rPr>
                <w:rFonts w:ascii="Arial Narrow" w:hAnsi="Arial Narrow"/>
                <w:b/>
                <w:sz w:val="24"/>
                <w:szCs w:val="24"/>
              </w:rPr>
              <w:t xml:space="preserve">, </w:t>
            </w:r>
            <w:r w:rsidRPr="008B3764">
              <w:rPr>
                <w:rFonts w:ascii="Arial Narrow" w:hAnsi="Arial Narrow"/>
                <w:bCs/>
                <w:color w:val="000000"/>
                <w:sz w:val="24"/>
                <w:szCs w:val="24"/>
              </w:rPr>
              <w:t>Six – sigma score card.</w:t>
            </w:r>
          </w:p>
        </w:tc>
        <w:tc>
          <w:tcPr>
            <w:tcW w:w="1098" w:type="dxa"/>
          </w:tcPr>
          <w:p w:rsidR="00D0555D" w:rsidRPr="008B3764" w:rsidRDefault="00D0555D" w:rsidP="00C75053">
            <w:pPr>
              <w:rPr>
                <w:rFonts w:ascii="Arial Narrow" w:hAnsi="Arial Narrow"/>
                <w:sz w:val="24"/>
                <w:szCs w:val="24"/>
              </w:rPr>
            </w:pPr>
          </w:p>
          <w:p w:rsidR="0073598A" w:rsidRPr="008B3764" w:rsidRDefault="0073598A" w:rsidP="00C75053">
            <w:pPr>
              <w:rPr>
                <w:rFonts w:ascii="Arial Narrow" w:hAnsi="Arial Narrow"/>
                <w:sz w:val="24"/>
                <w:szCs w:val="24"/>
              </w:rPr>
            </w:pPr>
          </w:p>
          <w:p w:rsidR="0073598A" w:rsidRPr="008B3764" w:rsidRDefault="0073598A" w:rsidP="00C75053">
            <w:pPr>
              <w:rPr>
                <w:rFonts w:ascii="Arial Narrow" w:hAnsi="Arial Narrow"/>
                <w:b/>
                <w:sz w:val="24"/>
                <w:szCs w:val="24"/>
              </w:rPr>
            </w:pPr>
            <w:r w:rsidRPr="008B3764">
              <w:rPr>
                <w:rFonts w:ascii="Arial Narrow" w:hAnsi="Arial Narrow"/>
                <w:b/>
                <w:sz w:val="24"/>
                <w:szCs w:val="24"/>
              </w:rPr>
              <w:t>8 Hours</w:t>
            </w:r>
          </w:p>
          <w:p w:rsidR="00D0555D" w:rsidRPr="008B3764" w:rsidRDefault="00D0555D" w:rsidP="00C75053">
            <w:pPr>
              <w:rPr>
                <w:rFonts w:ascii="Arial Narrow" w:hAnsi="Arial Narrow"/>
                <w:sz w:val="24"/>
                <w:szCs w:val="24"/>
              </w:rPr>
            </w:pPr>
          </w:p>
          <w:p w:rsidR="00D0555D" w:rsidRPr="008B3764" w:rsidRDefault="00D0555D" w:rsidP="0073598A">
            <w:pPr>
              <w:pStyle w:val="ListParagraph"/>
              <w:rPr>
                <w:rFonts w:ascii="Arial Narrow" w:hAnsi="Arial Narrow"/>
                <w:b/>
                <w:sz w:val="24"/>
                <w:szCs w:val="24"/>
              </w:rPr>
            </w:pPr>
          </w:p>
        </w:tc>
      </w:tr>
    </w:tbl>
    <w:p w:rsidR="00E67F57" w:rsidRPr="008B3764" w:rsidRDefault="00E67F57" w:rsidP="00E67F57">
      <w:pPr>
        <w:pStyle w:val="ListParagraph"/>
        <w:spacing w:after="0" w:line="240" w:lineRule="auto"/>
        <w:ind w:left="360"/>
        <w:rPr>
          <w:rFonts w:ascii="Arial Narrow" w:eastAsia="Times New Roman" w:hAnsi="Arial Narrow" w:cs="Times New Roman"/>
          <w:b/>
          <w:color w:val="000000"/>
          <w:sz w:val="24"/>
          <w:szCs w:val="24"/>
          <w:lang w:val="en-GB"/>
        </w:rPr>
      </w:pPr>
    </w:p>
    <w:p w:rsidR="009E17C5" w:rsidRPr="008B3764" w:rsidRDefault="00E67F57" w:rsidP="00E67F57">
      <w:pPr>
        <w:pStyle w:val="ListParagraph"/>
        <w:spacing w:after="0" w:line="240" w:lineRule="auto"/>
        <w:ind w:left="360"/>
        <w:rPr>
          <w:rFonts w:ascii="Arial Narrow" w:hAnsi="Arial Narrow"/>
          <w:sz w:val="24"/>
          <w:szCs w:val="24"/>
        </w:rPr>
      </w:pPr>
      <w:r w:rsidRPr="008B3764">
        <w:rPr>
          <w:rFonts w:ascii="Arial Narrow" w:eastAsia="Times New Roman" w:hAnsi="Arial Narrow" w:cs="Times New Roman"/>
          <w:b/>
          <w:color w:val="000000"/>
          <w:sz w:val="24"/>
          <w:szCs w:val="24"/>
          <w:lang w:val="en-GB"/>
        </w:rPr>
        <w:t>T</w:t>
      </w:r>
      <w:r w:rsidR="009E17C5" w:rsidRPr="008B3764">
        <w:rPr>
          <w:rFonts w:ascii="Arial Narrow" w:eastAsia="Times New Roman" w:hAnsi="Arial Narrow" w:cs="Times New Roman"/>
          <w:b/>
          <w:color w:val="000000"/>
          <w:sz w:val="24"/>
          <w:szCs w:val="24"/>
          <w:lang w:val="en-GB"/>
        </w:rPr>
        <w:t>ext Book References</w:t>
      </w:r>
    </w:p>
    <w:p w:rsidR="009E17C5" w:rsidRPr="008B3764" w:rsidRDefault="009E17C5" w:rsidP="009E17C5">
      <w:pPr>
        <w:spacing w:after="0" w:line="240" w:lineRule="auto"/>
        <w:contextualSpacing/>
        <w:jc w:val="both"/>
        <w:rPr>
          <w:rFonts w:ascii="Arial Narrow" w:eastAsia="Times New Roman" w:hAnsi="Arial Narrow" w:cs="Times New Roman"/>
          <w:color w:val="000000" w:themeColor="text1"/>
          <w:sz w:val="24"/>
          <w:szCs w:val="24"/>
          <w:lang w:val="en-GB"/>
        </w:rPr>
      </w:pPr>
      <w:proofErr w:type="gramStart"/>
      <w:r w:rsidRPr="008B3764">
        <w:rPr>
          <w:rFonts w:ascii="Arial Narrow" w:eastAsia="Times New Roman" w:hAnsi="Arial Narrow" w:cs="Times New Roman"/>
          <w:color w:val="000000" w:themeColor="text1"/>
          <w:sz w:val="24"/>
          <w:szCs w:val="24"/>
          <w:lang w:val="en-GB"/>
        </w:rPr>
        <w:t>i</w:t>
      </w:r>
      <w:proofErr w:type="gramEnd"/>
      <w:r w:rsidRPr="008B3764">
        <w:rPr>
          <w:rFonts w:ascii="Arial Narrow" w:eastAsia="Times New Roman" w:hAnsi="Arial Narrow" w:cs="Times New Roman"/>
          <w:color w:val="000000" w:themeColor="text1"/>
          <w:sz w:val="24"/>
          <w:szCs w:val="24"/>
          <w:lang w:val="en-GB"/>
        </w:rPr>
        <w:t>. Kamukama A. N. (2013) Cost and Management Accounting, 2</w:t>
      </w:r>
      <w:r w:rsidRPr="008B3764">
        <w:rPr>
          <w:rFonts w:ascii="Arial Narrow" w:eastAsia="Times New Roman" w:hAnsi="Arial Narrow" w:cs="Times New Roman"/>
          <w:color w:val="000000" w:themeColor="text1"/>
          <w:sz w:val="24"/>
          <w:szCs w:val="24"/>
          <w:vertAlign w:val="superscript"/>
          <w:lang w:val="en-GB"/>
        </w:rPr>
        <w:t>nd</w:t>
      </w:r>
      <w:r w:rsidRPr="008B3764">
        <w:rPr>
          <w:rFonts w:ascii="Arial Narrow" w:eastAsia="Times New Roman" w:hAnsi="Arial Narrow" w:cs="Times New Roman"/>
          <w:color w:val="000000" w:themeColor="text1"/>
          <w:sz w:val="24"/>
          <w:szCs w:val="24"/>
          <w:lang w:val="en-GB"/>
        </w:rPr>
        <w:t xml:space="preserve"> Edition, The </w:t>
      </w:r>
      <w:proofErr w:type="spellStart"/>
      <w:r w:rsidRPr="008B3764">
        <w:rPr>
          <w:rFonts w:ascii="Arial Narrow" w:eastAsia="Times New Roman" w:hAnsi="Arial Narrow" w:cs="Times New Roman"/>
          <w:color w:val="000000" w:themeColor="text1"/>
          <w:sz w:val="24"/>
          <w:szCs w:val="24"/>
          <w:lang w:val="en-GB"/>
        </w:rPr>
        <w:t>NewVision</w:t>
      </w:r>
      <w:proofErr w:type="spellEnd"/>
      <w:r w:rsidRPr="008B3764">
        <w:rPr>
          <w:rFonts w:ascii="Arial Narrow" w:eastAsia="Times New Roman" w:hAnsi="Arial Narrow" w:cs="Times New Roman"/>
          <w:color w:val="000000" w:themeColor="text1"/>
          <w:sz w:val="24"/>
          <w:szCs w:val="24"/>
          <w:lang w:val="en-GB"/>
        </w:rPr>
        <w:t>, Kampala</w:t>
      </w:r>
    </w:p>
    <w:p w:rsidR="009E17C5" w:rsidRPr="008B3764" w:rsidRDefault="009E17C5" w:rsidP="009E17C5">
      <w:pPr>
        <w:autoSpaceDE w:val="0"/>
        <w:autoSpaceDN w:val="0"/>
        <w:adjustRightInd w:val="0"/>
        <w:spacing w:after="0" w:line="240" w:lineRule="auto"/>
        <w:contextualSpacing/>
        <w:jc w:val="both"/>
        <w:rPr>
          <w:rFonts w:ascii="Arial Narrow" w:eastAsia="Times New Roman" w:hAnsi="Arial Narrow" w:cs="Times New Roman"/>
          <w:color w:val="000000"/>
          <w:sz w:val="24"/>
          <w:szCs w:val="24"/>
          <w:lang w:val="en-GB"/>
        </w:rPr>
      </w:pPr>
      <w:r w:rsidRPr="008B3764">
        <w:rPr>
          <w:rFonts w:ascii="Arial Narrow" w:eastAsia="Times New Roman" w:hAnsi="Arial Narrow" w:cs="Times New Roman"/>
          <w:bCs/>
          <w:color w:val="111111"/>
          <w:kern w:val="36"/>
          <w:sz w:val="24"/>
          <w:szCs w:val="24"/>
          <w:lang w:val="en-GB"/>
        </w:rPr>
        <w:t xml:space="preserve">ii. </w:t>
      </w:r>
      <w:proofErr w:type="spellStart"/>
      <w:r w:rsidRPr="008B3764">
        <w:rPr>
          <w:rFonts w:ascii="Arial Narrow" w:eastAsia="Times New Roman" w:hAnsi="Arial Narrow" w:cs="Times New Roman"/>
          <w:bCs/>
          <w:color w:val="111111"/>
          <w:kern w:val="36"/>
          <w:sz w:val="24"/>
          <w:szCs w:val="24"/>
          <w:lang w:val="en-GB"/>
        </w:rPr>
        <w:t>Proctor</w:t>
      </w:r>
      <w:proofErr w:type="gramStart"/>
      <w:r w:rsidRPr="008B3764">
        <w:rPr>
          <w:rFonts w:ascii="Arial Narrow" w:eastAsia="Times New Roman" w:hAnsi="Arial Narrow" w:cs="Times New Roman"/>
          <w:bCs/>
          <w:color w:val="111111"/>
          <w:kern w:val="36"/>
          <w:sz w:val="24"/>
          <w:szCs w:val="24"/>
          <w:lang w:val="en-GB"/>
        </w:rPr>
        <w:t>,R</w:t>
      </w:r>
      <w:proofErr w:type="spellEnd"/>
      <w:proofErr w:type="gramEnd"/>
      <w:r w:rsidRPr="008B3764">
        <w:rPr>
          <w:rFonts w:ascii="Arial Narrow" w:eastAsia="Times New Roman" w:hAnsi="Arial Narrow" w:cs="Times New Roman"/>
          <w:bCs/>
          <w:color w:val="111111"/>
          <w:kern w:val="36"/>
          <w:sz w:val="24"/>
          <w:szCs w:val="24"/>
          <w:lang w:val="en-GB"/>
        </w:rPr>
        <w:t xml:space="preserve">., Burton, N., </w:t>
      </w:r>
      <w:proofErr w:type="spellStart"/>
      <w:r w:rsidRPr="008B3764">
        <w:rPr>
          <w:rFonts w:ascii="Arial Narrow" w:eastAsia="Times New Roman" w:hAnsi="Arial Narrow" w:cs="Times New Roman"/>
          <w:bCs/>
          <w:color w:val="111111"/>
          <w:kern w:val="36"/>
          <w:sz w:val="24"/>
          <w:szCs w:val="24"/>
          <w:lang w:val="en-GB"/>
        </w:rPr>
        <w:t>Pierce,A</w:t>
      </w:r>
      <w:proofErr w:type="spellEnd"/>
      <w:r w:rsidRPr="008B3764">
        <w:rPr>
          <w:rFonts w:ascii="Arial Narrow" w:eastAsia="Times New Roman" w:hAnsi="Arial Narrow" w:cs="Times New Roman"/>
          <w:bCs/>
          <w:color w:val="111111"/>
          <w:kern w:val="36"/>
          <w:sz w:val="24"/>
          <w:szCs w:val="24"/>
          <w:lang w:val="en-GB"/>
        </w:rPr>
        <w:t xml:space="preserve"> (2016), Managerial Accounting: Decision Making and Performance Management,  4th Edition, Pearson </w:t>
      </w:r>
    </w:p>
    <w:p w:rsidR="009E17C5" w:rsidRPr="008B3764" w:rsidRDefault="009E17C5" w:rsidP="009E17C5">
      <w:pPr>
        <w:autoSpaceDE w:val="0"/>
        <w:autoSpaceDN w:val="0"/>
        <w:adjustRightInd w:val="0"/>
        <w:spacing w:after="0" w:line="240" w:lineRule="auto"/>
        <w:contextualSpacing/>
        <w:jc w:val="both"/>
        <w:rPr>
          <w:rFonts w:ascii="Arial Narrow" w:eastAsia="Times New Roman" w:hAnsi="Arial Narrow" w:cs="Times New Roman"/>
          <w:color w:val="111111"/>
          <w:sz w:val="24"/>
          <w:szCs w:val="24"/>
          <w:lang w:val="en-GB"/>
        </w:rPr>
      </w:pPr>
      <w:r w:rsidRPr="008B3764">
        <w:rPr>
          <w:rFonts w:ascii="Arial Narrow" w:eastAsia="Times New Roman" w:hAnsi="Arial Narrow" w:cs="Times New Roman"/>
          <w:color w:val="111111"/>
          <w:sz w:val="24"/>
          <w:szCs w:val="24"/>
          <w:lang w:val="en-GB"/>
        </w:rPr>
        <w:t xml:space="preserve">iii. </w:t>
      </w:r>
      <w:proofErr w:type="spellStart"/>
      <w:r w:rsidRPr="008B3764">
        <w:rPr>
          <w:rFonts w:ascii="Arial Narrow" w:eastAsia="Times New Roman" w:hAnsi="Arial Narrow" w:cs="Times New Roman"/>
          <w:color w:val="111111"/>
          <w:sz w:val="24"/>
          <w:szCs w:val="24"/>
          <w:lang w:val="en-GB"/>
        </w:rPr>
        <w:t>Smith</w:t>
      </w:r>
      <w:proofErr w:type="gramStart"/>
      <w:r w:rsidRPr="008B3764">
        <w:rPr>
          <w:rFonts w:ascii="Arial Narrow" w:eastAsia="Times New Roman" w:hAnsi="Arial Narrow" w:cs="Times New Roman"/>
          <w:color w:val="111111"/>
          <w:sz w:val="24"/>
          <w:szCs w:val="24"/>
          <w:lang w:val="en-GB"/>
        </w:rPr>
        <w:t>,M</w:t>
      </w:r>
      <w:proofErr w:type="spellEnd"/>
      <w:proofErr w:type="gramEnd"/>
      <w:r w:rsidRPr="008B3764">
        <w:rPr>
          <w:rFonts w:ascii="Arial Narrow" w:eastAsia="Times New Roman" w:hAnsi="Arial Narrow" w:cs="Times New Roman"/>
          <w:color w:val="111111"/>
          <w:sz w:val="24"/>
          <w:szCs w:val="24"/>
          <w:lang w:val="en-GB"/>
        </w:rPr>
        <w:t xml:space="preserve"> (2005) </w:t>
      </w:r>
      <w:proofErr w:type="spellStart"/>
      <w:r w:rsidRPr="008B3764">
        <w:rPr>
          <w:rFonts w:ascii="Arial Narrow" w:eastAsia="Times New Roman" w:hAnsi="Arial Narrow" w:cs="Times New Roman"/>
          <w:color w:val="111111"/>
          <w:sz w:val="24"/>
          <w:szCs w:val="24"/>
          <w:lang w:val="en-GB"/>
        </w:rPr>
        <w:t>Perfomance</w:t>
      </w:r>
      <w:proofErr w:type="spellEnd"/>
      <w:r w:rsidRPr="008B3764">
        <w:rPr>
          <w:rFonts w:ascii="Arial Narrow" w:eastAsia="Times New Roman" w:hAnsi="Arial Narrow" w:cs="Times New Roman"/>
          <w:color w:val="111111"/>
          <w:sz w:val="24"/>
          <w:szCs w:val="24"/>
          <w:lang w:val="en-GB"/>
        </w:rPr>
        <w:t xml:space="preserve"> Measurement and Management, A strategic approach to management accounting, 3</w:t>
      </w:r>
      <w:r w:rsidRPr="008B3764">
        <w:rPr>
          <w:rFonts w:ascii="Arial Narrow" w:eastAsia="Times New Roman" w:hAnsi="Arial Narrow" w:cs="Times New Roman"/>
          <w:color w:val="111111"/>
          <w:sz w:val="24"/>
          <w:szCs w:val="24"/>
          <w:vertAlign w:val="superscript"/>
          <w:lang w:val="en-GB"/>
        </w:rPr>
        <w:t>rd</w:t>
      </w:r>
      <w:r w:rsidRPr="008B3764">
        <w:rPr>
          <w:rFonts w:ascii="Arial Narrow" w:eastAsia="Times New Roman" w:hAnsi="Arial Narrow" w:cs="Times New Roman"/>
          <w:color w:val="111111"/>
          <w:sz w:val="24"/>
          <w:szCs w:val="24"/>
          <w:lang w:val="en-GB"/>
        </w:rPr>
        <w:t xml:space="preserve"> Edition, Sage Publications Ltd</w:t>
      </w:r>
    </w:p>
    <w:p w:rsidR="009E17C5" w:rsidRPr="008B3764" w:rsidRDefault="009E17C5" w:rsidP="009E17C5">
      <w:pPr>
        <w:pStyle w:val="ListParagraph"/>
        <w:numPr>
          <w:ilvl w:val="0"/>
          <w:numId w:val="13"/>
        </w:numPr>
        <w:spacing w:after="0" w:line="240" w:lineRule="auto"/>
        <w:jc w:val="both"/>
        <w:rPr>
          <w:rFonts w:ascii="Arial Narrow" w:eastAsia="Times New Roman" w:hAnsi="Arial Narrow" w:cs="Times New Roman"/>
          <w:sz w:val="24"/>
          <w:szCs w:val="24"/>
        </w:rPr>
      </w:pPr>
      <w:r w:rsidRPr="008B3764">
        <w:rPr>
          <w:rFonts w:ascii="Arial Narrow" w:eastAsia="Times New Roman" w:hAnsi="Arial Narrow" w:cs="Times New Roman"/>
          <w:sz w:val="24"/>
          <w:szCs w:val="24"/>
        </w:rPr>
        <w:t>ACCA, (2021-2022); F5-Performance management; study text for the professional qualification; A Kaplan publication.</w:t>
      </w:r>
    </w:p>
    <w:p w:rsidR="009E17C5" w:rsidRPr="008B3764" w:rsidRDefault="009E17C5" w:rsidP="009E17C5">
      <w:pPr>
        <w:pStyle w:val="ListParagraph"/>
        <w:numPr>
          <w:ilvl w:val="0"/>
          <w:numId w:val="13"/>
        </w:numPr>
        <w:spacing w:after="0" w:line="240" w:lineRule="auto"/>
        <w:jc w:val="both"/>
        <w:rPr>
          <w:rFonts w:ascii="Arial Narrow" w:eastAsia="Times New Roman" w:hAnsi="Arial Narrow" w:cs="Times New Roman"/>
          <w:sz w:val="24"/>
          <w:szCs w:val="24"/>
        </w:rPr>
      </w:pPr>
      <w:r w:rsidRPr="008B3764">
        <w:rPr>
          <w:rFonts w:ascii="Arial Narrow" w:eastAsia="Times New Roman" w:hAnsi="Arial Narrow" w:cs="Times New Roman"/>
          <w:sz w:val="24"/>
          <w:szCs w:val="24"/>
        </w:rPr>
        <w:t>Robert.S. Kaplan (1994); Advanced Management Accounting. 3</w:t>
      </w:r>
      <w:r w:rsidRPr="008B3764">
        <w:rPr>
          <w:rFonts w:ascii="Arial Narrow" w:eastAsia="Times New Roman" w:hAnsi="Arial Narrow" w:cs="Times New Roman"/>
          <w:sz w:val="24"/>
          <w:szCs w:val="24"/>
          <w:vertAlign w:val="superscript"/>
        </w:rPr>
        <w:t>rd</w:t>
      </w:r>
      <w:r w:rsidRPr="008B3764">
        <w:rPr>
          <w:rFonts w:ascii="Arial Narrow" w:eastAsia="Times New Roman" w:hAnsi="Arial Narrow" w:cs="Times New Roman"/>
          <w:sz w:val="24"/>
          <w:szCs w:val="24"/>
        </w:rPr>
        <w:t xml:space="preserve"> Edition.</w:t>
      </w:r>
    </w:p>
    <w:p w:rsidR="009E17C5" w:rsidRPr="008B3764" w:rsidRDefault="009E17C5" w:rsidP="009E17C5">
      <w:pPr>
        <w:numPr>
          <w:ilvl w:val="0"/>
          <w:numId w:val="13"/>
        </w:numPr>
        <w:spacing w:after="0" w:line="240" w:lineRule="auto"/>
        <w:contextualSpacing/>
        <w:jc w:val="both"/>
        <w:rPr>
          <w:rFonts w:ascii="Arial Narrow" w:eastAsia="Times New Roman" w:hAnsi="Arial Narrow" w:cs="Times New Roman"/>
          <w:sz w:val="24"/>
          <w:szCs w:val="24"/>
        </w:rPr>
      </w:pPr>
      <w:r w:rsidRPr="008B3764">
        <w:rPr>
          <w:rFonts w:ascii="Arial Narrow" w:eastAsia="Times New Roman" w:hAnsi="Arial Narrow" w:cs="Times New Roman"/>
          <w:sz w:val="24"/>
          <w:szCs w:val="24"/>
        </w:rPr>
        <w:t>Colin Drury, (2004), Management and Cost Accounting. 4</w:t>
      </w:r>
      <w:r w:rsidRPr="008B3764">
        <w:rPr>
          <w:rFonts w:ascii="Arial Narrow" w:eastAsia="Times New Roman" w:hAnsi="Arial Narrow" w:cs="Times New Roman"/>
          <w:sz w:val="24"/>
          <w:szCs w:val="24"/>
          <w:vertAlign w:val="superscript"/>
        </w:rPr>
        <w:t>th</w:t>
      </w:r>
      <w:r w:rsidRPr="008B3764">
        <w:rPr>
          <w:rFonts w:ascii="Arial Narrow" w:eastAsia="Times New Roman" w:hAnsi="Arial Narrow" w:cs="Times New Roman"/>
          <w:sz w:val="24"/>
          <w:szCs w:val="24"/>
        </w:rPr>
        <w:t xml:space="preserve"> and 7</w:t>
      </w:r>
      <w:r w:rsidRPr="008B3764">
        <w:rPr>
          <w:rFonts w:ascii="Arial Narrow" w:eastAsia="Times New Roman" w:hAnsi="Arial Narrow" w:cs="Times New Roman"/>
          <w:sz w:val="24"/>
          <w:szCs w:val="24"/>
          <w:vertAlign w:val="superscript"/>
        </w:rPr>
        <w:t>th</w:t>
      </w:r>
      <w:r w:rsidRPr="008B3764">
        <w:rPr>
          <w:rFonts w:ascii="Arial Narrow" w:eastAsia="Times New Roman" w:hAnsi="Arial Narrow" w:cs="Times New Roman"/>
          <w:sz w:val="24"/>
          <w:szCs w:val="24"/>
        </w:rPr>
        <w:t xml:space="preserve"> editions.</w:t>
      </w:r>
    </w:p>
    <w:p w:rsidR="009E17C5" w:rsidRPr="008B3764" w:rsidRDefault="009E17C5" w:rsidP="009E17C5">
      <w:pPr>
        <w:spacing w:after="0" w:line="240" w:lineRule="auto"/>
        <w:jc w:val="both"/>
        <w:rPr>
          <w:rFonts w:ascii="Arial Narrow" w:eastAsia="Times New Roman" w:hAnsi="Arial Narrow" w:cs="Times New Roman"/>
          <w:b/>
          <w:sz w:val="24"/>
          <w:szCs w:val="24"/>
        </w:rPr>
      </w:pPr>
      <w:r w:rsidRPr="008B3764">
        <w:rPr>
          <w:rFonts w:ascii="Arial Narrow" w:eastAsia="Times New Roman" w:hAnsi="Arial Narrow" w:cs="Times New Roman"/>
          <w:b/>
          <w:sz w:val="24"/>
          <w:szCs w:val="24"/>
        </w:rPr>
        <w:t>Article References</w:t>
      </w:r>
    </w:p>
    <w:p w:rsidR="009E17C5" w:rsidRPr="008B3764" w:rsidRDefault="009E17C5" w:rsidP="009E17C5">
      <w:pPr>
        <w:numPr>
          <w:ilvl w:val="0"/>
          <w:numId w:val="13"/>
        </w:numPr>
        <w:spacing w:after="0" w:line="240" w:lineRule="auto"/>
        <w:jc w:val="both"/>
        <w:rPr>
          <w:rFonts w:ascii="Arial Narrow" w:eastAsia="Times New Roman" w:hAnsi="Arial Narrow" w:cs="Times New Roman"/>
          <w:sz w:val="24"/>
          <w:szCs w:val="24"/>
        </w:rPr>
      </w:pPr>
      <w:r w:rsidRPr="008B3764">
        <w:rPr>
          <w:rFonts w:ascii="Arial Narrow" w:eastAsia="Calibri" w:hAnsi="Arial Narrow" w:cs="Times New Roman"/>
          <w:color w:val="000000"/>
          <w:sz w:val="24"/>
          <w:szCs w:val="24"/>
        </w:rPr>
        <w:t xml:space="preserve">Alexa Michael (2007); </w:t>
      </w:r>
      <w:r w:rsidRPr="008B3764">
        <w:rPr>
          <w:rFonts w:ascii="Arial Narrow" w:eastAsia="Calibri" w:hAnsi="Arial Narrow" w:cs="Times New Roman"/>
          <w:i/>
          <w:color w:val="000000"/>
          <w:sz w:val="24"/>
          <w:szCs w:val="24"/>
        </w:rPr>
        <w:t xml:space="preserve">Beyond budgeting, </w:t>
      </w:r>
      <w:r w:rsidRPr="008B3764">
        <w:rPr>
          <w:rFonts w:ascii="Arial Narrow" w:eastAsia="Calibri" w:hAnsi="Arial Narrow" w:cs="Times New Roman"/>
          <w:color w:val="000000"/>
          <w:sz w:val="24"/>
          <w:szCs w:val="24"/>
        </w:rPr>
        <w:t>Series.35.CIMA Publishers.</w:t>
      </w:r>
    </w:p>
    <w:p w:rsidR="009E17C5" w:rsidRPr="008B3764" w:rsidRDefault="009E17C5" w:rsidP="009E17C5">
      <w:pPr>
        <w:numPr>
          <w:ilvl w:val="0"/>
          <w:numId w:val="13"/>
        </w:numPr>
        <w:spacing w:after="0" w:line="240" w:lineRule="auto"/>
        <w:jc w:val="both"/>
        <w:rPr>
          <w:rFonts w:ascii="Arial Narrow" w:eastAsia="Times New Roman" w:hAnsi="Arial Narrow" w:cs="Times New Roman"/>
          <w:sz w:val="24"/>
          <w:szCs w:val="24"/>
        </w:rPr>
      </w:pPr>
      <w:r w:rsidRPr="008B3764">
        <w:rPr>
          <w:rFonts w:ascii="Arial Narrow" w:eastAsia="Calibri" w:hAnsi="Arial Narrow" w:cs="Times New Roman"/>
          <w:bCs/>
          <w:sz w:val="24"/>
          <w:szCs w:val="24"/>
        </w:rPr>
        <w:t xml:space="preserve">José M. </w:t>
      </w:r>
      <w:proofErr w:type="spellStart"/>
      <w:proofErr w:type="gramStart"/>
      <w:r w:rsidRPr="008B3764">
        <w:rPr>
          <w:rFonts w:ascii="Arial Narrow" w:eastAsia="Calibri" w:hAnsi="Arial Narrow" w:cs="Times New Roman"/>
          <w:bCs/>
          <w:sz w:val="24"/>
          <w:szCs w:val="24"/>
        </w:rPr>
        <w:t>Merigó</w:t>
      </w:r>
      <w:proofErr w:type="spellEnd"/>
      <w:r w:rsidRPr="008B3764">
        <w:rPr>
          <w:rFonts w:ascii="Arial Narrow" w:eastAsia="Calibri" w:hAnsi="Arial Narrow" w:cs="Times New Roman"/>
          <w:bCs/>
          <w:sz w:val="24"/>
          <w:szCs w:val="24"/>
        </w:rPr>
        <w:t>(</w:t>
      </w:r>
      <w:proofErr w:type="gramEnd"/>
      <w:r w:rsidRPr="008B3764">
        <w:rPr>
          <w:rFonts w:ascii="Arial Narrow" w:eastAsia="Calibri" w:hAnsi="Arial Narrow" w:cs="Times New Roman"/>
          <w:bCs/>
          <w:sz w:val="24"/>
          <w:szCs w:val="24"/>
        </w:rPr>
        <w:t>2013)</w:t>
      </w:r>
      <w:r w:rsidRPr="008B3764">
        <w:rPr>
          <w:rFonts w:ascii="Arial Narrow" w:eastAsia="Calibri" w:hAnsi="Arial Narrow" w:cs="Times New Roman"/>
          <w:sz w:val="24"/>
          <w:szCs w:val="24"/>
        </w:rPr>
        <w:t xml:space="preserve"> </w:t>
      </w:r>
      <w:r w:rsidRPr="008B3764">
        <w:rPr>
          <w:rFonts w:ascii="Arial Narrow" w:eastAsia="Calibri" w:hAnsi="Arial Narrow" w:cs="Times New Roman"/>
          <w:i/>
          <w:sz w:val="24"/>
          <w:szCs w:val="24"/>
        </w:rPr>
        <w:t>Decision making under risk and uncertainty and its application in strategic managemen</w:t>
      </w:r>
      <w:r w:rsidRPr="008B3764">
        <w:rPr>
          <w:rFonts w:ascii="Arial Narrow" w:eastAsia="Calibri" w:hAnsi="Arial Narrow" w:cs="Times New Roman"/>
          <w:sz w:val="24"/>
          <w:szCs w:val="24"/>
        </w:rPr>
        <w:t>t. Journal of Business Economics and Management.</w:t>
      </w:r>
    </w:p>
    <w:p w:rsidR="009E17C5" w:rsidRPr="008B3764" w:rsidRDefault="009E17C5" w:rsidP="009E17C5">
      <w:pPr>
        <w:autoSpaceDE w:val="0"/>
        <w:autoSpaceDN w:val="0"/>
        <w:adjustRightInd w:val="0"/>
        <w:spacing w:after="0" w:line="240" w:lineRule="auto"/>
        <w:jc w:val="both"/>
        <w:rPr>
          <w:rFonts w:ascii="Arial Narrow" w:eastAsia="Calibri" w:hAnsi="Arial Narrow" w:cs="Times New Roman"/>
          <w:bCs/>
          <w:sz w:val="24"/>
          <w:szCs w:val="24"/>
        </w:rPr>
      </w:pPr>
      <w:proofErr w:type="gramStart"/>
      <w:r w:rsidRPr="008B3764">
        <w:rPr>
          <w:rFonts w:ascii="Arial Narrow" w:eastAsia="Calibri" w:hAnsi="Arial Narrow" w:cs="Times New Roman"/>
          <w:iCs/>
          <w:sz w:val="24"/>
          <w:szCs w:val="24"/>
        </w:rPr>
        <w:t>ix</w:t>
      </w:r>
      <w:proofErr w:type="gramEnd"/>
      <w:r w:rsidRPr="008B3764">
        <w:rPr>
          <w:rFonts w:ascii="Arial Narrow" w:eastAsia="Calibri" w:hAnsi="Arial Narrow" w:cs="Times New Roman"/>
          <w:iCs/>
          <w:sz w:val="24"/>
          <w:szCs w:val="24"/>
        </w:rPr>
        <w:t xml:space="preserve">. Patrick </w:t>
      </w:r>
      <w:proofErr w:type="spellStart"/>
      <w:r w:rsidRPr="008B3764">
        <w:rPr>
          <w:rFonts w:ascii="Arial Narrow" w:eastAsia="Calibri" w:hAnsi="Arial Narrow" w:cs="Times New Roman"/>
          <w:iCs/>
          <w:sz w:val="24"/>
          <w:szCs w:val="24"/>
        </w:rPr>
        <w:t>Feil</w:t>
      </w:r>
      <w:proofErr w:type="spellEnd"/>
      <w:r w:rsidRPr="008B3764">
        <w:rPr>
          <w:rFonts w:ascii="Arial Narrow" w:eastAsia="Calibri" w:hAnsi="Arial Narrow" w:cs="Times New Roman"/>
          <w:iCs/>
          <w:sz w:val="24"/>
          <w:szCs w:val="24"/>
        </w:rPr>
        <w:t xml:space="preserve">, </w:t>
      </w:r>
      <w:proofErr w:type="spellStart"/>
      <w:r w:rsidRPr="008B3764">
        <w:rPr>
          <w:rFonts w:ascii="Arial Narrow" w:eastAsia="Calibri" w:hAnsi="Arial Narrow" w:cs="Times New Roman"/>
          <w:iCs/>
          <w:sz w:val="24"/>
          <w:szCs w:val="24"/>
        </w:rPr>
        <w:t>Keun-Hyo</w:t>
      </w:r>
      <w:proofErr w:type="spellEnd"/>
      <w:r w:rsidRPr="008B3764">
        <w:rPr>
          <w:rFonts w:ascii="Arial Narrow" w:eastAsia="Calibri" w:hAnsi="Arial Narrow" w:cs="Times New Roman"/>
          <w:iCs/>
          <w:sz w:val="24"/>
          <w:szCs w:val="24"/>
        </w:rPr>
        <w:t xml:space="preserve"> </w:t>
      </w:r>
      <w:proofErr w:type="spellStart"/>
      <w:r w:rsidRPr="008B3764">
        <w:rPr>
          <w:rFonts w:ascii="Arial Narrow" w:eastAsia="Calibri" w:hAnsi="Arial Narrow" w:cs="Times New Roman"/>
          <w:iCs/>
          <w:sz w:val="24"/>
          <w:szCs w:val="24"/>
        </w:rPr>
        <w:t>Yook</w:t>
      </w:r>
      <w:proofErr w:type="spellEnd"/>
      <w:r w:rsidRPr="008B3764">
        <w:rPr>
          <w:rFonts w:ascii="Arial Narrow" w:eastAsia="Calibri" w:hAnsi="Arial Narrow" w:cs="Times New Roman"/>
          <w:iCs/>
          <w:sz w:val="24"/>
          <w:szCs w:val="24"/>
        </w:rPr>
        <w:t>, Il-</w:t>
      </w:r>
      <w:proofErr w:type="spellStart"/>
      <w:r w:rsidRPr="008B3764">
        <w:rPr>
          <w:rFonts w:ascii="Arial Narrow" w:eastAsia="Calibri" w:hAnsi="Arial Narrow" w:cs="Times New Roman"/>
          <w:iCs/>
          <w:sz w:val="24"/>
          <w:szCs w:val="24"/>
        </w:rPr>
        <w:t>Woon</w:t>
      </w:r>
      <w:proofErr w:type="spellEnd"/>
      <w:r w:rsidRPr="008B3764">
        <w:rPr>
          <w:rFonts w:ascii="Arial Narrow" w:eastAsia="Calibri" w:hAnsi="Arial Narrow" w:cs="Times New Roman"/>
          <w:iCs/>
          <w:sz w:val="24"/>
          <w:szCs w:val="24"/>
        </w:rPr>
        <w:t xml:space="preserve"> Kim (2004). </w:t>
      </w:r>
      <w:r w:rsidRPr="008B3764">
        <w:rPr>
          <w:rFonts w:ascii="Arial Narrow" w:eastAsia="Calibri" w:hAnsi="Arial Narrow" w:cs="Times New Roman"/>
          <w:bCs/>
          <w:i/>
          <w:sz w:val="24"/>
          <w:szCs w:val="24"/>
        </w:rPr>
        <w:t>Japanese Target Costing: A Historical Perspective</w:t>
      </w:r>
      <w:r w:rsidRPr="008B3764">
        <w:rPr>
          <w:rFonts w:ascii="Arial Narrow" w:eastAsia="Calibri" w:hAnsi="Arial Narrow" w:cs="Times New Roman"/>
          <w:bCs/>
          <w:sz w:val="24"/>
          <w:szCs w:val="24"/>
        </w:rPr>
        <w:t>.</w:t>
      </w:r>
      <w:r w:rsidRPr="008B3764">
        <w:rPr>
          <w:rFonts w:ascii="Arial Narrow" w:eastAsia="Calibri" w:hAnsi="Arial Narrow" w:cs="Times New Roman"/>
          <w:sz w:val="24"/>
          <w:szCs w:val="24"/>
        </w:rPr>
        <w:t xml:space="preserve"> International Journal of Strategic Cost Management</w:t>
      </w:r>
    </w:p>
    <w:p w:rsidR="009E17C5" w:rsidRPr="008B3764" w:rsidRDefault="009E17C5" w:rsidP="009E17C5">
      <w:pPr>
        <w:pStyle w:val="ListParagraph"/>
        <w:numPr>
          <w:ilvl w:val="0"/>
          <w:numId w:val="14"/>
        </w:numPr>
        <w:autoSpaceDE w:val="0"/>
        <w:autoSpaceDN w:val="0"/>
        <w:adjustRightInd w:val="0"/>
        <w:spacing w:after="0" w:line="240" w:lineRule="auto"/>
        <w:jc w:val="both"/>
        <w:rPr>
          <w:rFonts w:ascii="Arial Narrow" w:eastAsia="Times New Roman" w:hAnsi="Arial Narrow" w:cs="Times New Roman"/>
          <w:color w:val="000000"/>
          <w:sz w:val="24"/>
          <w:szCs w:val="24"/>
          <w:lang w:val="en-GB"/>
        </w:rPr>
      </w:pPr>
      <w:proofErr w:type="spellStart"/>
      <w:r w:rsidRPr="008B3764">
        <w:rPr>
          <w:rFonts w:ascii="Arial Narrow" w:eastAsia="Calibri" w:hAnsi="Arial Narrow" w:cs="Times New Roman"/>
          <w:sz w:val="24"/>
          <w:szCs w:val="24"/>
        </w:rPr>
        <w:t>Okwo</w:t>
      </w:r>
      <w:proofErr w:type="spellEnd"/>
      <w:r w:rsidRPr="008B3764">
        <w:rPr>
          <w:rFonts w:ascii="Arial Narrow" w:eastAsia="Calibri" w:hAnsi="Arial Narrow" w:cs="Times New Roman"/>
          <w:sz w:val="24"/>
          <w:szCs w:val="24"/>
        </w:rPr>
        <w:t xml:space="preserve">, </w:t>
      </w:r>
      <w:proofErr w:type="spellStart"/>
      <w:r w:rsidRPr="008B3764">
        <w:rPr>
          <w:rFonts w:ascii="Arial Narrow" w:eastAsia="Calibri" w:hAnsi="Arial Narrow" w:cs="Times New Roman"/>
          <w:sz w:val="24"/>
          <w:szCs w:val="24"/>
        </w:rPr>
        <w:t>Ifeoma</w:t>
      </w:r>
      <w:proofErr w:type="spellEnd"/>
      <w:r w:rsidRPr="008B3764">
        <w:rPr>
          <w:rFonts w:ascii="Arial Narrow" w:eastAsia="Calibri" w:hAnsi="Arial Narrow" w:cs="Times New Roman"/>
          <w:sz w:val="24"/>
          <w:szCs w:val="24"/>
        </w:rPr>
        <w:t xml:space="preserve"> M, and </w:t>
      </w:r>
      <w:proofErr w:type="spellStart"/>
      <w:r w:rsidRPr="008B3764">
        <w:rPr>
          <w:rFonts w:ascii="Arial Narrow" w:eastAsia="Calibri" w:hAnsi="Arial Narrow" w:cs="Times New Roman"/>
          <w:sz w:val="24"/>
          <w:szCs w:val="24"/>
        </w:rPr>
        <w:t>Marire</w:t>
      </w:r>
      <w:proofErr w:type="spellEnd"/>
      <w:r w:rsidRPr="008B3764">
        <w:rPr>
          <w:rFonts w:ascii="Arial Narrow" w:eastAsia="Calibri" w:hAnsi="Arial Narrow" w:cs="Times New Roman"/>
          <w:sz w:val="24"/>
          <w:szCs w:val="24"/>
        </w:rPr>
        <w:t xml:space="preserve">, </w:t>
      </w:r>
      <w:proofErr w:type="spellStart"/>
      <w:r w:rsidRPr="008B3764">
        <w:rPr>
          <w:rFonts w:ascii="Arial Narrow" w:eastAsia="Calibri" w:hAnsi="Arial Narrow" w:cs="Times New Roman"/>
          <w:sz w:val="24"/>
          <w:szCs w:val="24"/>
        </w:rPr>
        <w:t>Ijeoma</w:t>
      </w:r>
      <w:proofErr w:type="spellEnd"/>
      <w:r w:rsidRPr="008B3764">
        <w:rPr>
          <w:rFonts w:ascii="Arial Narrow" w:eastAsia="Calibri" w:hAnsi="Arial Narrow" w:cs="Times New Roman"/>
          <w:sz w:val="24"/>
          <w:szCs w:val="24"/>
        </w:rPr>
        <w:t xml:space="preserve"> M, 2012</w:t>
      </w:r>
      <w:r w:rsidRPr="008B3764">
        <w:rPr>
          <w:rFonts w:ascii="Arial Narrow" w:eastAsia="Calibri" w:hAnsi="Arial Narrow" w:cs="TimesNewRoman"/>
          <w:sz w:val="24"/>
          <w:szCs w:val="24"/>
        </w:rPr>
        <w:t xml:space="preserve">; </w:t>
      </w:r>
      <w:r w:rsidRPr="008B3764">
        <w:rPr>
          <w:rFonts w:ascii="Arial Narrow" w:eastAsia="Calibri" w:hAnsi="Arial Narrow" w:cs="Times New Roman"/>
          <w:bCs/>
          <w:i/>
          <w:sz w:val="24"/>
          <w:szCs w:val="24"/>
        </w:rPr>
        <w:t>Performance Measurement in Business Organizations: An Empirical Analysis of the Financial Performance of Some Breweries in Nigeria.</w:t>
      </w:r>
      <w:r w:rsidRPr="008B3764">
        <w:rPr>
          <w:rFonts w:ascii="Arial Narrow" w:eastAsia="Calibri" w:hAnsi="Arial Narrow" w:cs="TimesNewRoman"/>
          <w:i/>
          <w:sz w:val="24"/>
          <w:szCs w:val="24"/>
        </w:rPr>
        <w:t xml:space="preserve"> </w:t>
      </w:r>
      <w:r w:rsidRPr="008B3764">
        <w:rPr>
          <w:rFonts w:ascii="Arial Narrow" w:eastAsia="Calibri" w:hAnsi="Arial Narrow" w:cs="Times New Roman"/>
          <w:sz w:val="24"/>
          <w:szCs w:val="24"/>
        </w:rPr>
        <w:t>Research Journal of Finance and Accounting.</w:t>
      </w:r>
    </w:p>
    <w:p w:rsidR="009E17C5" w:rsidRPr="008B3764" w:rsidRDefault="009E17C5" w:rsidP="00B74105">
      <w:pPr>
        <w:spacing w:after="0" w:line="240" w:lineRule="auto"/>
        <w:jc w:val="both"/>
        <w:rPr>
          <w:rFonts w:ascii="Arial Narrow" w:hAnsi="Arial Narrow"/>
          <w:b/>
          <w:color w:val="000000"/>
          <w:sz w:val="24"/>
          <w:szCs w:val="24"/>
        </w:rPr>
      </w:pPr>
      <w:bookmarkStart w:id="0" w:name="_GoBack"/>
      <w:r w:rsidRPr="008B3764">
        <w:rPr>
          <w:rFonts w:ascii="Arial Narrow" w:hAnsi="Arial Narrow"/>
          <w:b/>
          <w:color w:val="000000"/>
          <w:sz w:val="24"/>
          <w:szCs w:val="24"/>
        </w:rPr>
        <w:lastRenderedPageBreak/>
        <w:t>Method of delivery:</w:t>
      </w:r>
    </w:p>
    <w:bookmarkEnd w:id="0"/>
    <w:p w:rsidR="009E17C5" w:rsidRPr="008B3764" w:rsidRDefault="009E17C5" w:rsidP="00B74105">
      <w:pPr>
        <w:numPr>
          <w:ilvl w:val="0"/>
          <w:numId w:val="15"/>
        </w:numPr>
        <w:spacing w:after="0" w:line="240" w:lineRule="auto"/>
        <w:contextualSpacing/>
        <w:jc w:val="both"/>
        <w:rPr>
          <w:rFonts w:ascii="Arial Narrow" w:hAnsi="Arial Narrow"/>
          <w:color w:val="000000"/>
          <w:sz w:val="24"/>
          <w:szCs w:val="24"/>
        </w:rPr>
      </w:pPr>
      <w:r w:rsidRPr="008B3764">
        <w:rPr>
          <w:rFonts w:ascii="Arial Narrow" w:hAnsi="Arial Narrow"/>
          <w:color w:val="000000"/>
          <w:sz w:val="24"/>
          <w:szCs w:val="24"/>
        </w:rPr>
        <w:t>Lectures</w:t>
      </w:r>
    </w:p>
    <w:p w:rsidR="009E17C5" w:rsidRPr="008B3764" w:rsidRDefault="009E17C5" w:rsidP="00B74105">
      <w:pPr>
        <w:numPr>
          <w:ilvl w:val="0"/>
          <w:numId w:val="15"/>
        </w:numPr>
        <w:spacing w:after="0" w:line="240" w:lineRule="auto"/>
        <w:contextualSpacing/>
        <w:jc w:val="both"/>
        <w:rPr>
          <w:rFonts w:ascii="Arial Narrow" w:hAnsi="Arial Narrow"/>
          <w:color w:val="000000"/>
          <w:sz w:val="24"/>
          <w:szCs w:val="24"/>
        </w:rPr>
      </w:pPr>
      <w:r w:rsidRPr="008B3764">
        <w:rPr>
          <w:rFonts w:ascii="Arial Narrow" w:hAnsi="Arial Narrow"/>
          <w:color w:val="000000"/>
          <w:sz w:val="24"/>
          <w:szCs w:val="24"/>
        </w:rPr>
        <w:t>Case studies</w:t>
      </w:r>
    </w:p>
    <w:p w:rsidR="009E17C5" w:rsidRPr="008B3764" w:rsidRDefault="009E17C5" w:rsidP="00B74105">
      <w:pPr>
        <w:numPr>
          <w:ilvl w:val="0"/>
          <w:numId w:val="15"/>
        </w:numPr>
        <w:spacing w:after="0" w:line="240" w:lineRule="auto"/>
        <w:contextualSpacing/>
        <w:jc w:val="both"/>
        <w:rPr>
          <w:rFonts w:ascii="Arial Narrow" w:hAnsi="Arial Narrow"/>
          <w:color w:val="000000"/>
          <w:sz w:val="24"/>
          <w:szCs w:val="24"/>
        </w:rPr>
      </w:pPr>
      <w:r w:rsidRPr="008B3764">
        <w:rPr>
          <w:rFonts w:ascii="Arial Narrow" w:hAnsi="Arial Narrow"/>
          <w:color w:val="000000"/>
          <w:sz w:val="24"/>
          <w:szCs w:val="24"/>
        </w:rPr>
        <w:t>Group discussions and presentations</w:t>
      </w:r>
    </w:p>
    <w:p w:rsidR="009E17C5" w:rsidRPr="008B3764" w:rsidRDefault="009E17C5" w:rsidP="00B74105">
      <w:pPr>
        <w:numPr>
          <w:ilvl w:val="0"/>
          <w:numId w:val="15"/>
        </w:numPr>
        <w:spacing w:after="0" w:line="240" w:lineRule="auto"/>
        <w:contextualSpacing/>
        <w:jc w:val="both"/>
        <w:rPr>
          <w:rFonts w:ascii="Arial Narrow" w:hAnsi="Arial Narrow"/>
          <w:color w:val="000000"/>
          <w:sz w:val="24"/>
          <w:szCs w:val="24"/>
        </w:rPr>
      </w:pPr>
      <w:r w:rsidRPr="008B3764">
        <w:rPr>
          <w:rFonts w:ascii="Arial Narrow" w:hAnsi="Arial Narrow"/>
          <w:color w:val="000000"/>
          <w:sz w:val="24"/>
          <w:szCs w:val="24"/>
        </w:rPr>
        <w:t>Tutorials</w:t>
      </w:r>
    </w:p>
    <w:p w:rsidR="009E17C5" w:rsidRPr="008B3764" w:rsidRDefault="009E17C5" w:rsidP="00B74105">
      <w:pPr>
        <w:spacing w:after="0" w:line="240" w:lineRule="auto"/>
        <w:jc w:val="both"/>
        <w:rPr>
          <w:rFonts w:ascii="Arial Narrow" w:hAnsi="Arial Narrow"/>
          <w:b/>
          <w:color w:val="000000"/>
          <w:sz w:val="24"/>
          <w:szCs w:val="24"/>
        </w:rPr>
      </w:pPr>
    </w:p>
    <w:p w:rsidR="009E17C5" w:rsidRPr="008B3764" w:rsidRDefault="009E17C5" w:rsidP="00B74105">
      <w:pPr>
        <w:spacing w:after="0" w:line="240" w:lineRule="auto"/>
        <w:jc w:val="both"/>
        <w:rPr>
          <w:rFonts w:ascii="Arial Narrow" w:hAnsi="Arial Narrow"/>
          <w:b/>
          <w:color w:val="000000"/>
          <w:sz w:val="24"/>
          <w:szCs w:val="24"/>
        </w:rPr>
      </w:pPr>
      <w:r w:rsidRPr="008B3764">
        <w:rPr>
          <w:rFonts w:ascii="Arial Narrow" w:hAnsi="Arial Narrow"/>
          <w:b/>
          <w:color w:val="000000"/>
          <w:sz w:val="24"/>
          <w:szCs w:val="24"/>
        </w:rPr>
        <w:t>Mode of assessment</w:t>
      </w:r>
    </w:p>
    <w:p w:rsidR="009E17C5" w:rsidRPr="008B3764" w:rsidRDefault="009E17C5" w:rsidP="00B74105">
      <w:pPr>
        <w:autoSpaceDE w:val="0"/>
        <w:autoSpaceDN w:val="0"/>
        <w:adjustRightInd w:val="0"/>
        <w:spacing w:after="0" w:line="240" w:lineRule="auto"/>
        <w:jc w:val="both"/>
        <w:rPr>
          <w:rFonts w:ascii="Arial Narrow" w:hAnsi="Arial Narrow"/>
          <w:sz w:val="24"/>
          <w:szCs w:val="24"/>
        </w:rPr>
      </w:pPr>
      <w:r w:rsidRPr="008B3764">
        <w:rPr>
          <w:rFonts w:ascii="Arial Narrow" w:hAnsi="Arial Narrow"/>
          <w:sz w:val="24"/>
          <w:szCs w:val="24"/>
        </w:rPr>
        <w:t>The students shall sit for both course work assessments and a final exam. The course work assessments shall account for 30% of the final exam mark while the final exam shall account for 70% of the final exam mark. The pass mark for this course unit is 50%.</w:t>
      </w:r>
    </w:p>
    <w:p w:rsidR="00B74105" w:rsidRPr="008B3764" w:rsidRDefault="00B74105" w:rsidP="00B74105">
      <w:pPr>
        <w:autoSpaceDE w:val="0"/>
        <w:autoSpaceDN w:val="0"/>
        <w:adjustRightInd w:val="0"/>
        <w:spacing w:after="0" w:line="240" w:lineRule="auto"/>
        <w:jc w:val="both"/>
        <w:rPr>
          <w:rFonts w:ascii="Arial Narrow" w:hAnsi="Arial Narrow"/>
          <w:sz w:val="24"/>
          <w:szCs w:val="24"/>
        </w:rPr>
      </w:pPr>
    </w:p>
    <w:p w:rsidR="00B6281E" w:rsidRDefault="00B6281E" w:rsidP="00B74105">
      <w:pPr>
        <w:spacing w:after="0" w:line="240" w:lineRule="auto"/>
        <w:jc w:val="both"/>
        <w:rPr>
          <w:rFonts w:ascii="Arial Narrow" w:hAnsi="Arial Narrow" w:cs="Times New Roman"/>
          <w:sz w:val="24"/>
          <w:szCs w:val="24"/>
        </w:rPr>
      </w:pPr>
    </w:p>
    <w:p w:rsidR="00B6281E" w:rsidRPr="008B3764" w:rsidRDefault="00B6281E" w:rsidP="00B6281E">
      <w:pPr>
        <w:spacing w:after="0" w:line="240" w:lineRule="auto"/>
        <w:jc w:val="both"/>
        <w:rPr>
          <w:rFonts w:ascii="Arial Narrow" w:hAnsi="Arial Narrow" w:cs="Times New Roman"/>
          <w:b/>
          <w:sz w:val="24"/>
          <w:szCs w:val="24"/>
        </w:rPr>
      </w:pPr>
      <w:r w:rsidRPr="008B3764">
        <w:rPr>
          <w:rFonts w:ascii="Arial Narrow" w:hAnsi="Arial Narrow" w:cs="Times New Roman"/>
          <w:b/>
          <w:sz w:val="24"/>
          <w:szCs w:val="24"/>
        </w:rPr>
        <w:t xml:space="preserve">COURSE FACILITATORS: </w:t>
      </w:r>
    </w:p>
    <w:p w:rsidR="00B6281E" w:rsidRPr="008B3764" w:rsidRDefault="00B6281E" w:rsidP="00B6281E">
      <w:pPr>
        <w:spacing w:after="0" w:line="240" w:lineRule="auto"/>
        <w:jc w:val="both"/>
        <w:rPr>
          <w:rFonts w:ascii="Arial Narrow" w:hAnsi="Arial Narrow" w:cs="Times New Roman"/>
          <w:b/>
          <w:sz w:val="24"/>
          <w:szCs w:val="24"/>
        </w:rPr>
      </w:pPr>
      <w:r w:rsidRPr="008B3764">
        <w:rPr>
          <w:rFonts w:ascii="Arial Narrow" w:hAnsi="Arial Narrow" w:cs="Times New Roman"/>
          <w:b/>
          <w:sz w:val="24"/>
          <w:szCs w:val="24"/>
        </w:rPr>
        <w:t>Name                                                   Telephone Number                         E-mail Address</w:t>
      </w:r>
    </w:p>
    <w:p w:rsidR="004B0239" w:rsidRDefault="00B6281E" w:rsidP="00B6281E">
      <w:pPr>
        <w:spacing w:after="0" w:line="240" w:lineRule="auto"/>
        <w:jc w:val="both"/>
        <w:rPr>
          <w:rFonts w:ascii="Arial Narrow" w:hAnsi="Arial Narrow" w:cs="Times New Roman"/>
          <w:b/>
          <w:sz w:val="24"/>
          <w:szCs w:val="24"/>
        </w:rPr>
      </w:pPr>
      <w:r w:rsidRPr="008B3764">
        <w:rPr>
          <w:rFonts w:ascii="Arial Narrow" w:hAnsi="Arial Narrow" w:cs="Times New Roman"/>
          <w:b/>
          <w:sz w:val="24"/>
          <w:szCs w:val="24"/>
        </w:rPr>
        <w:t xml:space="preserve">1. Mr. </w:t>
      </w:r>
      <w:r>
        <w:rPr>
          <w:rFonts w:ascii="Arial Narrow" w:hAnsi="Arial Narrow" w:cs="Times New Roman"/>
          <w:b/>
          <w:sz w:val="24"/>
          <w:szCs w:val="24"/>
        </w:rPr>
        <w:t xml:space="preserve">Tabani Robert      </w:t>
      </w:r>
      <w:r w:rsidR="004B0239">
        <w:rPr>
          <w:rFonts w:ascii="Arial Narrow" w:hAnsi="Arial Narrow" w:cs="Times New Roman"/>
          <w:b/>
          <w:sz w:val="24"/>
          <w:szCs w:val="24"/>
        </w:rPr>
        <w:t xml:space="preserve">                     </w:t>
      </w:r>
      <w:r>
        <w:rPr>
          <w:rFonts w:ascii="Arial Narrow" w:hAnsi="Arial Narrow" w:cs="Times New Roman"/>
          <w:b/>
          <w:sz w:val="24"/>
          <w:szCs w:val="24"/>
        </w:rPr>
        <w:t xml:space="preserve">0773650826 </w:t>
      </w:r>
      <w:r w:rsidRPr="008B3764">
        <w:rPr>
          <w:rFonts w:ascii="Arial Narrow" w:hAnsi="Arial Narrow" w:cs="Times New Roman"/>
          <w:b/>
          <w:sz w:val="24"/>
          <w:szCs w:val="24"/>
        </w:rPr>
        <w:t xml:space="preserve">            </w:t>
      </w:r>
      <w:r w:rsidR="004B0239">
        <w:rPr>
          <w:rFonts w:ascii="Arial Narrow" w:hAnsi="Arial Narrow" w:cs="Times New Roman"/>
          <w:b/>
          <w:sz w:val="24"/>
          <w:szCs w:val="24"/>
        </w:rPr>
        <w:tab/>
      </w:r>
      <w:r w:rsidR="004B0239">
        <w:rPr>
          <w:rFonts w:ascii="Arial Narrow" w:hAnsi="Arial Narrow" w:cs="Times New Roman"/>
          <w:b/>
          <w:sz w:val="24"/>
          <w:szCs w:val="24"/>
        </w:rPr>
        <w:tab/>
      </w:r>
      <w:hyperlink r:id="rId7" w:history="1">
        <w:r w:rsidR="004B0239" w:rsidRPr="00CC40B3">
          <w:rPr>
            <w:rStyle w:val="Hyperlink"/>
            <w:rFonts w:ascii="Arial Narrow" w:hAnsi="Arial Narrow" w:cs="Times New Roman"/>
            <w:b/>
            <w:sz w:val="24"/>
            <w:szCs w:val="24"/>
          </w:rPr>
          <w:t>rtaban@mubs.ac.ug</w:t>
        </w:r>
      </w:hyperlink>
    </w:p>
    <w:p w:rsidR="004B0239" w:rsidRDefault="004B0239" w:rsidP="00B6281E">
      <w:pPr>
        <w:spacing w:after="0" w:line="240" w:lineRule="auto"/>
        <w:jc w:val="both"/>
        <w:rPr>
          <w:rFonts w:ascii="Arial Narrow" w:hAnsi="Arial Narrow" w:cs="Times New Roman"/>
          <w:b/>
          <w:sz w:val="24"/>
          <w:szCs w:val="24"/>
        </w:rPr>
      </w:pPr>
      <w:r>
        <w:rPr>
          <w:rFonts w:ascii="Arial Narrow" w:hAnsi="Arial Narrow" w:cs="Times New Roman"/>
          <w:b/>
          <w:sz w:val="24"/>
          <w:szCs w:val="24"/>
        </w:rPr>
        <w:t xml:space="preserve">2. Mr. </w:t>
      </w:r>
      <w:proofErr w:type="spellStart"/>
      <w:r>
        <w:rPr>
          <w:rFonts w:ascii="Arial Narrow" w:hAnsi="Arial Narrow" w:cs="Times New Roman"/>
          <w:b/>
          <w:sz w:val="24"/>
          <w:szCs w:val="24"/>
        </w:rPr>
        <w:t>Bakole</w:t>
      </w:r>
      <w:proofErr w:type="spellEnd"/>
      <w:r>
        <w:rPr>
          <w:rFonts w:ascii="Arial Narrow" w:hAnsi="Arial Narrow" w:cs="Times New Roman"/>
          <w:b/>
          <w:sz w:val="24"/>
          <w:szCs w:val="24"/>
        </w:rPr>
        <w:t xml:space="preserve"> Brayan</w:t>
      </w:r>
      <w:r>
        <w:rPr>
          <w:rFonts w:ascii="Arial Narrow" w:hAnsi="Arial Narrow" w:cs="Times New Roman"/>
          <w:b/>
          <w:sz w:val="24"/>
          <w:szCs w:val="24"/>
        </w:rPr>
        <w:tab/>
      </w:r>
      <w:r>
        <w:rPr>
          <w:rFonts w:ascii="Arial Narrow" w:hAnsi="Arial Narrow" w:cs="Times New Roman"/>
          <w:b/>
          <w:sz w:val="24"/>
          <w:szCs w:val="24"/>
        </w:rPr>
        <w:tab/>
        <w:t xml:space="preserve">         0777453751</w:t>
      </w:r>
      <w:r>
        <w:rPr>
          <w:rFonts w:ascii="Arial Narrow" w:hAnsi="Arial Narrow" w:cs="Times New Roman"/>
          <w:b/>
          <w:sz w:val="24"/>
          <w:szCs w:val="24"/>
        </w:rPr>
        <w:tab/>
      </w:r>
      <w:r>
        <w:rPr>
          <w:rFonts w:ascii="Arial Narrow" w:hAnsi="Arial Narrow" w:cs="Times New Roman"/>
          <w:b/>
          <w:sz w:val="24"/>
          <w:szCs w:val="24"/>
        </w:rPr>
        <w:tab/>
      </w:r>
      <w:r>
        <w:rPr>
          <w:rFonts w:ascii="Arial Narrow" w:hAnsi="Arial Narrow" w:cs="Times New Roman"/>
          <w:b/>
          <w:sz w:val="24"/>
          <w:szCs w:val="24"/>
        </w:rPr>
        <w:tab/>
      </w:r>
      <w:hyperlink r:id="rId8" w:history="1">
        <w:r w:rsidRPr="00CC40B3">
          <w:rPr>
            <w:rStyle w:val="Hyperlink"/>
            <w:rFonts w:ascii="Arial Narrow" w:hAnsi="Arial Narrow" w:cs="Times New Roman"/>
            <w:b/>
            <w:sz w:val="24"/>
            <w:szCs w:val="24"/>
          </w:rPr>
          <w:t>bbakole@mubs.ac.og</w:t>
        </w:r>
      </w:hyperlink>
    </w:p>
    <w:p w:rsidR="00B6281E" w:rsidRPr="008B3764" w:rsidRDefault="001B0E29" w:rsidP="00B6281E">
      <w:pPr>
        <w:spacing w:after="0" w:line="240" w:lineRule="auto"/>
        <w:jc w:val="both"/>
        <w:rPr>
          <w:rFonts w:ascii="Arial Narrow" w:hAnsi="Arial Narrow" w:cs="Times New Roman"/>
          <w:b/>
          <w:sz w:val="24"/>
          <w:szCs w:val="24"/>
        </w:rPr>
      </w:pPr>
      <w:hyperlink r:id="rId9" w:history="1"/>
    </w:p>
    <w:p w:rsidR="00B6281E" w:rsidRPr="008B3764" w:rsidRDefault="00B6281E" w:rsidP="00B74105">
      <w:pPr>
        <w:spacing w:after="0" w:line="240" w:lineRule="auto"/>
        <w:jc w:val="both"/>
        <w:rPr>
          <w:rFonts w:ascii="Arial Narrow" w:hAnsi="Arial Narrow" w:cs="Times New Roman"/>
          <w:sz w:val="24"/>
          <w:szCs w:val="24"/>
        </w:rPr>
      </w:pPr>
    </w:p>
    <w:p w:rsidR="00B74105" w:rsidRPr="008B3764" w:rsidRDefault="00B74105" w:rsidP="00B74105">
      <w:pPr>
        <w:spacing w:after="0" w:line="240" w:lineRule="auto"/>
        <w:jc w:val="both"/>
        <w:rPr>
          <w:rFonts w:ascii="Arial Narrow" w:hAnsi="Arial Narrow" w:cs="Times New Roman"/>
          <w:sz w:val="24"/>
          <w:szCs w:val="24"/>
        </w:rPr>
      </w:pPr>
    </w:p>
    <w:p w:rsidR="00B74105" w:rsidRPr="008B3764" w:rsidRDefault="00B74105" w:rsidP="00B74105">
      <w:pPr>
        <w:spacing w:after="0" w:line="240" w:lineRule="auto"/>
        <w:jc w:val="both"/>
        <w:rPr>
          <w:rFonts w:ascii="Arial Narrow" w:hAnsi="Arial Narrow" w:cs="Times New Roman"/>
          <w:sz w:val="24"/>
          <w:szCs w:val="24"/>
        </w:rPr>
      </w:pPr>
    </w:p>
    <w:p w:rsidR="00B74105" w:rsidRPr="008B3764" w:rsidRDefault="00B74105" w:rsidP="00B74105">
      <w:pPr>
        <w:spacing w:after="0" w:line="240" w:lineRule="auto"/>
        <w:jc w:val="both"/>
        <w:rPr>
          <w:rFonts w:ascii="Arial Narrow" w:hAnsi="Arial Narrow" w:cs="Times New Roman"/>
          <w:sz w:val="24"/>
          <w:szCs w:val="24"/>
        </w:rPr>
      </w:pPr>
    </w:p>
    <w:p w:rsidR="00B74105" w:rsidRPr="008B3764" w:rsidRDefault="00B74105" w:rsidP="00B74105">
      <w:pPr>
        <w:spacing w:after="0" w:line="240" w:lineRule="auto"/>
        <w:jc w:val="both"/>
        <w:rPr>
          <w:rFonts w:ascii="Arial Narrow" w:hAnsi="Arial Narrow" w:cs="Times New Roman"/>
          <w:sz w:val="24"/>
          <w:szCs w:val="24"/>
        </w:rPr>
      </w:pPr>
    </w:p>
    <w:p w:rsidR="00B74105" w:rsidRPr="008B3764" w:rsidRDefault="00B74105" w:rsidP="00B74105">
      <w:pPr>
        <w:spacing w:after="0" w:line="240" w:lineRule="auto"/>
        <w:jc w:val="both"/>
        <w:rPr>
          <w:rFonts w:ascii="Arial Narrow" w:hAnsi="Arial Narrow" w:cs="Times New Roman"/>
          <w:sz w:val="24"/>
          <w:szCs w:val="24"/>
        </w:rPr>
      </w:pPr>
    </w:p>
    <w:p w:rsidR="00B6281E" w:rsidRPr="008B3764" w:rsidRDefault="00B6281E" w:rsidP="00B6281E">
      <w:pPr>
        <w:spacing w:after="0" w:line="240" w:lineRule="auto"/>
        <w:jc w:val="both"/>
        <w:rPr>
          <w:rFonts w:ascii="Arial Narrow" w:hAnsi="Arial Narrow" w:cs="Times New Roman"/>
          <w:sz w:val="24"/>
          <w:szCs w:val="24"/>
        </w:rPr>
      </w:pPr>
      <w:r w:rsidRPr="008B3764">
        <w:rPr>
          <w:rFonts w:ascii="Arial Narrow" w:hAnsi="Arial Narrow" w:cs="Times New Roman"/>
          <w:sz w:val="24"/>
          <w:szCs w:val="24"/>
        </w:rPr>
        <w:t>………………………………………..</w:t>
      </w:r>
    </w:p>
    <w:p w:rsidR="00B74105" w:rsidRDefault="00B6281E" w:rsidP="00B6281E">
      <w:pPr>
        <w:spacing w:after="0" w:line="240" w:lineRule="auto"/>
        <w:jc w:val="both"/>
        <w:rPr>
          <w:rFonts w:ascii="Arial Narrow" w:hAnsi="Arial Narrow" w:cs="Times New Roman"/>
          <w:sz w:val="24"/>
          <w:szCs w:val="24"/>
        </w:rPr>
      </w:pPr>
      <w:r>
        <w:rPr>
          <w:rFonts w:ascii="Arial Narrow" w:hAnsi="Arial Narrow" w:cs="Times New Roman"/>
          <w:sz w:val="24"/>
          <w:szCs w:val="24"/>
        </w:rPr>
        <w:t xml:space="preserve">Ms. </w:t>
      </w:r>
      <w:proofErr w:type="spellStart"/>
      <w:r>
        <w:rPr>
          <w:rFonts w:ascii="Arial Narrow" w:hAnsi="Arial Narrow" w:cs="Times New Roman"/>
          <w:sz w:val="24"/>
          <w:szCs w:val="24"/>
        </w:rPr>
        <w:t>Amviko</w:t>
      </w:r>
      <w:proofErr w:type="spellEnd"/>
      <w:r>
        <w:rPr>
          <w:rFonts w:ascii="Arial Narrow" w:hAnsi="Arial Narrow" w:cs="Times New Roman"/>
          <w:sz w:val="24"/>
          <w:szCs w:val="24"/>
        </w:rPr>
        <w:t xml:space="preserve"> Gloria </w:t>
      </w:r>
    </w:p>
    <w:p w:rsidR="00B6281E" w:rsidRPr="008B3764" w:rsidRDefault="00B6281E" w:rsidP="00B6281E">
      <w:pPr>
        <w:spacing w:after="0" w:line="240" w:lineRule="auto"/>
        <w:jc w:val="both"/>
        <w:rPr>
          <w:rFonts w:ascii="Arial Narrow" w:hAnsi="Arial Narrow" w:cs="Times New Roman"/>
          <w:sz w:val="24"/>
          <w:szCs w:val="24"/>
        </w:rPr>
      </w:pPr>
      <w:r>
        <w:rPr>
          <w:rFonts w:ascii="Arial Narrow" w:hAnsi="Arial Narrow" w:cs="Times New Roman"/>
          <w:sz w:val="24"/>
          <w:szCs w:val="24"/>
        </w:rPr>
        <w:t>Head of Department Accounting and Finance</w:t>
      </w:r>
    </w:p>
    <w:sectPr w:rsidR="00B6281E" w:rsidRPr="008B376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E29" w:rsidRDefault="001B0E29" w:rsidP="00B74105">
      <w:pPr>
        <w:spacing w:after="0" w:line="240" w:lineRule="auto"/>
      </w:pPr>
      <w:r>
        <w:separator/>
      </w:r>
    </w:p>
  </w:endnote>
  <w:endnote w:type="continuationSeparator" w:id="0">
    <w:p w:rsidR="001B0E29" w:rsidRDefault="001B0E29" w:rsidP="00B7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105" w:rsidRPr="0097284D" w:rsidRDefault="00B74105" w:rsidP="00B74105">
    <w:pPr>
      <w:pStyle w:val="Footer"/>
      <w:rPr>
        <w:rFonts w:ascii="Arial Narrow" w:hAnsi="Arial Narrow" w:cs="Times New Roman"/>
        <w:i/>
        <w:iCs/>
      </w:rPr>
    </w:pPr>
    <w:r w:rsidRPr="0097284D">
      <w:rPr>
        <w:rFonts w:ascii="Arial Narrow" w:hAnsi="Arial Narrow" w:cs="Times New Roman"/>
        <w:b/>
        <w:bCs/>
      </w:rPr>
      <w:t xml:space="preserve">Vision: </w:t>
    </w:r>
    <w:r w:rsidRPr="0097284D">
      <w:rPr>
        <w:rFonts w:ascii="Arial Narrow" w:hAnsi="Arial Narrow" w:cs="Times New Roman"/>
        <w:i/>
        <w:iCs/>
      </w:rPr>
      <w:t xml:space="preserve">The benchmark for business and management education, research and training in the region. </w:t>
    </w:r>
  </w:p>
  <w:p w:rsidR="00B74105" w:rsidRPr="009C018E" w:rsidRDefault="00B74105" w:rsidP="00B74105">
    <w:pPr>
      <w:pStyle w:val="Footer"/>
      <w:rPr>
        <w:rFonts w:ascii="Times New Roman" w:hAnsi="Times New Roman" w:cs="Times New Roman"/>
      </w:rPr>
    </w:pPr>
    <w:r w:rsidRPr="0097284D">
      <w:rPr>
        <w:rFonts w:ascii="Arial Narrow" w:hAnsi="Arial Narrow" w:cs="Times New Roman"/>
        <w:b/>
        <w:bCs/>
      </w:rPr>
      <w:t xml:space="preserve">Mission: </w:t>
    </w:r>
    <w:r w:rsidRPr="0097284D">
      <w:rPr>
        <w:rFonts w:ascii="Arial Narrow" w:hAnsi="Arial Narrow" w:cs="Times New Roman"/>
        <w:i/>
        <w:iCs/>
      </w:rPr>
      <w:t>To enable the future of our clients through creation and provision of knowledge.</w:t>
    </w:r>
  </w:p>
  <w:p w:rsidR="00B74105" w:rsidRDefault="00B741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E29" w:rsidRDefault="001B0E29" w:rsidP="00B74105">
      <w:pPr>
        <w:spacing w:after="0" w:line="240" w:lineRule="auto"/>
      </w:pPr>
      <w:r>
        <w:separator/>
      </w:r>
    </w:p>
  </w:footnote>
  <w:footnote w:type="continuationSeparator" w:id="0">
    <w:p w:rsidR="001B0E29" w:rsidRDefault="001B0E29" w:rsidP="00B741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13569"/>
    <w:multiLevelType w:val="hybridMultilevel"/>
    <w:tmpl w:val="C64CCFA6"/>
    <w:lvl w:ilvl="0" w:tplc="08090001">
      <w:start w:val="1"/>
      <w:numFmt w:val="bullet"/>
      <w:lvlText w:val=""/>
      <w:lvlJc w:val="left"/>
      <w:pPr>
        <w:ind w:left="450" w:hanging="360"/>
      </w:pPr>
      <w:rPr>
        <w:rFonts w:ascii="Symbol" w:hAnsi="Symbol"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
    <w:nsid w:val="0BDC2B9F"/>
    <w:multiLevelType w:val="hybridMultilevel"/>
    <w:tmpl w:val="54FEFF14"/>
    <w:lvl w:ilvl="0" w:tplc="3C8EA4FC">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start w:val="1"/>
      <w:numFmt w:val="bullet"/>
      <w:lvlText w:val=""/>
      <w:lvlJc w:val="left"/>
      <w:pPr>
        <w:tabs>
          <w:tab w:val="num" w:pos="2226"/>
        </w:tabs>
        <w:ind w:left="2226" w:hanging="360"/>
      </w:pPr>
      <w:rPr>
        <w:rFonts w:ascii="Wingdings" w:hAnsi="Wingdings" w:hint="default"/>
      </w:rPr>
    </w:lvl>
    <w:lvl w:ilvl="3" w:tplc="04090001">
      <w:start w:val="1"/>
      <w:numFmt w:val="bullet"/>
      <w:lvlText w:val=""/>
      <w:lvlJc w:val="left"/>
      <w:pPr>
        <w:tabs>
          <w:tab w:val="num" w:pos="2946"/>
        </w:tabs>
        <w:ind w:left="2946" w:hanging="360"/>
      </w:pPr>
      <w:rPr>
        <w:rFonts w:ascii="Symbol" w:hAnsi="Symbol" w:hint="default"/>
      </w:rPr>
    </w:lvl>
    <w:lvl w:ilvl="4" w:tplc="04090003">
      <w:start w:val="1"/>
      <w:numFmt w:val="bullet"/>
      <w:lvlText w:val="o"/>
      <w:lvlJc w:val="left"/>
      <w:pPr>
        <w:tabs>
          <w:tab w:val="num" w:pos="3666"/>
        </w:tabs>
        <w:ind w:left="3666" w:hanging="360"/>
      </w:pPr>
      <w:rPr>
        <w:rFonts w:ascii="Courier New" w:hAnsi="Courier New" w:cs="Courier New" w:hint="default"/>
      </w:rPr>
    </w:lvl>
    <w:lvl w:ilvl="5" w:tplc="04090005">
      <w:start w:val="1"/>
      <w:numFmt w:val="bullet"/>
      <w:lvlText w:val=""/>
      <w:lvlJc w:val="left"/>
      <w:pPr>
        <w:tabs>
          <w:tab w:val="num" w:pos="4386"/>
        </w:tabs>
        <w:ind w:left="4386" w:hanging="360"/>
      </w:pPr>
      <w:rPr>
        <w:rFonts w:ascii="Wingdings" w:hAnsi="Wingdings" w:hint="default"/>
      </w:rPr>
    </w:lvl>
    <w:lvl w:ilvl="6" w:tplc="04090001">
      <w:start w:val="1"/>
      <w:numFmt w:val="bullet"/>
      <w:lvlText w:val=""/>
      <w:lvlJc w:val="left"/>
      <w:pPr>
        <w:tabs>
          <w:tab w:val="num" w:pos="5106"/>
        </w:tabs>
        <w:ind w:left="5106" w:hanging="360"/>
      </w:pPr>
      <w:rPr>
        <w:rFonts w:ascii="Symbol" w:hAnsi="Symbol" w:hint="default"/>
      </w:rPr>
    </w:lvl>
    <w:lvl w:ilvl="7" w:tplc="04090003">
      <w:start w:val="1"/>
      <w:numFmt w:val="bullet"/>
      <w:lvlText w:val="o"/>
      <w:lvlJc w:val="left"/>
      <w:pPr>
        <w:tabs>
          <w:tab w:val="num" w:pos="5826"/>
        </w:tabs>
        <w:ind w:left="5826" w:hanging="360"/>
      </w:pPr>
      <w:rPr>
        <w:rFonts w:ascii="Courier New" w:hAnsi="Courier New" w:cs="Courier New" w:hint="default"/>
      </w:rPr>
    </w:lvl>
    <w:lvl w:ilvl="8" w:tplc="04090005">
      <w:start w:val="1"/>
      <w:numFmt w:val="bullet"/>
      <w:lvlText w:val=""/>
      <w:lvlJc w:val="left"/>
      <w:pPr>
        <w:tabs>
          <w:tab w:val="num" w:pos="6546"/>
        </w:tabs>
        <w:ind w:left="6546" w:hanging="360"/>
      </w:pPr>
      <w:rPr>
        <w:rFonts w:ascii="Wingdings" w:hAnsi="Wingdings" w:hint="default"/>
      </w:rPr>
    </w:lvl>
  </w:abstractNum>
  <w:abstractNum w:abstractNumId="2">
    <w:nsid w:val="0CCC241C"/>
    <w:multiLevelType w:val="hybridMultilevel"/>
    <w:tmpl w:val="17AA2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DD41C4"/>
    <w:multiLevelType w:val="hybridMultilevel"/>
    <w:tmpl w:val="B596C020"/>
    <w:lvl w:ilvl="0" w:tplc="9F0E5B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246D34"/>
    <w:multiLevelType w:val="hybridMultilevel"/>
    <w:tmpl w:val="F7982252"/>
    <w:lvl w:ilvl="0" w:tplc="F9B41EB2">
      <w:start w:val="1"/>
      <w:numFmt w:val="lowerRoman"/>
      <w:lvlText w:val="%1."/>
      <w:lvlJc w:val="right"/>
      <w:pPr>
        <w:ind w:left="36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0B2E00"/>
    <w:multiLevelType w:val="hybridMultilevel"/>
    <w:tmpl w:val="DC6495BA"/>
    <w:lvl w:ilvl="0" w:tplc="04090001">
      <w:start w:val="1"/>
      <w:numFmt w:val="bullet"/>
      <w:lvlText w:val=""/>
      <w:lvlJc w:val="left"/>
      <w:pPr>
        <w:ind w:left="450" w:hanging="360"/>
      </w:pPr>
      <w:rPr>
        <w:rFonts w:ascii="Symbol" w:hAnsi="Symbo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51DF0E6E"/>
    <w:multiLevelType w:val="hybridMultilevel"/>
    <w:tmpl w:val="6748A422"/>
    <w:lvl w:ilvl="0" w:tplc="3C8EA4FC">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start w:val="1"/>
      <w:numFmt w:val="bullet"/>
      <w:lvlText w:val=""/>
      <w:lvlJc w:val="left"/>
      <w:pPr>
        <w:tabs>
          <w:tab w:val="num" w:pos="2226"/>
        </w:tabs>
        <w:ind w:left="2226" w:hanging="360"/>
      </w:pPr>
      <w:rPr>
        <w:rFonts w:ascii="Wingdings" w:hAnsi="Wingdings" w:hint="default"/>
      </w:rPr>
    </w:lvl>
    <w:lvl w:ilvl="3" w:tplc="04090001">
      <w:start w:val="1"/>
      <w:numFmt w:val="bullet"/>
      <w:lvlText w:val=""/>
      <w:lvlJc w:val="left"/>
      <w:pPr>
        <w:tabs>
          <w:tab w:val="num" w:pos="2946"/>
        </w:tabs>
        <w:ind w:left="2946" w:hanging="360"/>
      </w:pPr>
      <w:rPr>
        <w:rFonts w:ascii="Symbol" w:hAnsi="Symbol" w:hint="default"/>
      </w:rPr>
    </w:lvl>
    <w:lvl w:ilvl="4" w:tplc="04090003">
      <w:start w:val="1"/>
      <w:numFmt w:val="bullet"/>
      <w:lvlText w:val="o"/>
      <w:lvlJc w:val="left"/>
      <w:pPr>
        <w:tabs>
          <w:tab w:val="num" w:pos="3666"/>
        </w:tabs>
        <w:ind w:left="3666" w:hanging="360"/>
      </w:pPr>
      <w:rPr>
        <w:rFonts w:ascii="Courier New" w:hAnsi="Courier New" w:cs="Courier New" w:hint="default"/>
      </w:rPr>
    </w:lvl>
    <w:lvl w:ilvl="5" w:tplc="04090005">
      <w:start w:val="1"/>
      <w:numFmt w:val="bullet"/>
      <w:lvlText w:val=""/>
      <w:lvlJc w:val="left"/>
      <w:pPr>
        <w:tabs>
          <w:tab w:val="num" w:pos="4386"/>
        </w:tabs>
        <w:ind w:left="4386" w:hanging="360"/>
      </w:pPr>
      <w:rPr>
        <w:rFonts w:ascii="Wingdings" w:hAnsi="Wingdings" w:hint="default"/>
      </w:rPr>
    </w:lvl>
    <w:lvl w:ilvl="6" w:tplc="04090001">
      <w:start w:val="1"/>
      <w:numFmt w:val="bullet"/>
      <w:lvlText w:val=""/>
      <w:lvlJc w:val="left"/>
      <w:pPr>
        <w:tabs>
          <w:tab w:val="num" w:pos="5106"/>
        </w:tabs>
        <w:ind w:left="5106" w:hanging="360"/>
      </w:pPr>
      <w:rPr>
        <w:rFonts w:ascii="Symbol" w:hAnsi="Symbol" w:hint="default"/>
      </w:rPr>
    </w:lvl>
    <w:lvl w:ilvl="7" w:tplc="04090003">
      <w:start w:val="1"/>
      <w:numFmt w:val="bullet"/>
      <w:lvlText w:val="o"/>
      <w:lvlJc w:val="left"/>
      <w:pPr>
        <w:tabs>
          <w:tab w:val="num" w:pos="5826"/>
        </w:tabs>
        <w:ind w:left="5826" w:hanging="360"/>
      </w:pPr>
      <w:rPr>
        <w:rFonts w:ascii="Courier New" w:hAnsi="Courier New" w:cs="Courier New" w:hint="default"/>
      </w:rPr>
    </w:lvl>
    <w:lvl w:ilvl="8" w:tplc="04090005">
      <w:start w:val="1"/>
      <w:numFmt w:val="bullet"/>
      <w:lvlText w:val=""/>
      <w:lvlJc w:val="left"/>
      <w:pPr>
        <w:tabs>
          <w:tab w:val="num" w:pos="6546"/>
        </w:tabs>
        <w:ind w:left="6546" w:hanging="360"/>
      </w:pPr>
      <w:rPr>
        <w:rFonts w:ascii="Wingdings" w:hAnsi="Wingdings" w:hint="default"/>
      </w:rPr>
    </w:lvl>
  </w:abstractNum>
  <w:abstractNum w:abstractNumId="7">
    <w:nsid w:val="58266A14"/>
    <w:multiLevelType w:val="hybridMultilevel"/>
    <w:tmpl w:val="93F6AB9E"/>
    <w:lvl w:ilvl="0" w:tplc="420068B0">
      <w:start w:val="10"/>
      <w:numFmt w:val="lowerRoman"/>
      <w:lvlText w:val="%1."/>
      <w:lvlJc w:val="left"/>
      <w:pPr>
        <w:ind w:left="720" w:hanging="720"/>
      </w:pPr>
      <w:rPr>
        <w:rFonts w:ascii="Times New Roman" w:eastAsia="Calibri" w:hAnsi="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9555EA9"/>
    <w:multiLevelType w:val="hybridMultilevel"/>
    <w:tmpl w:val="8DCC49D2"/>
    <w:lvl w:ilvl="0" w:tplc="3C8EA4F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nsid w:val="5AA93C3E"/>
    <w:multiLevelType w:val="hybridMultilevel"/>
    <w:tmpl w:val="2BE66AF6"/>
    <w:lvl w:ilvl="0" w:tplc="18AAA136">
      <w:start w:val="4"/>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4C230A8"/>
    <w:multiLevelType w:val="hybridMultilevel"/>
    <w:tmpl w:val="C9348A6C"/>
    <w:lvl w:ilvl="0" w:tplc="3C8EA4FC">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start w:val="1"/>
      <w:numFmt w:val="bullet"/>
      <w:lvlText w:val=""/>
      <w:lvlJc w:val="left"/>
      <w:pPr>
        <w:tabs>
          <w:tab w:val="num" w:pos="2226"/>
        </w:tabs>
        <w:ind w:left="2226" w:hanging="360"/>
      </w:pPr>
      <w:rPr>
        <w:rFonts w:ascii="Wingdings" w:hAnsi="Wingdings" w:hint="default"/>
      </w:rPr>
    </w:lvl>
    <w:lvl w:ilvl="3" w:tplc="04090001">
      <w:start w:val="1"/>
      <w:numFmt w:val="bullet"/>
      <w:lvlText w:val=""/>
      <w:lvlJc w:val="left"/>
      <w:pPr>
        <w:tabs>
          <w:tab w:val="num" w:pos="2946"/>
        </w:tabs>
        <w:ind w:left="2946" w:hanging="360"/>
      </w:pPr>
      <w:rPr>
        <w:rFonts w:ascii="Symbol" w:hAnsi="Symbol" w:hint="default"/>
      </w:rPr>
    </w:lvl>
    <w:lvl w:ilvl="4" w:tplc="04090003">
      <w:start w:val="1"/>
      <w:numFmt w:val="bullet"/>
      <w:lvlText w:val="o"/>
      <w:lvlJc w:val="left"/>
      <w:pPr>
        <w:tabs>
          <w:tab w:val="num" w:pos="3666"/>
        </w:tabs>
        <w:ind w:left="3666" w:hanging="360"/>
      </w:pPr>
      <w:rPr>
        <w:rFonts w:ascii="Courier New" w:hAnsi="Courier New" w:cs="Courier New" w:hint="default"/>
      </w:rPr>
    </w:lvl>
    <w:lvl w:ilvl="5" w:tplc="04090005">
      <w:start w:val="1"/>
      <w:numFmt w:val="bullet"/>
      <w:lvlText w:val=""/>
      <w:lvlJc w:val="left"/>
      <w:pPr>
        <w:tabs>
          <w:tab w:val="num" w:pos="4386"/>
        </w:tabs>
        <w:ind w:left="4386" w:hanging="360"/>
      </w:pPr>
      <w:rPr>
        <w:rFonts w:ascii="Wingdings" w:hAnsi="Wingdings" w:hint="default"/>
      </w:rPr>
    </w:lvl>
    <w:lvl w:ilvl="6" w:tplc="04090001">
      <w:start w:val="1"/>
      <w:numFmt w:val="bullet"/>
      <w:lvlText w:val=""/>
      <w:lvlJc w:val="left"/>
      <w:pPr>
        <w:tabs>
          <w:tab w:val="num" w:pos="5106"/>
        </w:tabs>
        <w:ind w:left="5106" w:hanging="360"/>
      </w:pPr>
      <w:rPr>
        <w:rFonts w:ascii="Symbol" w:hAnsi="Symbol" w:hint="default"/>
      </w:rPr>
    </w:lvl>
    <w:lvl w:ilvl="7" w:tplc="04090003">
      <w:start w:val="1"/>
      <w:numFmt w:val="bullet"/>
      <w:lvlText w:val="o"/>
      <w:lvlJc w:val="left"/>
      <w:pPr>
        <w:tabs>
          <w:tab w:val="num" w:pos="5826"/>
        </w:tabs>
        <w:ind w:left="5826" w:hanging="360"/>
      </w:pPr>
      <w:rPr>
        <w:rFonts w:ascii="Courier New" w:hAnsi="Courier New" w:cs="Courier New" w:hint="default"/>
      </w:rPr>
    </w:lvl>
    <w:lvl w:ilvl="8" w:tplc="04090005">
      <w:start w:val="1"/>
      <w:numFmt w:val="bullet"/>
      <w:lvlText w:val=""/>
      <w:lvlJc w:val="left"/>
      <w:pPr>
        <w:tabs>
          <w:tab w:val="num" w:pos="6546"/>
        </w:tabs>
        <w:ind w:left="6546" w:hanging="360"/>
      </w:pPr>
      <w:rPr>
        <w:rFonts w:ascii="Wingdings" w:hAnsi="Wingdings" w:hint="default"/>
      </w:rPr>
    </w:lvl>
  </w:abstractNum>
  <w:abstractNum w:abstractNumId="11">
    <w:nsid w:val="67EB01FC"/>
    <w:multiLevelType w:val="hybridMultilevel"/>
    <w:tmpl w:val="82C8CD0C"/>
    <w:lvl w:ilvl="0" w:tplc="3C8EA4FC">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start w:val="1"/>
      <w:numFmt w:val="bullet"/>
      <w:lvlText w:val=""/>
      <w:lvlJc w:val="left"/>
      <w:pPr>
        <w:tabs>
          <w:tab w:val="num" w:pos="2226"/>
        </w:tabs>
        <w:ind w:left="2226" w:hanging="360"/>
      </w:pPr>
      <w:rPr>
        <w:rFonts w:ascii="Wingdings" w:hAnsi="Wingdings" w:hint="default"/>
      </w:rPr>
    </w:lvl>
    <w:lvl w:ilvl="3" w:tplc="04090001">
      <w:start w:val="1"/>
      <w:numFmt w:val="bullet"/>
      <w:lvlText w:val=""/>
      <w:lvlJc w:val="left"/>
      <w:pPr>
        <w:tabs>
          <w:tab w:val="num" w:pos="2946"/>
        </w:tabs>
        <w:ind w:left="2946" w:hanging="360"/>
      </w:pPr>
      <w:rPr>
        <w:rFonts w:ascii="Symbol" w:hAnsi="Symbol" w:hint="default"/>
      </w:rPr>
    </w:lvl>
    <w:lvl w:ilvl="4" w:tplc="04090003">
      <w:start w:val="1"/>
      <w:numFmt w:val="bullet"/>
      <w:lvlText w:val="o"/>
      <w:lvlJc w:val="left"/>
      <w:pPr>
        <w:tabs>
          <w:tab w:val="num" w:pos="3666"/>
        </w:tabs>
        <w:ind w:left="3666" w:hanging="360"/>
      </w:pPr>
      <w:rPr>
        <w:rFonts w:ascii="Courier New" w:hAnsi="Courier New" w:cs="Courier New" w:hint="default"/>
      </w:rPr>
    </w:lvl>
    <w:lvl w:ilvl="5" w:tplc="04090005">
      <w:start w:val="1"/>
      <w:numFmt w:val="bullet"/>
      <w:lvlText w:val=""/>
      <w:lvlJc w:val="left"/>
      <w:pPr>
        <w:tabs>
          <w:tab w:val="num" w:pos="4386"/>
        </w:tabs>
        <w:ind w:left="4386" w:hanging="360"/>
      </w:pPr>
      <w:rPr>
        <w:rFonts w:ascii="Wingdings" w:hAnsi="Wingdings" w:hint="default"/>
      </w:rPr>
    </w:lvl>
    <w:lvl w:ilvl="6" w:tplc="04090001">
      <w:start w:val="1"/>
      <w:numFmt w:val="bullet"/>
      <w:lvlText w:val=""/>
      <w:lvlJc w:val="left"/>
      <w:pPr>
        <w:tabs>
          <w:tab w:val="num" w:pos="5106"/>
        </w:tabs>
        <w:ind w:left="5106" w:hanging="360"/>
      </w:pPr>
      <w:rPr>
        <w:rFonts w:ascii="Symbol" w:hAnsi="Symbol" w:hint="default"/>
      </w:rPr>
    </w:lvl>
    <w:lvl w:ilvl="7" w:tplc="04090003">
      <w:start w:val="1"/>
      <w:numFmt w:val="bullet"/>
      <w:lvlText w:val="o"/>
      <w:lvlJc w:val="left"/>
      <w:pPr>
        <w:tabs>
          <w:tab w:val="num" w:pos="5826"/>
        </w:tabs>
        <w:ind w:left="5826" w:hanging="360"/>
      </w:pPr>
      <w:rPr>
        <w:rFonts w:ascii="Courier New" w:hAnsi="Courier New" w:cs="Courier New" w:hint="default"/>
      </w:rPr>
    </w:lvl>
    <w:lvl w:ilvl="8" w:tplc="04090005">
      <w:start w:val="1"/>
      <w:numFmt w:val="bullet"/>
      <w:lvlText w:val=""/>
      <w:lvlJc w:val="left"/>
      <w:pPr>
        <w:tabs>
          <w:tab w:val="num" w:pos="6546"/>
        </w:tabs>
        <w:ind w:left="6546" w:hanging="360"/>
      </w:pPr>
      <w:rPr>
        <w:rFonts w:ascii="Wingdings" w:hAnsi="Wingdings" w:hint="default"/>
      </w:rPr>
    </w:lvl>
  </w:abstractNum>
  <w:abstractNum w:abstractNumId="12">
    <w:nsid w:val="6FA72238"/>
    <w:multiLevelType w:val="hybridMultilevel"/>
    <w:tmpl w:val="01B493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067715A"/>
    <w:multiLevelType w:val="hybridMultilevel"/>
    <w:tmpl w:val="C666B816"/>
    <w:lvl w:ilvl="0" w:tplc="3C8EA4FC">
      <w:start w:val="1"/>
      <w:numFmt w:val="bullet"/>
      <w:lvlText w:val=""/>
      <w:lvlJc w:val="left"/>
      <w:pPr>
        <w:tabs>
          <w:tab w:val="num" w:pos="786"/>
        </w:tabs>
        <w:ind w:left="786" w:hanging="360"/>
      </w:pPr>
      <w:rPr>
        <w:rFonts w:ascii="Symbol" w:hAnsi="Symbol" w:hint="default"/>
      </w:rPr>
    </w:lvl>
    <w:lvl w:ilvl="1" w:tplc="E662030A">
      <w:start w:val="1"/>
      <w:numFmt w:val="decimal"/>
      <w:lvlText w:val="%2."/>
      <w:lvlJc w:val="left"/>
      <w:pPr>
        <w:tabs>
          <w:tab w:val="num" w:pos="1506"/>
        </w:tabs>
        <w:ind w:left="1506" w:hanging="360"/>
      </w:pPr>
    </w:lvl>
    <w:lvl w:ilvl="2" w:tplc="3C8EA4FC">
      <w:start w:val="1"/>
      <w:numFmt w:val="bullet"/>
      <w:lvlText w:val=""/>
      <w:lvlJc w:val="left"/>
      <w:pPr>
        <w:tabs>
          <w:tab w:val="num" w:pos="2406"/>
        </w:tabs>
        <w:ind w:left="2406" w:hanging="360"/>
      </w:pPr>
      <w:rPr>
        <w:rFonts w:ascii="Symbol" w:hAnsi="Symbol" w:hint="default"/>
      </w:r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14">
    <w:nsid w:val="75917BB0"/>
    <w:multiLevelType w:val="hybridMultilevel"/>
    <w:tmpl w:val="D638D08A"/>
    <w:lvl w:ilvl="0" w:tplc="3C8EA4FC">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start w:val="1"/>
      <w:numFmt w:val="bullet"/>
      <w:lvlText w:val=""/>
      <w:lvlJc w:val="left"/>
      <w:pPr>
        <w:tabs>
          <w:tab w:val="num" w:pos="2226"/>
        </w:tabs>
        <w:ind w:left="2226" w:hanging="360"/>
      </w:pPr>
      <w:rPr>
        <w:rFonts w:ascii="Wingdings" w:hAnsi="Wingdings" w:hint="default"/>
      </w:rPr>
    </w:lvl>
    <w:lvl w:ilvl="3" w:tplc="04090001">
      <w:start w:val="1"/>
      <w:numFmt w:val="bullet"/>
      <w:lvlText w:val=""/>
      <w:lvlJc w:val="left"/>
      <w:pPr>
        <w:tabs>
          <w:tab w:val="num" w:pos="2946"/>
        </w:tabs>
        <w:ind w:left="2946" w:hanging="360"/>
      </w:pPr>
      <w:rPr>
        <w:rFonts w:ascii="Symbol" w:hAnsi="Symbol" w:hint="default"/>
      </w:rPr>
    </w:lvl>
    <w:lvl w:ilvl="4" w:tplc="04090003">
      <w:start w:val="1"/>
      <w:numFmt w:val="bullet"/>
      <w:lvlText w:val="o"/>
      <w:lvlJc w:val="left"/>
      <w:pPr>
        <w:tabs>
          <w:tab w:val="num" w:pos="3666"/>
        </w:tabs>
        <w:ind w:left="3666" w:hanging="360"/>
      </w:pPr>
      <w:rPr>
        <w:rFonts w:ascii="Courier New" w:hAnsi="Courier New" w:cs="Courier New" w:hint="default"/>
      </w:rPr>
    </w:lvl>
    <w:lvl w:ilvl="5" w:tplc="04090005">
      <w:start w:val="1"/>
      <w:numFmt w:val="bullet"/>
      <w:lvlText w:val=""/>
      <w:lvlJc w:val="left"/>
      <w:pPr>
        <w:tabs>
          <w:tab w:val="num" w:pos="4386"/>
        </w:tabs>
        <w:ind w:left="4386" w:hanging="360"/>
      </w:pPr>
      <w:rPr>
        <w:rFonts w:ascii="Wingdings" w:hAnsi="Wingdings" w:hint="default"/>
      </w:rPr>
    </w:lvl>
    <w:lvl w:ilvl="6" w:tplc="04090001">
      <w:start w:val="1"/>
      <w:numFmt w:val="bullet"/>
      <w:lvlText w:val=""/>
      <w:lvlJc w:val="left"/>
      <w:pPr>
        <w:tabs>
          <w:tab w:val="num" w:pos="5106"/>
        </w:tabs>
        <w:ind w:left="5106" w:hanging="360"/>
      </w:pPr>
      <w:rPr>
        <w:rFonts w:ascii="Symbol" w:hAnsi="Symbol" w:hint="default"/>
      </w:rPr>
    </w:lvl>
    <w:lvl w:ilvl="7" w:tplc="04090003">
      <w:start w:val="1"/>
      <w:numFmt w:val="bullet"/>
      <w:lvlText w:val="o"/>
      <w:lvlJc w:val="left"/>
      <w:pPr>
        <w:tabs>
          <w:tab w:val="num" w:pos="5826"/>
        </w:tabs>
        <w:ind w:left="5826" w:hanging="360"/>
      </w:pPr>
      <w:rPr>
        <w:rFonts w:ascii="Courier New" w:hAnsi="Courier New" w:cs="Courier New" w:hint="default"/>
      </w:rPr>
    </w:lvl>
    <w:lvl w:ilvl="8" w:tplc="04090005">
      <w:start w:val="1"/>
      <w:numFmt w:val="bullet"/>
      <w:lvlText w:val=""/>
      <w:lvlJc w:val="left"/>
      <w:pPr>
        <w:tabs>
          <w:tab w:val="num" w:pos="6546"/>
        </w:tabs>
        <w:ind w:left="6546" w:hanging="360"/>
      </w:pPr>
      <w:rPr>
        <w:rFonts w:ascii="Wingdings" w:hAnsi="Wingdings" w:hint="default"/>
      </w:rPr>
    </w:lvl>
  </w:abstractNum>
  <w:abstractNum w:abstractNumId="15">
    <w:nsid w:val="773E4B44"/>
    <w:multiLevelType w:val="hybridMultilevel"/>
    <w:tmpl w:val="6764D66C"/>
    <w:lvl w:ilvl="0" w:tplc="3C8EA4FC">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start w:val="1"/>
      <w:numFmt w:val="bullet"/>
      <w:lvlText w:val=""/>
      <w:lvlJc w:val="left"/>
      <w:pPr>
        <w:tabs>
          <w:tab w:val="num" w:pos="2226"/>
        </w:tabs>
        <w:ind w:left="2226" w:hanging="360"/>
      </w:pPr>
      <w:rPr>
        <w:rFonts w:ascii="Wingdings" w:hAnsi="Wingdings" w:hint="default"/>
      </w:rPr>
    </w:lvl>
    <w:lvl w:ilvl="3" w:tplc="04090001">
      <w:start w:val="1"/>
      <w:numFmt w:val="bullet"/>
      <w:lvlText w:val=""/>
      <w:lvlJc w:val="left"/>
      <w:pPr>
        <w:tabs>
          <w:tab w:val="num" w:pos="2946"/>
        </w:tabs>
        <w:ind w:left="2946" w:hanging="360"/>
      </w:pPr>
      <w:rPr>
        <w:rFonts w:ascii="Symbol" w:hAnsi="Symbol" w:hint="default"/>
      </w:rPr>
    </w:lvl>
    <w:lvl w:ilvl="4" w:tplc="04090003">
      <w:start w:val="1"/>
      <w:numFmt w:val="bullet"/>
      <w:lvlText w:val="o"/>
      <w:lvlJc w:val="left"/>
      <w:pPr>
        <w:tabs>
          <w:tab w:val="num" w:pos="3666"/>
        </w:tabs>
        <w:ind w:left="3666" w:hanging="360"/>
      </w:pPr>
      <w:rPr>
        <w:rFonts w:ascii="Courier New" w:hAnsi="Courier New" w:cs="Courier New" w:hint="default"/>
      </w:rPr>
    </w:lvl>
    <w:lvl w:ilvl="5" w:tplc="04090005">
      <w:start w:val="1"/>
      <w:numFmt w:val="bullet"/>
      <w:lvlText w:val=""/>
      <w:lvlJc w:val="left"/>
      <w:pPr>
        <w:tabs>
          <w:tab w:val="num" w:pos="4386"/>
        </w:tabs>
        <w:ind w:left="4386" w:hanging="360"/>
      </w:pPr>
      <w:rPr>
        <w:rFonts w:ascii="Wingdings" w:hAnsi="Wingdings" w:hint="default"/>
      </w:rPr>
    </w:lvl>
    <w:lvl w:ilvl="6" w:tplc="04090001">
      <w:start w:val="1"/>
      <w:numFmt w:val="bullet"/>
      <w:lvlText w:val=""/>
      <w:lvlJc w:val="left"/>
      <w:pPr>
        <w:tabs>
          <w:tab w:val="num" w:pos="5106"/>
        </w:tabs>
        <w:ind w:left="5106" w:hanging="360"/>
      </w:pPr>
      <w:rPr>
        <w:rFonts w:ascii="Symbol" w:hAnsi="Symbol" w:hint="default"/>
      </w:rPr>
    </w:lvl>
    <w:lvl w:ilvl="7" w:tplc="04090003">
      <w:start w:val="1"/>
      <w:numFmt w:val="bullet"/>
      <w:lvlText w:val="o"/>
      <w:lvlJc w:val="left"/>
      <w:pPr>
        <w:tabs>
          <w:tab w:val="num" w:pos="5826"/>
        </w:tabs>
        <w:ind w:left="5826" w:hanging="360"/>
      </w:pPr>
      <w:rPr>
        <w:rFonts w:ascii="Courier New" w:hAnsi="Courier New" w:cs="Courier New" w:hint="default"/>
      </w:rPr>
    </w:lvl>
    <w:lvl w:ilvl="8" w:tplc="04090005">
      <w:start w:val="1"/>
      <w:numFmt w:val="bullet"/>
      <w:lvlText w:val=""/>
      <w:lvlJc w:val="left"/>
      <w:pPr>
        <w:tabs>
          <w:tab w:val="num" w:pos="6546"/>
        </w:tabs>
        <w:ind w:left="6546" w:hanging="360"/>
      </w:pPr>
      <w:rPr>
        <w:rFonts w:ascii="Wingdings" w:hAnsi="Wingdings" w:hint="default"/>
      </w:rPr>
    </w:lvl>
  </w:abstractNum>
  <w:num w:numId="1">
    <w:abstractNumId w:val="12"/>
  </w:num>
  <w:num w:numId="2">
    <w:abstractNumId w:val="8"/>
  </w:num>
  <w:num w:numId="3">
    <w:abstractNumId w:val="1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1"/>
  </w:num>
  <w:num w:numId="6">
    <w:abstractNumId w:val="14"/>
  </w:num>
  <w:num w:numId="7">
    <w:abstractNumId w:val="15"/>
  </w:num>
  <w:num w:numId="8">
    <w:abstractNumId w:val="6"/>
  </w:num>
  <w:num w:numId="9">
    <w:abstractNumId w:val="1"/>
  </w:num>
  <w:num w:numId="10">
    <w:abstractNumId w:val="2"/>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7"/>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42B"/>
    <w:rsid w:val="001B0E29"/>
    <w:rsid w:val="003F4510"/>
    <w:rsid w:val="00411EAB"/>
    <w:rsid w:val="004B0239"/>
    <w:rsid w:val="0073598A"/>
    <w:rsid w:val="00766912"/>
    <w:rsid w:val="007F5283"/>
    <w:rsid w:val="007F742B"/>
    <w:rsid w:val="0081329B"/>
    <w:rsid w:val="008337AF"/>
    <w:rsid w:val="008B3764"/>
    <w:rsid w:val="00982C07"/>
    <w:rsid w:val="009D6D48"/>
    <w:rsid w:val="009E17C5"/>
    <w:rsid w:val="00B504F8"/>
    <w:rsid w:val="00B6281E"/>
    <w:rsid w:val="00B74105"/>
    <w:rsid w:val="00D0555D"/>
    <w:rsid w:val="00D70857"/>
    <w:rsid w:val="00E63207"/>
    <w:rsid w:val="00E67F57"/>
    <w:rsid w:val="00FE2A87"/>
    <w:rsid w:val="00FE5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B73D4F-3364-4EEC-91FE-27C67498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4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F742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9E17C5"/>
    <w:pPr>
      <w:ind w:left="720"/>
      <w:contextualSpacing/>
    </w:pPr>
  </w:style>
  <w:style w:type="character" w:styleId="Hyperlink">
    <w:name w:val="Hyperlink"/>
    <w:basedOn w:val="DefaultParagraphFont"/>
    <w:uiPriority w:val="99"/>
    <w:unhideWhenUsed/>
    <w:rsid w:val="00B74105"/>
    <w:rPr>
      <w:color w:val="0000FF" w:themeColor="hyperlink"/>
      <w:u w:val="single"/>
    </w:rPr>
  </w:style>
  <w:style w:type="paragraph" w:styleId="Header">
    <w:name w:val="header"/>
    <w:basedOn w:val="Normal"/>
    <w:link w:val="HeaderChar"/>
    <w:uiPriority w:val="99"/>
    <w:unhideWhenUsed/>
    <w:rsid w:val="00B74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105"/>
  </w:style>
  <w:style w:type="paragraph" w:styleId="Footer">
    <w:name w:val="footer"/>
    <w:basedOn w:val="Normal"/>
    <w:link w:val="FooterChar"/>
    <w:uiPriority w:val="99"/>
    <w:unhideWhenUsed/>
    <w:rsid w:val="00B74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105"/>
  </w:style>
  <w:style w:type="paragraph" w:styleId="BalloonText">
    <w:name w:val="Balloon Text"/>
    <w:basedOn w:val="Normal"/>
    <w:link w:val="BalloonTextChar"/>
    <w:uiPriority w:val="99"/>
    <w:semiHidden/>
    <w:unhideWhenUsed/>
    <w:rsid w:val="00B628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8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bakole@mubs.ac.og" TargetMode="External"/><Relationship Id="rId3" Type="http://schemas.openxmlformats.org/officeDocument/2006/relationships/settings" Target="settings.xml"/><Relationship Id="rId7" Type="http://schemas.openxmlformats.org/officeDocument/2006/relationships/hyperlink" Target="mailto:rtaban@mubs.ac.u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bakalikwira@mubs.ac.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Robert Balle Tabani</cp:lastModifiedBy>
  <cp:revision>11</cp:revision>
  <cp:lastPrinted>2025-02-04T14:04:00Z</cp:lastPrinted>
  <dcterms:created xsi:type="dcterms:W3CDTF">2025-01-21T14:25:00Z</dcterms:created>
  <dcterms:modified xsi:type="dcterms:W3CDTF">2026-02-14T12:57:00Z</dcterms:modified>
</cp:coreProperties>
</file>