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BEA37" w14:textId="77777777" w:rsidR="00EC08D8" w:rsidRPr="0079465B" w:rsidRDefault="00EC08D8" w:rsidP="00AE0D74">
      <w:pPr>
        <w:spacing w:line="276" w:lineRule="auto"/>
        <w:jc w:val="both"/>
        <w:rPr>
          <w:b/>
        </w:rPr>
      </w:pPr>
    </w:p>
    <w:p w14:paraId="3EB5492D" w14:textId="77777777" w:rsidR="00AA6053" w:rsidRPr="0079465B" w:rsidRDefault="00AA6053" w:rsidP="00AE0D74">
      <w:pPr>
        <w:jc w:val="both"/>
        <w:rPr>
          <w:b/>
        </w:rPr>
      </w:pPr>
    </w:p>
    <w:p w14:paraId="4BC50D4D" w14:textId="77777777" w:rsidR="00AE0D74" w:rsidRPr="0079465B" w:rsidRDefault="00EC08D8" w:rsidP="00AE0D74">
      <w:pPr>
        <w:spacing w:line="276" w:lineRule="auto"/>
        <w:jc w:val="center"/>
      </w:pPr>
      <w:r w:rsidRPr="0079465B">
        <w:rPr>
          <w:b/>
        </w:rPr>
        <w:t xml:space="preserve">Topic </w:t>
      </w:r>
      <w:r w:rsidR="00C40BED" w:rsidRPr="0079465B">
        <w:rPr>
          <w:b/>
        </w:rPr>
        <w:t>10:</w:t>
      </w:r>
      <w:r w:rsidRPr="0079465B">
        <w:rPr>
          <w:b/>
        </w:rPr>
        <w:t xml:space="preserve"> </w:t>
      </w:r>
      <w:r w:rsidR="008B53FD" w:rsidRPr="0079465B">
        <w:rPr>
          <w:b/>
        </w:rPr>
        <w:t xml:space="preserve">CONTRACTS ACCOUNTS </w:t>
      </w:r>
      <w:r w:rsidR="008B53FD" w:rsidRPr="0079465B">
        <w:t>(</w:t>
      </w:r>
      <w:r w:rsidR="00C40BED" w:rsidRPr="0079465B">
        <w:t>IAS 11: construction contracts</w:t>
      </w:r>
      <w:r w:rsidR="008B53FD" w:rsidRPr="0079465B">
        <w:t>)</w:t>
      </w:r>
    </w:p>
    <w:p w14:paraId="619C2786" w14:textId="77777777" w:rsidR="00646FA7" w:rsidRPr="0079465B" w:rsidRDefault="00526457" w:rsidP="00AE0D74">
      <w:pPr>
        <w:spacing w:line="276" w:lineRule="auto"/>
        <w:jc w:val="center"/>
      </w:pPr>
      <w:r w:rsidRPr="0079465B">
        <w:t xml:space="preserve"> IFRS 15: Revenue from</w:t>
      </w:r>
      <w:r w:rsidRPr="0079465B">
        <w:rPr>
          <w:b/>
        </w:rPr>
        <w:t xml:space="preserve"> </w:t>
      </w:r>
      <w:r w:rsidRPr="0079465B">
        <w:t>contracts with customers</w:t>
      </w:r>
    </w:p>
    <w:p w14:paraId="3EA536BE" w14:textId="77777777" w:rsidR="00526457" w:rsidRPr="0079465B" w:rsidRDefault="00526457" w:rsidP="00AE0D74">
      <w:pPr>
        <w:spacing w:line="276" w:lineRule="auto"/>
        <w:jc w:val="both"/>
        <w:rPr>
          <w:b/>
        </w:rPr>
      </w:pPr>
      <w:r w:rsidRPr="0079465B">
        <w:rPr>
          <w:b/>
        </w:rPr>
        <w:t>Detailed coverage</w:t>
      </w:r>
    </w:p>
    <w:p w14:paraId="6331E28D" w14:textId="77777777" w:rsidR="00526457" w:rsidRPr="0079465B" w:rsidRDefault="00526457" w:rsidP="00AE0D74">
      <w:pPr>
        <w:pStyle w:val="ListParagraph"/>
        <w:numPr>
          <w:ilvl w:val="0"/>
          <w:numId w:val="18"/>
        </w:numPr>
        <w:spacing w:line="276" w:lineRule="auto"/>
        <w:jc w:val="both"/>
      </w:pPr>
      <w:r w:rsidRPr="0079465B">
        <w:t>Accumulation of contracts costs</w:t>
      </w:r>
    </w:p>
    <w:p w14:paraId="0BCD18A9" w14:textId="77777777" w:rsidR="00526457" w:rsidRPr="0079465B" w:rsidRDefault="00526457" w:rsidP="00AE0D74">
      <w:pPr>
        <w:pStyle w:val="ListParagraph"/>
        <w:numPr>
          <w:ilvl w:val="0"/>
          <w:numId w:val="18"/>
        </w:numPr>
        <w:spacing w:line="276" w:lineRule="auto"/>
        <w:jc w:val="both"/>
      </w:pPr>
      <w:r w:rsidRPr="0079465B">
        <w:t>Contract revenue</w:t>
      </w:r>
    </w:p>
    <w:p w14:paraId="5637D247" w14:textId="77777777" w:rsidR="00526457" w:rsidRPr="0079465B" w:rsidRDefault="00526457" w:rsidP="00AE0D74">
      <w:pPr>
        <w:pStyle w:val="ListParagraph"/>
        <w:numPr>
          <w:ilvl w:val="0"/>
          <w:numId w:val="18"/>
        </w:numPr>
        <w:spacing w:line="276" w:lineRule="auto"/>
        <w:jc w:val="both"/>
      </w:pPr>
      <w:r w:rsidRPr="0079465B">
        <w:t>Contract accounts</w:t>
      </w:r>
    </w:p>
    <w:p w14:paraId="368AC130" w14:textId="77777777" w:rsidR="00526457" w:rsidRPr="0079465B" w:rsidRDefault="00526457" w:rsidP="00AE0D74">
      <w:pPr>
        <w:pStyle w:val="ListParagraph"/>
        <w:numPr>
          <w:ilvl w:val="0"/>
          <w:numId w:val="18"/>
        </w:numPr>
        <w:spacing w:line="276" w:lineRule="auto"/>
        <w:jc w:val="both"/>
      </w:pPr>
      <w:r w:rsidRPr="0079465B">
        <w:t>Application of IAS:11</w:t>
      </w:r>
      <w:r w:rsidR="00AE0D74" w:rsidRPr="0079465B">
        <w:t xml:space="preserve"> (IFRS: 15)</w:t>
      </w:r>
    </w:p>
    <w:p w14:paraId="04222EA6" w14:textId="77777777" w:rsidR="00526457" w:rsidRPr="0079465B" w:rsidRDefault="00526457" w:rsidP="00AE0D74">
      <w:pPr>
        <w:spacing w:line="276" w:lineRule="auto"/>
        <w:jc w:val="both"/>
        <w:rPr>
          <w:b/>
        </w:rPr>
      </w:pPr>
    </w:p>
    <w:p w14:paraId="2E645279" w14:textId="77777777" w:rsidR="00526457" w:rsidRPr="0079465B" w:rsidRDefault="00526457" w:rsidP="00AE0D74">
      <w:pPr>
        <w:spacing w:line="276" w:lineRule="auto"/>
        <w:jc w:val="both"/>
      </w:pPr>
      <w:r w:rsidRPr="0079465B">
        <w:rPr>
          <w:b/>
        </w:rPr>
        <w:t>An overview:</w:t>
      </w:r>
      <w:r w:rsidRPr="0079465B">
        <w:t xml:space="preserve"> Constructs provides requirements on the allocation of contract revenue and contract costs to accounting period in which construction work is performed. Contract revenues and expenses are recognized by reference to the stage of completion of the contract activity where the outcome of the construction can be estimated reliably, otherwise revenue is recognized only when the extent of recoverable contract costs incurred</w:t>
      </w:r>
      <w:r w:rsidR="00C63110" w:rsidRPr="0079465B">
        <w:t>.</w:t>
      </w:r>
    </w:p>
    <w:p w14:paraId="385B3570" w14:textId="77777777" w:rsidR="00B73F36" w:rsidRPr="0079465B" w:rsidRDefault="00B73F36" w:rsidP="00AE0D74">
      <w:pPr>
        <w:spacing w:line="276" w:lineRule="auto"/>
        <w:jc w:val="both"/>
      </w:pPr>
    </w:p>
    <w:p w14:paraId="59BCC053" w14:textId="1E1DE2A1" w:rsidR="00C63110" w:rsidRPr="0079465B" w:rsidRDefault="00C63110" w:rsidP="00AE0D74">
      <w:pPr>
        <w:spacing w:line="276" w:lineRule="auto"/>
        <w:jc w:val="both"/>
      </w:pPr>
      <w:r w:rsidRPr="0079465B">
        <w:rPr>
          <w:b/>
        </w:rPr>
        <w:t xml:space="preserve">Objectives: </w:t>
      </w:r>
      <w:r w:rsidRPr="0079465B">
        <w:t>Is to prescribe the accounting treatment of the revenue and costs associated with construction contracts. Usually the date at which the contract activity is entered into and the date when the activity is completed usually fall into different accounting period. Hence in accounting for construction contracts is allocation of contract revenue and contract costs to the accounting period in which the construction work is performed</w:t>
      </w:r>
      <w:r w:rsidR="002F0554" w:rsidRPr="0079465B">
        <w:t>. The standard uses recognition criteria established in the framework for preparation and presentation of financial statements to determine when the revenue and contract costs should be recognized as revenue and expenses in the statement of comprehensive income</w:t>
      </w:r>
      <w:r w:rsidR="00B73F36" w:rsidRPr="0079465B">
        <w:t>.</w:t>
      </w:r>
    </w:p>
    <w:p w14:paraId="7B8C0543" w14:textId="77777777" w:rsidR="00B73F36" w:rsidRPr="0079465B" w:rsidRDefault="00B73F36" w:rsidP="00AE0D74">
      <w:pPr>
        <w:spacing w:line="276" w:lineRule="auto"/>
        <w:jc w:val="both"/>
        <w:rPr>
          <w:b/>
        </w:rPr>
      </w:pPr>
    </w:p>
    <w:p w14:paraId="392B1E39" w14:textId="77777777" w:rsidR="002F0554" w:rsidRPr="0079465B" w:rsidRDefault="002F0554" w:rsidP="00AE0D74">
      <w:pPr>
        <w:spacing w:line="276" w:lineRule="auto"/>
        <w:jc w:val="both"/>
        <w:rPr>
          <w:b/>
        </w:rPr>
      </w:pPr>
      <w:r w:rsidRPr="0079465B">
        <w:rPr>
          <w:b/>
        </w:rPr>
        <w:t>Key terms</w:t>
      </w:r>
    </w:p>
    <w:p w14:paraId="46334407" w14:textId="2022CD79" w:rsidR="002F0554" w:rsidRPr="0079465B" w:rsidRDefault="005B6D11" w:rsidP="00AE0D74">
      <w:pPr>
        <w:spacing w:line="276" w:lineRule="auto"/>
        <w:jc w:val="both"/>
      </w:pPr>
      <w:proofErr w:type="spellStart"/>
      <w:r w:rsidRPr="0079465B">
        <w:rPr>
          <w:b/>
        </w:rPr>
        <w:t>i</w:t>
      </w:r>
      <w:proofErr w:type="spellEnd"/>
      <w:r w:rsidRPr="0079465B">
        <w:rPr>
          <w:b/>
        </w:rPr>
        <w:t xml:space="preserve">). </w:t>
      </w:r>
      <w:r w:rsidR="002F0554" w:rsidRPr="0079465B">
        <w:rPr>
          <w:b/>
        </w:rPr>
        <w:t xml:space="preserve">Construction contract: </w:t>
      </w:r>
      <w:r w:rsidR="004D7E45" w:rsidRPr="0079465B">
        <w:t>is a contract specially negotiated for the construction of an asset or combination of assets that are interrelated or independent in terms of their design, technology and construction and function or their ultimate purpose or use</w:t>
      </w:r>
    </w:p>
    <w:p w14:paraId="37C599C9" w14:textId="139475D6" w:rsidR="002F0554" w:rsidRPr="0079465B" w:rsidRDefault="005B6D11" w:rsidP="00AE0D74">
      <w:pPr>
        <w:spacing w:line="276" w:lineRule="auto"/>
        <w:jc w:val="both"/>
      </w:pPr>
      <w:r w:rsidRPr="0079465B">
        <w:rPr>
          <w:b/>
        </w:rPr>
        <w:t xml:space="preserve">ii). </w:t>
      </w:r>
      <w:r w:rsidR="002F0554" w:rsidRPr="0079465B">
        <w:rPr>
          <w:b/>
        </w:rPr>
        <w:t xml:space="preserve">Fixed price contract: </w:t>
      </w:r>
      <w:r w:rsidR="002F0554" w:rsidRPr="0079465B">
        <w:t>is a construction contract in which the contractor agrees to a fixed contract price or a fixed rate per unit of output, which in some cases is subject to cost escalation clauses</w:t>
      </w:r>
    </w:p>
    <w:p w14:paraId="43865446" w14:textId="77777777" w:rsidR="005B6D11" w:rsidRPr="0079465B" w:rsidRDefault="005B6D11" w:rsidP="00AE0D74">
      <w:pPr>
        <w:spacing w:line="276" w:lineRule="auto"/>
        <w:jc w:val="both"/>
      </w:pPr>
    </w:p>
    <w:p w14:paraId="32A9744F" w14:textId="77777777" w:rsidR="002F0554" w:rsidRPr="0079465B" w:rsidRDefault="00C56B8E" w:rsidP="00AE0D74">
      <w:pPr>
        <w:spacing w:line="276" w:lineRule="auto"/>
        <w:jc w:val="both"/>
        <w:rPr>
          <w:b/>
        </w:rPr>
      </w:pPr>
      <w:r w:rsidRPr="0079465B">
        <w:rPr>
          <w:b/>
        </w:rPr>
        <w:t>Destruction or restoration of assets and rendering service contracts</w:t>
      </w:r>
    </w:p>
    <w:p w14:paraId="29DFCEB2" w14:textId="77777777" w:rsidR="00C56B8E" w:rsidRPr="0079465B" w:rsidRDefault="00C56B8E" w:rsidP="00AE0D74">
      <w:pPr>
        <w:spacing w:line="276" w:lineRule="auto"/>
        <w:jc w:val="both"/>
      </w:pPr>
      <w:r w:rsidRPr="0079465B">
        <w:t xml:space="preserve">A contrition contract may be negotiated for construction of a single asset such as a bridge, building, </w:t>
      </w:r>
      <w:proofErr w:type="gramStart"/>
      <w:r w:rsidRPr="0079465B">
        <w:t>dam ,</w:t>
      </w:r>
      <w:proofErr w:type="gramEnd"/>
      <w:r w:rsidRPr="0079465B">
        <w:t xml:space="preserve"> </w:t>
      </w:r>
      <w:proofErr w:type="spellStart"/>
      <w:r w:rsidRPr="0079465B">
        <w:t>pipline</w:t>
      </w:r>
      <w:proofErr w:type="spellEnd"/>
      <w:r w:rsidRPr="0079465B">
        <w:t>, road, ship or tunnel. A contract may also deal with number of assets that are closely interrelated or interdependent in terms of their design, technology and function or purpose or use for example a construction of refineries and other complex pieces of plant or equipment</w:t>
      </w:r>
    </w:p>
    <w:p w14:paraId="0A094DE5" w14:textId="77777777" w:rsidR="00C56B8E" w:rsidRPr="0079465B" w:rsidRDefault="00C56B8E" w:rsidP="00AE0D74">
      <w:pPr>
        <w:spacing w:line="276" w:lineRule="auto"/>
        <w:jc w:val="both"/>
        <w:rPr>
          <w:b/>
        </w:rPr>
      </w:pPr>
      <w:r w:rsidRPr="0079465B">
        <w:rPr>
          <w:b/>
        </w:rPr>
        <w:t>Purposes of standard include;</w:t>
      </w:r>
    </w:p>
    <w:p w14:paraId="744CE7C0" w14:textId="77777777" w:rsidR="00C45AD1" w:rsidRPr="0079465B" w:rsidRDefault="00C45AD1" w:rsidP="00AE0D74">
      <w:pPr>
        <w:spacing w:line="276" w:lineRule="auto"/>
        <w:jc w:val="both"/>
      </w:pPr>
      <w:proofErr w:type="spellStart"/>
      <w:r w:rsidRPr="0079465B">
        <w:t>i</w:t>
      </w:r>
      <w:proofErr w:type="spellEnd"/>
      <w:r w:rsidRPr="0079465B">
        <w:t>).C</w:t>
      </w:r>
      <w:r w:rsidR="00C56B8E" w:rsidRPr="0079465B">
        <w:t>ontracts for rendering of services which are directly related to construction of the asset for example those for the services of project manager and architects</w:t>
      </w:r>
    </w:p>
    <w:p w14:paraId="21FE0BC1" w14:textId="557B3BEA" w:rsidR="00C56B8E" w:rsidRPr="0079465B" w:rsidRDefault="00C45AD1" w:rsidP="00AE0D74">
      <w:pPr>
        <w:spacing w:line="276" w:lineRule="auto"/>
        <w:jc w:val="both"/>
      </w:pPr>
      <w:r w:rsidRPr="0079465B">
        <w:t>ii).C</w:t>
      </w:r>
      <w:r w:rsidR="00C56B8E" w:rsidRPr="0079465B">
        <w:t>ontracts for the destruction or restoration of assets and the restoration of the environment following the demolition of assets</w:t>
      </w:r>
    </w:p>
    <w:p w14:paraId="2A15C27B" w14:textId="77777777" w:rsidR="00C56B8E" w:rsidRPr="0079465B" w:rsidRDefault="00CD460D" w:rsidP="00AE0D74">
      <w:pPr>
        <w:spacing w:line="276" w:lineRule="auto"/>
        <w:jc w:val="both"/>
      </w:pPr>
      <w:r w:rsidRPr="0079465B">
        <w:rPr>
          <w:b/>
        </w:rPr>
        <w:t xml:space="preserve">Combining and segmenting construction contracts, </w:t>
      </w:r>
      <w:r w:rsidRPr="0079465B">
        <w:t>if contracts covers two or more assets, the construction of each asset should be accounted for separately if;</w:t>
      </w:r>
    </w:p>
    <w:p w14:paraId="1FD2BA95" w14:textId="77777777" w:rsidR="00CD460D" w:rsidRPr="0079465B" w:rsidRDefault="0053277A" w:rsidP="0053277A">
      <w:pPr>
        <w:pStyle w:val="ListParagraph"/>
        <w:numPr>
          <w:ilvl w:val="0"/>
          <w:numId w:val="19"/>
        </w:numPr>
        <w:spacing w:line="276" w:lineRule="auto"/>
        <w:jc w:val="both"/>
      </w:pPr>
      <w:r w:rsidRPr="0079465B">
        <w:t>Separate</w:t>
      </w:r>
      <w:r w:rsidR="00CD460D" w:rsidRPr="0079465B">
        <w:t xml:space="preserve"> proposals were submitted for each asset</w:t>
      </w:r>
    </w:p>
    <w:p w14:paraId="724CAE0F" w14:textId="77777777" w:rsidR="00CD460D" w:rsidRPr="0079465B" w:rsidRDefault="0053277A" w:rsidP="0053277A">
      <w:pPr>
        <w:pStyle w:val="ListParagraph"/>
        <w:numPr>
          <w:ilvl w:val="0"/>
          <w:numId w:val="19"/>
        </w:numPr>
        <w:spacing w:line="276" w:lineRule="auto"/>
        <w:jc w:val="both"/>
      </w:pPr>
      <w:r w:rsidRPr="0079465B">
        <w:t>Portions</w:t>
      </w:r>
      <w:r w:rsidR="00CD460D" w:rsidRPr="0079465B">
        <w:t xml:space="preserve"> of the contract relating to each asset were negotiated separately </w:t>
      </w:r>
    </w:p>
    <w:p w14:paraId="02BE5DAE" w14:textId="77777777" w:rsidR="00CD460D" w:rsidRPr="0079465B" w:rsidRDefault="00CD460D" w:rsidP="0053277A">
      <w:pPr>
        <w:pStyle w:val="ListParagraph"/>
        <w:numPr>
          <w:ilvl w:val="0"/>
          <w:numId w:val="19"/>
        </w:numPr>
        <w:spacing w:line="276" w:lineRule="auto"/>
        <w:jc w:val="both"/>
      </w:pPr>
      <w:r w:rsidRPr="0079465B">
        <w:t>Costs and revenue of each asset can be measured.</w:t>
      </w:r>
    </w:p>
    <w:p w14:paraId="5C1C82CC" w14:textId="77777777" w:rsidR="00CD460D" w:rsidRPr="0079465B" w:rsidRDefault="00CD460D" w:rsidP="00AE0D74">
      <w:pPr>
        <w:spacing w:line="276" w:lineRule="auto"/>
        <w:jc w:val="both"/>
      </w:pPr>
      <w:r w:rsidRPr="0079465B">
        <w:lastRenderedPageBreak/>
        <w:t>Otherwise, the contract should be accounted in it’s entirely. Two or more contracts should be accounted as a single contract if they were negotiated together and work is interrelated.  If the contract gives the customer an option to order one or more additional assets, construction of each additional asset should be accounted for a separate contract if either</w:t>
      </w:r>
      <w:r w:rsidR="0053277A" w:rsidRPr="0079465B">
        <w:t xml:space="preserve">; </w:t>
      </w:r>
    </w:p>
    <w:p w14:paraId="4CD2BADB" w14:textId="77777777" w:rsidR="00CD460D" w:rsidRPr="0079465B" w:rsidRDefault="0053277A" w:rsidP="0053277A">
      <w:pPr>
        <w:pStyle w:val="ListParagraph"/>
        <w:numPr>
          <w:ilvl w:val="0"/>
          <w:numId w:val="20"/>
        </w:numPr>
        <w:spacing w:line="276" w:lineRule="auto"/>
        <w:jc w:val="both"/>
      </w:pPr>
      <w:r w:rsidRPr="0079465B">
        <w:t>The</w:t>
      </w:r>
      <w:r w:rsidR="00CD460D" w:rsidRPr="0079465B">
        <w:t xml:space="preserve"> additional asset differs from the original asset (s)</w:t>
      </w:r>
    </w:p>
    <w:p w14:paraId="4B573FDF" w14:textId="77777777" w:rsidR="00CD460D" w:rsidRPr="0079465B" w:rsidRDefault="0053277A" w:rsidP="0053277A">
      <w:pPr>
        <w:pStyle w:val="ListParagraph"/>
        <w:numPr>
          <w:ilvl w:val="0"/>
          <w:numId w:val="20"/>
        </w:numPr>
        <w:spacing w:line="276" w:lineRule="auto"/>
        <w:jc w:val="both"/>
      </w:pPr>
      <w:r w:rsidRPr="0079465B">
        <w:t>The</w:t>
      </w:r>
      <w:r w:rsidR="00CD460D" w:rsidRPr="0079465B">
        <w:t xml:space="preserve"> price of the additional asset is separately negotiated </w:t>
      </w:r>
    </w:p>
    <w:p w14:paraId="6D3A1F75" w14:textId="77777777" w:rsidR="00CD460D" w:rsidRPr="0079465B" w:rsidRDefault="00CD460D" w:rsidP="00AE0D74">
      <w:pPr>
        <w:spacing w:line="276" w:lineRule="auto"/>
        <w:jc w:val="both"/>
        <w:rPr>
          <w:b/>
        </w:rPr>
      </w:pPr>
      <w:r w:rsidRPr="0079465B">
        <w:rPr>
          <w:b/>
        </w:rPr>
        <w:t>What is included in contract revenue and costs?</w:t>
      </w:r>
    </w:p>
    <w:p w14:paraId="69D5B659" w14:textId="77777777" w:rsidR="00CD460D" w:rsidRPr="0079465B" w:rsidRDefault="00CD460D" w:rsidP="00A60567">
      <w:pPr>
        <w:pStyle w:val="ListParagraph"/>
        <w:numPr>
          <w:ilvl w:val="0"/>
          <w:numId w:val="21"/>
        </w:numPr>
        <w:spacing w:line="276" w:lineRule="auto"/>
        <w:jc w:val="both"/>
        <w:rPr>
          <w:b/>
        </w:rPr>
      </w:pPr>
      <w:r w:rsidRPr="0079465B">
        <w:rPr>
          <w:b/>
        </w:rPr>
        <w:t>Contract revenue</w:t>
      </w:r>
    </w:p>
    <w:p w14:paraId="46C1756F" w14:textId="77777777" w:rsidR="00CD460D" w:rsidRPr="0079465B" w:rsidRDefault="00CD460D" w:rsidP="00AE0D74">
      <w:pPr>
        <w:spacing w:line="276" w:lineRule="auto"/>
        <w:jc w:val="both"/>
      </w:pPr>
      <w:r w:rsidRPr="0079465B">
        <w:t>I</w:t>
      </w:r>
      <w:r w:rsidRPr="0079465B">
        <w:rPr>
          <w:b/>
        </w:rPr>
        <w:t>nitial amount of</w:t>
      </w:r>
      <w:r w:rsidR="00A60567" w:rsidRPr="0079465B">
        <w:rPr>
          <w:b/>
        </w:rPr>
        <w:t xml:space="preserve"> revenue agreed in the contract: </w:t>
      </w:r>
    </w:p>
    <w:p w14:paraId="06C2FBE5" w14:textId="77777777" w:rsidR="00CD460D" w:rsidRPr="0079465B" w:rsidRDefault="00CD460D" w:rsidP="00A60567">
      <w:pPr>
        <w:pStyle w:val="ListParagraph"/>
        <w:numPr>
          <w:ilvl w:val="0"/>
          <w:numId w:val="22"/>
        </w:numPr>
        <w:spacing w:line="276" w:lineRule="auto"/>
        <w:jc w:val="both"/>
      </w:pPr>
      <w:r w:rsidRPr="0079465B">
        <w:t xml:space="preserve">Variations in contract work, claims and incentive payments here to extent that it is probable that they will </w:t>
      </w:r>
      <w:r w:rsidR="00344852" w:rsidRPr="0079465B">
        <w:t>results</w:t>
      </w:r>
      <w:r w:rsidRPr="0079465B">
        <w:t xml:space="preserve"> in revenue and that they are capable of being reliably measured</w:t>
      </w:r>
      <w:r w:rsidR="00A60567" w:rsidRPr="0079465B">
        <w:t xml:space="preserve">. </w:t>
      </w:r>
    </w:p>
    <w:p w14:paraId="01462822" w14:textId="77777777" w:rsidR="00344852" w:rsidRPr="0079465B" w:rsidRDefault="00344852" w:rsidP="00A60567">
      <w:pPr>
        <w:pStyle w:val="ListParagraph"/>
        <w:numPr>
          <w:ilvl w:val="0"/>
          <w:numId w:val="22"/>
        </w:numPr>
        <w:spacing w:line="276" w:lineRule="auto"/>
        <w:jc w:val="both"/>
      </w:pPr>
      <w:r w:rsidRPr="0079465B">
        <w:t xml:space="preserve">Contract revenue is measured as fair value of the consideration received or receivable. The amount of </w:t>
      </w:r>
      <w:r w:rsidR="00770B18" w:rsidRPr="0079465B">
        <w:t>revenue</w:t>
      </w:r>
      <w:r w:rsidRPr="0079465B">
        <w:t xml:space="preserve"> may reduce or increase from one period to other due;</w:t>
      </w:r>
    </w:p>
    <w:p w14:paraId="7B7E4CB5" w14:textId="77777777" w:rsidR="00A60567" w:rsidRPr="0079465B" w:rsidRDefault="00A60567" w:rsidP="00AE0D74">
      <w:pPr>
        <w:pStyle w:val="ListParagraph"/>
        <w:numPr>
          <w:ilvl w:val="0"/>
          <w:numId w:val="23"/>
        </w:numPr>
        <w:spacing w:line="276" w:lineRule="auto"/>
        <w:jc w:val="both"/>
      </w:pPr>
      <w:r w:rsidRPr="0079465B">
        <w:t>Contractor</w:t>
      </w:r>
      <w:r w:rsidR="00344852" w:rsidRPr="0079465B">
        <w:t xml:space="preserve"> and customer may agree variations or claims</w:t>
      </w:r>
      <w:r w:rsidR="00770B18" w:rsidRPr="0079465B">
        <w:t xml:space="preserve"> that increase or decrease contract revenue in a period subsequent to that in  which the contract was initially agreed</w:t>
      </w:r>
    </w:p>
    <w:p w14:paraId="3751A9FA" w14:textId="77777777" w:rsidR="00A60567" w:rsidRPr="0079465B" w:rsidRDefault="00A60567" w:rsidP="00AE0D74">
      <w:pPr>
        <w:pStyle w:val="ListParagraph"/>
        <w:numPr>
          <w:ilvl w:val="0"/>
          <w:numId w:val="23"/>
        </w:numPr>
        <w:spacing w:line="276" w:lineRule="auto"/>
        <w:jc w:val="both"/>
      </w:pPr>
      <w:r w:rsidRPr="0079465B">
        <w:t>Amount</w:t>
      </w:r>
      <w:r w:rsidR="00770B18" w:rsidRPr="0079465B">
        <w:t xml:space="preserve"> of revenue agreed in a fixed price contract may increase of decrease as a result of cost escalation clauses</w:t>
      </w:r>
      <w:r w:rsidRPr="0079465B">
        <w:t>.</w:t>
      </w:r>
    </w:p>
    <w:p w14:paraId="52F2A254" w14:textId="77777777" w:rsidR="00A60567" w:rsidRPr="0079465B" w:rsidRDefault="00A60567" w:rsidP="00AE0D74">
      <w:pPr>
        <w:pStyle w:val="ListParagraph"/>
        <w:numPr>
          <w:ilvl w:val="0"/>
          <w:numId w:val="23"/>
        </w:numPr>
        <w:spacing w:line="276" w:lineRule="auto"/>
        <w:jc w:val="both"/>
      </w:pPr>
      <w:r w:rsidRPr="0079465B">
        <w:t>A</w:t>
      </w:r>
      <w:r w:rsidR="00770B18" w:rsidRPr="0079465B">
        <w:t xml:space="preserve">mount of contract revenue may decrease as a result of penalties arising from delays </w:t>
      </w:r>
      <w:r w:rsidR="00A4451A" w:rsidRPr="0079465B">
        <w:t>caused</w:t>
      </w:r>
      <w:r w:rsidR="00770B18" w:rsidRPr="0079465B">
        <w:t xml:space="preserve"> by the contractors in the completion of the contract </w:t>
      </w:r>
    </w:p>
    <w:p w14:paraId="414A476F" w14:textId="4F6887C2" w:rsidR="00770B18" w:rsidRPr="0079465B" w:rsidRDefault="00044FE7" w:rsidP="00AE0D74">
      <w:pPr>
        <w:pStyle w:val="ListParagraph"/>
        <w:numPr>
          <w:ilvl w:val="0"/>
          <w:numId w:val="23"/>
        </w:numPr>
        <w:spacing w:line="276" w:lineRule="auto"/>
        <w:jc w:val="both"/>
      </w:pPr>
      <w:r w:rsidRPr="0079465B">
        <w:t>When</w:t>
      </w:r>
      <w:r w:rsidR="00770B18" w:rsidRPr="0079465B">
        <w:t xml:space="preserve"> a fixed price contract involves a fixed price per unit of </w:t>
      </w:r>
      <w:r w:rsidRPr="0079465B">
        <w:t>output,</w:t>
      </w:r>
      <w:r w:rsidR="00770B18" w:rsidRPr="0079465B">
        <w:t xml:space="preserve"> contract revenue increases as the number of units is increased</w:t>
      </w:r>
      <w:r w:rsidR="00A60567" w:rsidRPr="0079465B">
        <w:t xml:space="preserve">. </w:t>
      </w:r>
    </w:p>
    <w:p w14:paraId="59A33BC6" w14:textId="77777777" w:rsidR="00A4451A" w:rsidRPr="0079465B" w:rsidRDefault="00A4451A" w:rsidP="00AE0D74">
      <w:pPr>
        <w:spacing w:line="276" w:lineRule="auto"/>
        <w:jc w:val="both"/>
      </w:pPr>
      <w:r w:rsidRPr="0079465B">
        <w:rPr>
          <w:b/>
        </w:rPr>
        <w:t>Variation</w:t>
      </w:r>
      <w:r w:rsidR="00A60567" w:rsidRPr="0079465B">
        <w:rPr>
          <w:b/>
        </w:rPr>
        <w:t>-</w:t>
      </w:r>
      <w:r w:rsidRPr="0079465B">
        <w:rPr>
          <w:b/>
        </w:rPr>
        <w:t xml:space="preserve"> </w:t>
      </w:r>
      <w:r w:rsidRPr="0079465B">
        <w:t>is an instruction by customer for a change in the scope of work to be performed under the contract. This may lead to an increase or a decrease in a contract revenue for example variations in change in the specifications or design of the asset and changes in the duration of the contract. Variations are included in the contract revenue when;</w:t>
      </w:r>
    </w:p>
    <w:p w14:paraId="6638FB96" w14:textId="77777777" w:rsidR="00A60567" w:rsidRPr="0079465B" w:rsidRDefault="00A60567" w:rsidP="00AE0D74">
      <w:pPr>
        <w:pStyle w:val="ListParagraph"/>
        <w:numPr>
          <w:ilvl w:val="0"/>
          <w:numId w:val="24"/>
        </w:numPr>
        <w:spacing w:line="276" w:lineRule="auto"/>
        <w:jc w:val="both"/>
      </w:pPr>
      <w:r w:rsidRPr="0079465B">
        <w:t>It’s</w:t>
      </w:r>
      <w:r w:rsidR="00A4451A" w:rsidRPr="0079465B">
        <w:t xml:space="preserve"> possible that a customer will approve the a variations and the amount of revenue arising from the variations</w:t>
      </w:r>
    </w:p>
    <w:p w14:paraId="33188F79" w14:textId="77777777" w:rsidR="00A4451A" w:rsidRPr="0079465B" w:rsidRDefault="00A60567" w:rsidP="00AE0D74">
      <w:pPr>
        <w:pStyle w:val="ListParagraph"/>
        <w:numPr>
          <w:ilvl w:val="0"/>
          <w:numId w:val="24"/>
        </w:numPr>
        <w:spacing w:line="276" w:lineRule="auto"/>
        <w:jc w:val="both"/>
      </w:pPr>
      <w:r w:rsidRPr="0079465B">
        <w:t>The</w:t>
      </w:r>
      <w:r w:rsidR="00A4451A" w:rsidRPr="0079465B">
        <w:t xml:space="preserve"> amount of revenue can be reliable measured</w:t>
      </w:r>
    </w:p>
    <w:p w14:paraId="5044D099" w14:textId="77777777" w:rsidR="00A4451A" w:rsidRPr="0079465B" w:rsidRDefault="00A4451A" w:rsidP="00AE0D74">
      <w:pPr>
        <w:spacing w:line="276" w:lineRule="auto"/>
        <w:jc w:val="both"/>
      </w:pPr>
      <w:r w:rsidRPr="0079465B">
        <w:rPr>
          <w:b/>
        </w:rPr>
        <w:t xml:space="preserve">Claim </w:t>
      </w:r>
      <w:r w:rsidR="00A60567" w:rsidRPr="0079465B">
        <w:t>-</w:t>
      </w:r>
      <w:r w:rsidRPr="0079465B">
        <w:t>is an amount that the contractor seeks to collect from the customer or another party as reimbursement for costs not included in the contract price. A claim may arise from for example customer caused delays, errors in specifications or design and disrupted variations in the work contract. Measurement of amounts of revenue arising from claims is subject to a high level of uncertainty and often depends on the outcomes of negotiations. Claims are only included in revenue contract when only;</w:t>
      </w:r>
    </w:p>
    <w:p w14:paraId="7B036DE5" w14:textId="77777777" w:rsidR="00A60567" w:rsidRPr="0079465B" w:rsidRDefault="00A60567" w:rsidP="00AE0D74">
      <w:pPr>
        <w:pStyle w:val="ListParagraph"/>
        <w:numPr>
          <w:ilvl w:val="0"/>
          <w:numId w:val="25"/>
        </w:numPr>
        <w:spacing w:line="276" w:lineRule="auto"/>
        <w:jc w:val="both"/>
      </w:pPr>
      <w:r w:rsidRPr="0079465B">
        <w:t>N</w:t>
      </w:r>
      <w:r w:rsidR="00A4451A" w:rsidRPr="0079465B">
        <w:t>egotiations have reached an advanced stage such that it is probable that the customer will accept the claim</w:t>
      </w:r>
    </w:p>
    <w:p w14:paraId="4D9BF51C" w14:textId="77777777" w:rsidR="00A4451A" w:rsidRPr="0079465B" w:rsidRDefault="00A4451A" w:rsidP="00AE0D74">
      <w:pPr>
        <w:pStyle w:val="ListParagraph"/>
        <w:numPr>
          <w:ilvl w:val="0"/>
          <w:numId w:val="25"/>
        </w:numPr>
        <w:spacing w:line="276" w:lineRule="auto"/>
        <w:jc w:val="both"/>
      </w:pPr>
      <w:r w:rsidRPr="0079465B">
        <w:t xml:space="preserve">The amount that it is probable will be accepted by the customer can be measured reliably. </w:t>
      </w:r>
    </w:p>
    <w:p w14:paraId="73170404" w14:textId="77777777" w:rsidR="00314C88" w:rsidRPr="0079465B" w:rsidRDefault="00314C88" w:rsidP="00AE0D74">
      <w:pPr>
        <w:spacing w:line="276" w:lineRule="auto"/>
        <w:jc w:val="both"/>
      </w:pPr>
      <w:r w:rsidRPr="0079465B">
        <w:rPr>
          <w:b/>
        </w:rPr>
        <w:t xml:space="preserve">Incentives payments: </w:t>
      </w:r>
      <w:r w:rsidRPr="0079465B">
        <w:t>These are additional amounts paid to the contract</w:t>
      </w:r>
      <w:r w:rsidR="00FC38C3" w:rsidRPr="0079465B">
        <w:t>or if a specified performance standards are met or excluded for example a contract may allow for an incentive payments to a contractor for early completions hence incentive payments are included only when;</w:t>
      </w:r>
    </w:p>
    <w:p w14:paraId="55020D48" w14:textId="77777777" w:rsidR="00FC38C3" w:rsidRPr="0079465B" w:rsidRDefault="00A60567" w:rsidP="00A60567">
      <w:pPr>
        <w:pStyle w:val="ListParagraph"/>
        <w:numPr>
          <w:ilvl w:val="0"/>
          <w:numId w:val="26"/>
        </w:numPr>
        <w:spacing w:line="276" w:lineRule="auto"/>
        <w:jc w:val="both"/>
      </w:pPr>
      <w:r w:rsidRPr="0079465B">
        <w:t>The</w:t>
      </w:r>
      <w:r w:rsidR="00FC38C3" w:rsidRPr="0079465B">
        <w:t xml:space="preserve"> contract is sufficiently advanced that it is probable that the specified performance standards will be me met or exceeded</w:t>
      </w:r>
      <w:r w:rsidRPr="0079465B">
        <w:t xml:space="preserve"> </w:t>
      </w:r>
      <w:r w:rsidR="00FC38C3" w:rsidRPr="0079465B">
        <w:t>the amount of the incentives payment can be measured reliably</w:t>
      </w:r>
    </w:p>
    <w:p w14:paraId="4AC45880" w14:textId="77777777" w:rsidR="00A60567" w:rsidRPr="0079465B" w:rsidRDefault="00A60567" w:rsidP="00A60567">
      <w:pPr>
        <w:spacing w:line="276" w:lineRule="auto"/>
        <w:jc w:val="both"/>
      </w:pPr>
    </w:p>
    <w:p w14:paraId="6983FC11" w14:textId="77777777" w:rsidR="00A60567" w:rsidRPr="0079465B" w:rsidRDefault="00A60567" w:rsidP="00A60567">
      <w:pPr>
        <w:spacing w:line="276" w:lineRule="auto"/>
        <w:jc w:val="both"/>
      </w:pPr>
    </w:p>
    <w:p w14:paraId="076A02A7" w14:textId="77777777" w:rsidR="00A60567" w:rsidRPr="0079465B" w:rsidRDefault="00A60567" w:rsidP="00A60567">
      <w:pPr>
        <w:spacing w:line="276" w:lineRule="auto"/>
        <w:jc w:val="both"/>
      </w:pPr>
    </w:p>
    <w:p w14:paraId="45CBA2B1" w14:textId="77777777" w:rsidR="00A60567" w:rsidRPr="0079465B" w:rsidRDefault="00A60567" w:rsidP="00A60567">
      <w:pPr>
        <w:spacing w:line="276" w:lineRule="auto"/>
        <w:jc w:val="both"/>
      </w:pPr>
    </w:p>
    <w:p w14:paraId="302D43E2" w14:textId="77777777" w:rsidR="00A60567" w:rsidRPr="0079465B" w:rsidRDefault="00A60567" w:rsidP="00A60567">
      <w:pPr>
        <w:spacing w:line="276" w:lineRule="auto"/>
        <w:jc w:val="both"/>
      </w:pPr>
    </w:p>
    <w:p w14:paraId="5391F7F0" w14:textId="77777777" w:rsidR="00A60567" w:rsidRPr="0079465B" w:rsidRDefault="00A60567" w:rsidP="00A60567">
      <w:pPr>
        <w:spacing w:line="276" w:lineRule="auto"/>
        <w:jc w:val="both"/>
      </w:pPr>
    </w:p>
    <w:p w14:paraId="21E18CEE" w14:textId="77777777" w:rsidR="00FC38C3" w:rsidRPr="0079465B" w:rsidRDefault="00FC38C3" w:rsidP="00A60567">
      <w:pPr>
        <w:pStyle w:val="ListParagraph"/>
        <w:numPr>
          <w:ilvl w:val="0"/>
          <w:numId w:val="26"/>
        </w:numPr>
        <w:spacing w:line="276" w:lineRule="auto"/>
        <w:jc w:val="both"/>
        <w:rPr>
          <w:b/>
        </w:rPr>
      </w:pPr>
      <w:r w:rsidRPr="0079465B">
        <w:rPr>
          <w:b/>
        </w:rPr>
        <w:t xml:space="preserve">Contract costs include; </w:t>
      </w:r>
    </w:p>
    <w:p w14:paraId="64E838A9" w14:textId="77777777" w:rsidR="00FC38C3" w:rsidRPr="0079465B" w:rsidRDefault="00FC38C3" w:rsidP="00AE0D74">
      <w:pPr>
        <w:spacing w:line="276" w:lineRule="auto"/>
        <w:jc w:val="both"/>
        <w:rPr>
          <w:color w:val="000000"/>
        </w:rPr>
      </w:pPr>
      <w:r w:rsidRPr="0079465B">
        <w:rPr>
          <w:b/>
        </w:rPr>
        <w:t>Direct costs-</w:t>
      </w:r>
      <w:r w:rsidRPr="0079465B">
        <w:rPr>
          <w:color w:val="000000"/>
        </w:rPr>
        <w:t xml:space="preserve"> Direct cost is the main proportion of expenses in a contract account. However, indirect nature of expenses is also treated as direct expenses in a contract account. Examples include;</w:t>
      </w:r>
      <w:r w:rsidR="00A60567" w:rsidRPr="0079465B">
        <w:rPr>
          <w:color w:val="000000"/>
        </w:rPr>
        <w:t xml:space="preserve"> </w:t>
      </w:r>
      <w:r w:rsidRPr="0079465B">
        <w:rPr>
          <w:color w:val="000000"/>
        </w:rPr>
        <w:t>Site labor costs such as site supervision, cost of materials used in construction, depreciation of PPE used in the contract, costs of moving PPE and materials to and from the contract site, costs of hiring plant and equipment, costs of design and technical assistance directly relating to contract, estimated costs of rectification and guarantee work such as warranty cost, claims from third parties</w:t>
      </w:r>
    </w:p>
    <w:p w14:paraId="3BD2A00F" w14:textId="77777777" w:rsidR="00FC38C3" w:rsidRPr="0079465B" w:rsidRDefault="00A60567" w:rsidP="00AE0D74">
      <w:pPr>
        <w:spacing w:line="276" w:lineRule="auto"/>
        <w:jc w:val="both"/>
        <w:rPr>
          <w:color w:val="000000"/>
        </w:rPr>
      </w:pPr>
      <w:r w:rsidRPr="0079465B">
        <w:rPr>
          <w:color w:val="000000"/>
        </w:rPr>
        <w:t>-</w:t>
      </w:r>
      <w:r w:rsidR="00FC38C3" w:rsidRPr="0079465B">
        <w:rPr>
          <w:color w:val="000000"/>
        </w:rPr>
        <w:t>Insurance, costs of des</w:t>
      </w:r>
      <w:r w:rsidR="005F12F2" w:rsidRPr="0079465B">
        <w:rPr>
          <w:color w:val="000000"/>
        </w:rPr>
        <w:t>ign and technical assistance, construction overheads do not related directly to contract</w:t>
      </w:r>
    </w:p>
    <w:p w14:paraId="1A53322C" w14:textId="43424100" w:rsidR="000C4565" w:rsidRPr="0079465B" w:rsidRDefault="00A60567" w:rsidP="00AE0D74">
      <w:pPr>
        <w:spacing w:line="276" w:lineRule="auto"/>
        <w:jc w:val="both"/>
        <w:rPr>
          <w:color w:val="000000"/>
        </w:rPr>
      </w:pPr>
      <w:r w:rsidRPr="0079465B">
        <w:rPr>
          <w:color w:val="000000"/>
        </w:rPr>
        <w:t>-</w:t>
      </w:r>
      <w:r w:rsidR="000C4565" w:rsidRPr="0079465B">
        <w:rPr>
          <w:color w:val="000000"/>
        </w:rPr>
        <w:t>Costs that cannot be attributed to contract activity cannot be allocated to contract hence should be exclude from the contract costs such as, general administration, selling costs, research and devel</w:t>
      </w:r>
      <w:r w:rsidR="009A7920" w:rsidRPr="0079465B">
        <w:rPr>
          <w:color w:val="000000"/>
        </w:rPr>
        <w:t xml:space="preserve">opment, depreciation of idle plant and </w:t>
      </w:r>
      <w:r w:rsidR="00FE2DDC" w:rsidRPr="0079465B">
        <w:rPr>
          <w:color w:val="000000"/>
        </w:rPr>
        <w:t>equipment</w:t>
      </w:r>
      <w:r w:rsidR="009A7920" w:rsidRPr="0079465B">
        <w:rPr>
          <w:color w:val="000000"/>
        </w:rPr>
        <w:t>.</w:t>
      </w:r>
    </w:p>
    <w:p w14:paraId="04B889D8" w14:textId="1CD5ED8C" w:rsidR="000C4565" w:rsidRPr="0079465B" w:rsidRDefault="00A60567" w:rsidP="00AE0D74">
      <w:pPr>
        <w:spacing w:line="276" w:lineRule="auto"/>
        <w:jc w:val="both"/>
        <w:rPr>
          <w:color w:val="000000"/>
        </w:rPr>
      </w:pPr>
      <w:r w:rsidRPr="0079465B">
        <w:rPr>
          <w:color w:val="000000"/>
        </w:rPr>
        <w:t>-</w:t>
      </w:r>
      <w:r w:rsidR="000C4565" w:rsidRPr="0079465B">
        <w:rPr>
          <w:color w:val="000000"/>
        </w:rPr>
        <w:t xml:space="preserve">Costs of securing a contract are also </w:t>
      </w:r>
      <w:r w:rsidRPr="0079465B">
        <w:rPr>
          <w:color w:val="000000"/>
        </w:rPr>
        <w:t>include</w:t>
      </w:r>
      <w:r w:rsidR="000C4565" w:rsidRPr="0079465B">
        <w:rPr>
          <w:color w:val="000000"/>
        </w:rPr>
        <w:t xml:space="preserve"> in the contract if the they can be separately identified and measured reliably and sure that contract will be obtained</w:t>
      </w:r>
      <w:r w:rsidR="00FE2DDC" w:rsidRPr="0079465B">
        <w:rPr>
          <w:color w:val="000000"/>
        </w:rPr>
        <w:t xml:space="preserve">. However, where costs are recognized as an expense in the period in which they are incurred, they are not included in the contract costs when </w:t>
      </w:r>
      <w:proofErr w:type="spellStart"/>
      <w:proofErr w:type="gramStart"/>
      <w:r w:rsidR="00FE2DDC" w:rsidRPr="0079465B">
        <w:rPr>
          <w:color w:val="000000"/>
        </w:rPr>
        <w:t>te</w:t>
      </w:r>
      <w:proofErr w:type="spellEnd"/>
      <w:proofErr w:type="gramEnd"/>
      <w:r w:rsidR="00FE2DDC" w:rsidRPr="0079465B">
        <w:rPr>
          <w:color w:val="000000"/>
        </w:rPr>
        <w:t xml:space="preserve"> contract is obtained in a subsequent period. </w:t>
      </w:r>
    </w:p>
    <w:p w14:paraId="368CDE5D" w14:textId="77777777" w:rsidR="000C4565" w:rsidRPr="0079465B" w:rsidRDefault="00A60567" w:rsidP="00AE0D74">
      <w:pPr>
        <w:spacing w:line="276" w:lineRule="auto"/>
        <w:jc w:val="both"/>
        <w:rPr>
          <w:color w:val="000000"/>
        </w:rPr>
      </w:pPr>
      <w:r w:rsidRPr="0079465B">
        <w:rPr>
          <w:color w:val="000000"/>
        </w:rPr>
        <w:t>-</w:t>
      </w:r>
      <w:r w:rsidR="000C4565" w:rsidRPr="0079465B">
        <w:rPr>
          <w:color w:val="000000"/>
        </w:rPr>
        <w:t>Surplus materials-After completion of the constructional project, if any material such as cement, iron and steel, marbles, etc. is remained unused, is known as surplus material. Surplus materials are normally disposed of to get back the invested amount</w:t>
      </w:r>
      <w:r w:rsidR="0005031C" w:rsidRPr="0079465B">
        <w:rPr>
          <w:color w:val="000000"/>
        </w:rPr>
        <w:t>.</w:t>
      </w:r>
    </w:p>
    <w:p w14:paraId="43E4F273" w14:textId="77777777" w:rsidR="007C61A8" w:rsidRPr="0079465B" w:rsidRDefault="007C61A8" w:rsidP="00AE0D74">
      <w:pPr>
        <w:spacing w:line="276" w:lineRule="auto"/>
        <w:jc w:val="both"/>
        <w:rPr>
          <w:color w:val="000000"/>
        </w:rPr>
      </w:pPr>
    </w:p>
    <w:p w14:paraId="62E2EE0E" w14:textId="77777777" w:rsidR="0005031C" w:rsidRPr="0079465B" w:rsidRDefault="0005031C" w:rsidP="00AE0D74">
      <w:pPr>
        <w:spacing w:line="276" w:lineRule="auto"/>
        <w:jc w:val="both"/>
        <w:rPr>
          <w:b/>
          <w:color w:val="000000"/>
        </w:rPr>
      </w:pPr>
      <w:r w:rsidRPr="0079465B">
        <w:rPr>
          <w:b/>
          <w:color w:val="000000"/>
        </w:rPr>
        <w:t>Accounting treatment for;</w:t>
      </w:r>
    </w:p>
    <w:p w14:paraId="36D38267" w14:textId="0F93B26D" w:rsidR="0005031C" w:rsidRPr="0079465B" w:rsidRDefault="0005031C" w:rsidP="00AE0D74">
      <w:pPr>
        <w:spacing w:line="276" w:lineRule="auto"/>
        <w:jc w:val="both"/>
        <w:rPr>
          <w:b/>
          <w:color w:val="000000"/>
        </w:rPr>
      </w:pPr>
      <w:r w:rsidRPr="0079465B">
        <w:rPr>
          <w:b/>
          <w:color w:val="000000"/>
        </w:rPr>
        <w:t>Recognition and meas</w:t>
      </w:r>
      <w:r w:rsidR="005F5715" w:rsidRPr="0079465B">
        <w:rPr>
          <w:b/>
          <w:color w:val="000000"/>
        </w:rPr>
        <w:t xml:space="preserve">urement of contract </w:t>
      </w:r>
      <w:r w:rsidR="00140282" w:rsidRPr="0079465B">
        <w:rPr>
          <w:b/>
          <w:color w:val="000000"/>
        </w:rPr>
        <w:t>revenue,</w:t>
      </w:r>
      <w:r w:rsidR="005F5715" w:rsidRPr="0079465B">
        <w:rPr>
          <w:b/>
          <w:color w:val="000000"/>
        </w:rPr>
        <w:t xml:space="preserve"> </w:t>
      </w:r>
      <w:r w:rsidRPr="0079465B">
        <w:rPr>
          <w:b/>
          <w:color w:val="000000"/>
        </w:rPr>
        <w:t>cost</w:t>
      </w:r>
      <w:r w:rsidR="005F5715" w:rsidRPr="0079465B">
        <w:rPr>
          <w:b/>
          <w:color w:val="000000"/>
        </w:rPr>
        <w:t xml:space="preserve"> and expected loss</w:t>
      </w:r>
    </w:p>
    <w:p w14:paraId="6B3E71CC" w14:textId="77777777" w:rsidR="00296B59" w:rsidRPr="0079465B" w:rsidRDefault="00296B59" w:rsidP="00AE0D74">
      <w:pPr>
        <w:spacing w:line="276" w:lineRule="auto"/>
        <w:jc w:val="both"/>
        <w:rPr>
          <w:color w:val="000000"/>
        </w:rPr>
      </w:pPr>
      <w:r w:rsidRPr="0079465B">
        <w:rPr>
          <w:color w:val="000000"/>
        </w:rPr>
        <w:t>-</w:t>
      </w:r>
      <w:r w:rsidR="00A60567" w:rsidRPr="0079465B">
        <w:rPr>
          <w:color w:val="000000"/>
        </w:rPr>
        <w:t>I</w:t>
      </w:r>
      <w:r w:rsidR="00B9440B" w:rsidRPr="0079465B">
        <w:rPr>
          <w:color w:val="000000"/>
        </w:rPr>
        <w:t xml:space="preserve">f the outcome can be estimated reliably, revenue and costs should be recognized in proportion of completion of contract activity know as percentage of completion method of accounting but if the outcome cannot be estimated reliable, no profit should be recognized but instead contract revenue should be recognized only to extent that contract costs incurred are expected to be recovered and contract costs should be expensed as incurred. </w:t>
      </w:r>
    </w:p>
    <w:p w14:paraId="55A08AC8" w14:textId="77777777" w:rsidR="0005031C" w:rsidRPr="0079465B" w:rsidRDefault="00296B59" w:rsidP="00AE0D74">
      <w:pPr>
        <w:spacing w:line="276" w:lineRule="auto"/>
        <w:jc w:val="both"/>
        <w:rPr>
          <w:color w:val="000000"/>
        </w:rPr>
      </w:pPr>
      <w:r w:rsidRPr="0079465B">
        <w:rPr>
          <w:color w:val="000000"/>
        </w:rPr>
        <w:t>-</w:t>
      </w:r>
      <w:r w:rsidR="00B9440B" w:rsidRPr="0079465B">
        <w:rPr>
          <w:color w:val="000000"/>
        </w:rPr>
        <w:t>An expected loss on construction contract should also be recognized as an expense as soon as such a loss is probable</w:t>
      </w:r>
    </w:p>
    <w:p w14:paraId="0AF8F540" w14:textId="77777777" w:rsidR="0005031C" w:rsidRPr="0079465B" w:rsidRDefault="00344F39" w:rsidP="00AE0D74">
      <w:pPr>
        <w:spacing w:line="276" w:lineRule="auto"/>
        <w:jc w:val="both"/>
        <w:rPr>
          <w:color w:val="000000"/>
        </w:rPr>
      </w:pPr>
      <w:r w:rsidRPr="0079465B">
        <w:rPr>
          <w:color w:val="000000"/>
        </w:rPr>
        <w:t>-</w:t>
      </w:r>
      <w:r w:rsidR="00B9440B" w:rsidRPr="0079465B">
        <w:rPr>
          <w:color w:val="000000"/>
        </w:rPr>
        <w:t xml:space="preserve">Computation of profits on incomplete </w:t>
      </w:r>
      <w:r w:rsidRPr="0079465B">
        <w:rPr>
          <w:color w:val="000000"/>
        </w:rPr>
        <w:t>contracts is</w:t>
      </w:r>
      <w:r w:rsidR="00B9440B" w:rsidRPr="0079465B">
        <w:rPr>
          <w:color w:val="000000"/>
        </w:rPr>
        <w:t xml:space="preserve"> not possible since the contract is incomplete unless the contract is complete the profits are credited to profit and loss account</w:t>
      </w:r>
      <w:r w:rsidRPr="0079465B">
        <w:rPr>
          <w:color w:val="000000"/>
        </w:rPr>
        <w:t>.</w:t>
      </w:r>
    </w:p>
    <w:p w14:paraId="0BE53C85" w14:textId="77777777" w:rsidR="00344F39" w:rsidRPr="0079465B" w:rsidRDefault="00344F39" w:rsidP="00AE0D74">
      <w:pPr>
        <w:spacing w:line="276" w:lineRule="auto"/>
        <w:jc w:val="both"/>
        <w:rPr>
          <w:color w:val="000000"/>
        </w:rPr>
      </w:pPr>
    </w:p>
    <w:p w14:paraId="744F6A7E" w14:textId="77777777" w:rsidR="00B9440B" w:rsidRPr="0079465B" w:rsidRDefault="00B9440B" w:rsidP="00AE0D74">
      <w:pPr>
        <w:spacing w:line="276" w:lineRule="auto"/>
        <w:jc w:val="both"/>
        <w:rPr>
          <w:b/>
          <w:color w:val="000000"/>
        </w:rPr>
      </w:pPr>
      <w:r w:rsidRPr="0079465B">
        <w:rPr>
          <w:b/>
          <w:color w:val="000000"/>
        </w:rPr>
        <w:t>Computation of work in progress for long term contracts</w:t>
      </w:r>
    </w:p>
    <w:p w14:paraId="25B55C1C" w14:textId="77777777" w:rsidR="00344F39" w:rsidRPr="0079465B" w:rsidRDefault="00B9440B" w:rsidP="00AE0D74">
      <w:pPr>
        <w:spacing w:line="276" w:lineRule="auto"/>
        <w:jc w:val="both"/>
        <w:rPr>
          <w:color w:val="000000"/>
        </w:rPr>
      </w:pPr>
      <w:r w:rsidRPr="0079465B">
        <w:rPr>
          <w:b/>
          <w:color w:val="000000"/>
        </w:rPr>
        <w:t>Percentage of completion</w:t>
      </w:r>
      <w:r w:rsidR="00344F39" w:rsidRPr="0079465B">
        <w:rPr>
          <w:color w:val="000000"/>
        </w:rPr>
        <w:t>=</w:t>
      </w:r>
      <w:r w:rsidR="00344F39" w:rsidRPr="0079465B">
        <w:rPr>
          <w:color w:val="000000"/>
          <w:u w:val="single"/>
        </w:rPr>
        <w:t>A</w:t>
      </w:r>
      <w:r w:rsidRPr="0079465B">
        <w:rPr>
          <w:color w:val="000000"/>
          <w:u w:val="single"/>
        </w:rPr>
        <w:t xml:space="preserve">ctual costs to </w:t>
      </w:r>
      <w:r w:rsidR="00344F39" w:rsidRPr="0079465B">
        <w:rPr>
          <w:color w:val="000000"/>
          <w:u w:val="single"/>
        </w:rPr>
        <w:t xml:space="preserve">date </w:t>
      </w:r>
      <w:r w:rsidR="00344F39" w:rsidRPr="0079465B">
        <w:rPr>
          <w:color w:val="000000"/>
        </w:rPr>
        <w:t>x 100</w:t>
      </w:r>
    </w:p>
    <w:p w14:paraId="399B6D39" w14:textId="77777777" w:rsidR="00B9440B" w:rsidRPr="0079465B" w:rsidRDefault="00344F39" w:rsidP="00AE0D74">
      <w:pPr>
        <w:spacing w:line="276" w:lineRule="auto"/>
        <w:jc w:val="both"/>
        <w:rPr>
          <w:color w:val="000000"/>
        </w:rPr>
      </w:pPr>
      <w:r w:rsidRPr="0079465B">
        <w:rPr>
          <w:color w:val="000000"/>
        </w:rPr>
        <w:t xml:space="preserve">                                               Total</w:t>
      </w:r>
      <w:r w:rsidR="00B9440B" w:rsidRPr="0079465B">
        <w:rPr>
          <w:color w:val="000000"/>
        </w:rPr>
        <w:t xml:space="preserve"> estimated costs</w:t>
      </w:r>
    </w:p>
    <w:p w14:paraId="1AB9EF63" w14:textId="77777777" w:rsidR="0005031C" w:rsidRPr="0079465B" w:rsidRDefault="00274200" w:rsidP="00AE0D74">
      <w:pPr>
        <w:spacing w:line="276" w:lineRule="auto"/>
        <w:jc w:val="both"/>
        <w:rPr>
          <w:color w:val="000000"/>
        </w:rPr>
      </w:pPr>
      <w:r w:rsidRPr="0079465B">
        <w:rPr>
          <w:color w:val="000000"/>
        </w:rPr>
        <w:t>Apply then percent of complete to total estimated revenue to get earned revenue to date</w:t>
      </w:r>
      <w:r w:rsidR="00344F39" w:rsidRPr="0079465B">
        <w:rPr>
          <w:color w:val="000000"/>
        </w:rPr>
        <w:t>;</w:t>
      </w:r>
    </w:p>
    <w:p w14:paraId="687A0CF0" w14:textId="77777777" w:rsidR="00074C6C" w:rsidRPr="0079465B" w:rsidRDefault="00074C6C" w:rsidP="00AE0D74">
      <w:pPr>
        <w:spacing w:line="276" w:lineRule="auto"/>
        <w:jc w:val="both"/>
        <w:rPr>
          <w:color w:val="000000"/>
        </w:rPr>
      </w:pPr>
    </w:p>
    <w:p w14:paraId="3B6321C0" w14:textId="66A87AC0" w:rsidR="00E12081" w:rsidRPr="0079465B" w:rsidRDefault="00074C6C" w:rsidP="00AE0D74">
      <w:pPr>
        <w:spacing w:line="276" w:lineRule="auto"/>
        <w:jc w:val="both"/>
        <w:rPr>
          <w:b/>
          <w:color w:val="000000"/>
        </w:rPr>
      </w:pPr>
      <w:r w:rsidRPr="0079465B">
        <w:rPr>
          <w:b/>
          <w:color w:val="000000"/>
        </w:rPr>
        <w:t>Recognition of expected losses</w:t>
      </w:r>
    </w:p>
    <w:p w14:paraId="3030C701" w14:textId="3FCAB216" w:rsidR="00140282" w:rsidRPr="0079465B" w:rsidRDefault="00140282" w:rsidP="00AE0D74">
      <w:pPr>
        <w:spacing w:line="276" w:lineRule="auto"/>
        <w:jc w:val="both"/>
        <w:rPr>
          <w:color w:val="000000"/>
        </w:rPr>
      </w:pPr>
      <w:r w:rsidRPr="0079465B">
        <w:rPr>
          <w:color w:val="000000"/>
        </w:rPr>
        <w:t xml:space="preserve">-When it is probable that total contract costs will exceed total revenue, then expected loss shall be recognized as </w:t>
      </w:r>
      <w:proofErr w:type="gramStart"/>
      <w:r w:rsidRPr="0079465B">
        <w:rPr>
          <w:color w:val="000000"/>
        </w:rPr>
        <w:t>an</w:t>
      </w:r>
      <w:proofErr w:type="gramEnd"/>
      <w:r w:rsidRPr="0079465B">
        <w:rPr>
          <w:color w:val="000000"/>
        </w:rPr>
        <w:t xml:space="preserve"> expense irrespective of;</w:t>
      </w:r>
    </w:p>
    <w:p w14:paraId="211ECDB5" w14:textId="51A307B6" w:rsidR="00140282" w:rsidRPr="0079465B" w:rsidRDefault="00140282" w:rsidP="00AE0D74">
      <w:pPr>
        <w:spacing w:line="276" w:lineRule="auto"/>
        <w:jc w:val="both"/>
        <w:rPr>
          <w:color w:val="000000"/>
        </w:rPr>
      </w:pPr>
      <w:proofErr w:type="spellStart"/>
      <w:r w:rsidRPr="0079465B">
        <w:rPr>
          <w:color w:val="000000"/>
        </w:rPr>
        <w:t>i</w:t>
      </w:r>
      <w:proofErr w:type="spellEnd"/>
      <w:r w:rsidRPr="0079465B">
        <w:rPr>
          <w:color w:val="000000"/>
        </w:rPr>
        <w:t>. Whether the work has commenced on the contract</w:t>
      </w:r>
    </w:p>
    <w:p w14:paraId="39AFA5D3" w14:textId="6433FD3C" w:rsidR="00140282" w:rsidRPr="0079465B" w:rsidRDefault="00140282" w:rsidP="00140282">
      <w:pPr>
        <w:spacing w:line="276" w:lineRule="auto"/>
        <w:jc w:val="both"/>
        <w:rPr>
          <w:color w:val="000000"/>
        </w:rPr>
      </w:pPr>
      <w:r w:rsidRPr="0079465B">
        <w:rPr>
          <w:color w:val="000000"/>
        </w:rPr>
        <w:t>ii. The stage of completion of activity</w:t>
      </w:r>
    </w:p>
    <w:p w14:paraId="5456F044" w14:textId="0D5824BB" w:rsidR="00140282" w:rsidRPr="0079465B" w:rsidRDefault="00140282" w:rsidP="00C9691A">
      <w:pPr>
        <w:pStyle w:val="ListParagraph"/>
        <w:numPr>
          <w:ilvl w:val="0"/>
          <w:numId w:val="26"/>
        </w:numPr>
        <w:spacing w:line="276" w:lineRule="auto"/>
        <w:jc w:val="both"/>
        <w:rPr>
          <w:color w:val="000000"/>
        </w:rPr>
      </w:pPr>
      <w:r w:rsidRPr="0079465B">
        <w:rPr>
          <w:color w:val="000000"/>
        </w:rPr>
        <w:t>The amount of profits expected to arise on the other contracts which are not treated as a single construction contract</w:t>
      </w:r>
    </w:p>
    <w:p w14:paraId="6A216DF9" w14:textId="77777777" w:rsidR="00344F39" w:rsidRPr="0079465B" w:rsidRDefault="00344F39" w:rsidP="00AE0D74">
      <w:pPr>
        <w:spacing w:line="276" w:lineRule="auto"/>
        <w:jc w:val="both"/>
        <w:rPr>
          <w:color w:val="000000"/>
        </w:rPr>
      </w:pPr>
    </w:p>
    <w:p w14:paraId="1F84CE76" w14:textId="77777777" w:rsidR="00274200" w:rsidRPr="0079465B" w:rsidRDefault="00274200" w:rsidP="00AE0D74">
      <w:pPr>
        <w:spacing w:line="276" w:lineRule="auto"/>
        <w:jc w:val="both"/>
        <w:rPr>
          <w:color w:val="000000"/>
        </w:rPr>
      </w:pPr>
      <w:r w:rsidRPr="0079465B">
        <w:rPr>
          <w:b/>
          <w:color w:val="000000"/>
        </w:rPr>
        <w:lastRenderedPageBreak/>
        <w:t>Earned revenue to date</w:t>
      </w:r>
      <w:r w:rsidRPr="0079465B">
        <w:rPr>
          <w:color w:val="000000"/>
        </w:rPr>
        <w:t xml:space="preserve"> =percent complete * total estimated revenue</w:t>
      </w:r>
    </w:p>
    <w:p w14:paraId="44F15903" w14:textId="77777777" w:rsidR="00274200" w:rsidRPr="0079465B" w:rsidRDefault="00274200" w:rsidP="00AE0D74">
      <w:pPr>
        <w:spacing w:line="276" w:lineRule="auto"/>
        <w:jc w:val="both"/>
        <w:rPr>
          <w:color w:val="000000"/>
        </w:rPr>
      </w:pPr>
      <w:r w:rsidRPr="0079465B">
        <w:rPr>
          <w:color w:val="000000"/>
        </w:rPr>
        <w:t xml:space="preserve">Compare the earned revenue to date to billings on the contract </w:t>
      </w:r>
    </w:p>
    <w:p w14:paraId="79F0A140" w14:textId="77777777" w:rsidR="00274200" w:rsidRPr="0079465B" w:rsidRDefault="00274200" w:rsidP="00AE0D74">
      <w:pPr>
        <w:spacing w:line="276" w:lineRule="auto"/>
        <w:jc w:val="both"/>
        <w:rPr>
          <w:color w:val="000000"/>
        </w:rPr>
      </w:pPr>
      <w:r w:rsidRPr="0079465B">
        <w:rPr>
          <w:color w:val="000000"/>
        </w:rPr>
        <w:t>Total billings on the contract –earned revenue to date</w:t>
      </w:r>
      <w:r w:rsidR="00344F39" w:rsidRPr="0079465B">
        <w:rPr>
          <w:color w:val="000000"/>
        </w:rPr>
        <w:t xml:space="preserve"> </w:t>
      </w:r>
      <w:r w:rsidRPr="0079465B">
        <w:rPr>
          <w:color w:val="000000"/>
        </w:rPr>
        <w:t>=over/under billed revenue (Balance sheet accounts as liability (over billing) or as asset (under billing)</w:t>
      </w:r>
    </w:p>
    <w:p w14:paraId="1F671A4D" w14:textId="77777777" w:rsidR="00344F39" w:rsidRPr="0079465B" w:rsidRDefault="00344F39" w:rsidP="00AE0D74">
      <w:pPr>
        <w:spacing w:line="276" w:lineRule="auto"/>
        <w:jc w:val="both"/>
        <w:rPr>
          <w:color w:val="000000"/>
        </w:rPr>
      </w:pPr>
    </w:p>
    <w:p w14:paraId="5168ADCD" w14:textId="60803545" w:rsidR="00274200" w:rsidRPr="0079465B" w:rsidRDefault="00274200" w:rsidP="00AE0D74">
      <w:pPr>
        <w:spacing w:line="276" w:lineRule="auto"/>
        <w:jc w:val="both"/>
        <w:rPr>
          <w:color w:val="000000"/>
        </w:rPr>
      </w:pPr>
      <w:r w:rsidRPr="0079465B">
        <w:rPr>
          <w:b/>
          <w:color w:val="000000"/>
        </w:rPr>
        <w:t>W</w:t>
      </w:r>
      <w:r w:rsidR="00C10C04" w:rsidRPr="0079465B">
        <w:rPr>
          <w:b/>
          <w:color w:val="000000"/>
        </w:rPr>
        <w:t xml:space="preserve">ork </w:t>
      </w:r>
      <w:r w:rsidRPr="0079465B">
        <w:rPr>
          <w:b/>
          <w:color w:val="000000"/>
        </w:rPr>
        <w:t>I</w:t>
      </w:r>
      <w:r w:rsidR="00C10C04" w:rsidRPr="0079465B">
        <w:rPr>
          <w:b/>
          <w:color w:val="000000"/>
        </w:rPr>
        <w:t>n Progress</w:t>
      </w:r>
      <w:r w:rsidRPr="0079465B">
        <w:rPr>
          <w:b/>
          <w:color w:val="000000"/>
        </w:rPr>
        <w:t xml:space="preserve"> statement </w:t>
      </w:r>
      <w:r w:rsidRPr="0079465B">
        <w:rPr>
          <w:color w:val="000000"/>
        </w:rPr>
        <w:t xml:space="preserve">is used to compile information for percentage of completion </w:t>
      </w:r>
      <w:r w:rsidR="00344F39" w:rsidRPr="0079465B">
        <w:rPr>
          <w:color w:val="000000"/>
        </w:rPr>
        <w:t xml:space="preserve">calculations: For example; </w:t>
      </w:r>
    </w:p>
    <w:p w14:paraId="37E0634C" w14:textId="77777777" w:rsidR="00344F39" w:rsidRPr="0079465B" w:rsidRDefault="00344F39" w:rsidP="00AE0D74">
      <w:pPr>
        <w:spacing w:line="276" w:lineRule="auto"/>
        <w:jc w:val="both"/>
        <w:rPr>
          <w:color w:val="000000"/>
        </w:rPr>
      </w:pPr>
    </w:p>
    <w:p w14:paraId="364E1B93" w14:textId="77777777" w:rsidR="00274200" w:rsidRPr="0079465B" w:rsidRDefault="00344F39" w:rsidP="00344F39">
      <w:pPr>
        <w:spacing w:line="276" w:lineRule="auto"/>
        <w:rPr>
          <w:color w:val="000000"/>
        </w:rPr>
      </w:pPr>
      <w:r w:rsidRPr="0079465B">
        <w:rPr>
          <w:color w:val="000000"/>
        </w:rPr>
        <w:t>P</w:t>
      </w:r>
      <w:r w:rsidR="00274200" w:rsidRPr="0079465B">
        <w:rPr>
          <w:color w:val="000000"/>
        </w:rPr>
        <w:t>er</w:t>
      </w:r>
      <w:r w:rsidRPr="0079465B">
        <w:rPr>
          <w:color w:val="000000"/>
        </w:rPr>
        <w:t xml:space="preserve">centage of </w:t>
      </w:r>
      <w:r w:rsidR="00274200" w:rsidRPr="0079465B">
        <w:rPr>
          <w:color w:val="000000"/>
        </w:rPr>
        <w:t>completion</w:t>
      </w:r>
      <w:r w:rsidRPr="0079465B">
        <w:rPr>
          <w:color w:val="000000"/>
        </w:rPr>
        <w:t xml:space="preserve">              </w:t>
      </w:r>
      <w:r w:rsidR="00274200" w:rsidRPr="0079465B">
        <w:rPr>
          <w:color w:val="000000"/>
        </w:rPr>
        <w:t>=65%</w:t>
      </w:r>
      <w:r w:rsidR="00274200" w:rsidRPr="0079465B">
        <w:rPr>
          <w:color w:val="000000"/>
        </w:rPr>
        <w:br/>
        <w:t xml:space="preserve">Earned </w:t>
      </w:r>
      <w:r w:rsidRPr="0079465B">
        <w:rPr>
          <w:color w:val="000000"/>
        </w:rPr>
        <w:t>revenue =</w:t>
      </w:r>
      <w:r w:rsidR="00274200" w:rsidRPr="0079465B">
        <w:rPr>
          <w:color w:val="000000"/>
        </w:rPr>
        <w:t>242,210*65%</w:t>
      </w:r>
      <w:r w:rsidRPr="0079465B">
        <w:rPr>
          <w:color w:val="000000"/>
        </w:rPr>
        <w:t xml:space="preserve">    </w:t>
      </w:r>
      <w:r w:rsidR="00274200" w:rsidRPr="0079465B">
        <w:rPr>
          <w:color w:val="000000"/>
        </w:rPr>
        <w:t>=157,436</w:t>
      </w:r>
    </w:p>
    <w:p w14:paraId="6D849C62" w14:textId="77777777" w:rsidR="00274200" w:rsidRPr="0079465B" w:rsidRDefault="00274200" w:rsidP="00AE0D74">
      <w:pPr>
        <w:spacing w:line="276" w:lineRule="auto"/>
        <w:jc w:val="both"/>
        <w:rPr>
          <w:color w:val="000000"/>
        </w:rPr>
      </w:pPr>
      <w:r w:rsidRPr="0079465B">
        <w:rPr>
          <w:color w:val="000000"/>
        </w:rPr>
        <w:t>Under billing</w:t>
      </w:r>
      <w:r w:rsidR="00344F39" w:rsidRPr="0079465B">
        <w:rPr>
          <w:color w:val="000000"/>
        </w:rPr>
        <w:t xml:space="preserve"> </w:t>
      </w:r>
      <w:r w:rsidRPr="0079465B">
        <w:rPr>
          <w:color w:val="000000"/>
        </w:rPr>
        <w:t>=257,436-157,302</w:t>
      </w:r>
      <w:r w:rsidR="00344F39" w:rsidRPr="0079465B">
        <w:rPr>
          <w:color w:val="000000"/>
        </w:rPr>
        <w:t xml:space="preserve">    </w:t>
      </w:r>
      <w:r w:rsidRPr="0079465B">
        <w:rPr>
          <w:color w:val="000000"/>
        </w:rPr>
        <w:t>=134</w:t>
      </w:r>
    </w:p>
    <w:p w14:paraId="13704E78" w14:textId="77777777" w:rsidR="00274200" w:rsidRPr="0079465B" w:rsidRDefault="00274200" w:rsidP="00AE0D74">
      <w:pPr>
        <w:spacing w:line="276" w:lineRule="auto"/>
        <w:jc w:val="both"/>
        <w:rPr>
          <w:color w:val="000000"/>
        </w:rPr>
      </w:pPr>
      <w:r w:rsidRPr="0079465B">
        <w:rPr>
          <w:color w:val="000000"/>
        </w:rPr>
        <w:t xml:space="preserve">Dr. Asset </w:t>
      </w:r>
      <w:r w:rsidR="00344F39" w:rsidRPr="0079465B">
        <w:rPr>
          <w:color w:val="000000"/>
        </w:rPr>
        <w:t xml:space="preserve">          </w:t>
      </w:r>
      <w:r w:rsidRPr="0079465B">
        <w:rPr>
          <w:color w:val="000000"/>
        </w:rPr>
        <w:t>134</w:t>
      </w:r>
    </w:p>
    <w:p w14:paraId="567F169A" w14:textId="77777777" w:rsidR="00274200" w:rsidRPr="0079465B" w:rsidRDefault="00274200" w:rsidP="00AE0D74">
      <w:pPr>
        <w:spacing w:line="276" w:lineRule="auto"/>
        <w:jc w:val="both"/>
        <w:rPr>
          <w:color w:val="000000"/>
        </w:rPr>
      </w:pPr>
      <w:r w:rsidRPr="0079465B">
        <w:rPr>
          <w:color w:val="000000"/>
        </w:rPr>
        <w:t xml:space="preserve">          Cr WIP</w:t>
      </w:r>
      <w:r w:rsidR="00344F39" w:rsidRPr="0079465B">
        <w:rPr>
          <w:color w:val="000000"/>
        </w:rPr>
        <w:t xml:space="preserve">   </w:t>
      </w:r>
      <w:r w:rsidRPr="0079465B">
        <w:rPr>
          <w:color w:val="000000"/>
        </w:rPr>
        <w:t xml:space="preserve"> 134</w:t>
      </w:r>
    </w:p>
    <w:p w14:paraId="10120C8E" w14:textId="185ACC92" w:rsidR="00D5506C" w:rsidRPr="0079465B" w:rsidRDefault="00D5506C" w:rsidP="00AE0D74">
      <w:pPr>
        <w:spacing w:line="276" w:lineRule="auto"/>
        <w:jc w:val="both"/>
        <w:rPr>
          <w:color w:val="000000"/>
        </w:rPr>
      </w:pPr>
      <w:r w:rsidRPr="0079465B">
        <w:rPr>
          <w:color w:val="000000"/>
        </w:rPr>
        <w:t xml:space="preserve">The above statement helps to </w:t>
      </w:r>
      <w:r w:rsidR="00276948" w:rsidRPr="0079465B">
        <w:rPr>
          <w:color w:val="000000"/>
        </w:rPr>
        <w:t>determine or</w:t>
      </w:r>
      <w:r w:rsidR="008A1717" w:rsidRPr="0079465B">
        <w:rPr>
          <w:color w:val="000000"/>
        </w:rPr>
        <w:t xml:space="preserve"> record </w:t>
      </w:r>
      <w:r w:rsidRPr="0079465B">
        <w:rPr>
          <w:color w:val="000000"/>
        </w:rPr>
        <w:t>under or over billing</w:t>
      </w:r>
    </w:p>
    <w:p w14:paraId="6492F6F2" w14:textId="77777777" w:rsidR="00274200" w:rsidRPr="0079465B" w:rsidRDefault="00274200" w:rsidP="00AE0D74">
      <w:pPr>
        <w:spacing w:line="276" w:lineRule="auto"/>
        <w:jc w:val="both"/>
        <w:rPr>
          <w:color w:val="000000"/>
        </w:rPr>
      </w:pPr>
    </w:p>
    <w:p w14:paraId="75189C6B" w14:textId="77777777" w:rsidR="00274200" w:rsidRPr="0079465B" w:rsidRDefault="00274200" w:rsidP="00AE0D74">
      <w:pPr>
        <w:spacing w:line="276" w:lineRule="auto"/>
        <w:jc w:val="both"/>
        <w:rPr>
          <w:b/>
          <w:color w:val="000000"/>
        </w:rPr>
      </w:pPr>
      <w:r w:rsidRPr="0079465B">
        <w:rPr>
          <w:color w:val="000000"/>
        </w:rPr>
        <w:t>H</w:t>
      </w:r>
      <w:r w:rsidRPr="0079465B">
        <w:rPr>
          <w:b/>
          <w:color w:val="000000"/>
        </w:rPr>
        <w:t>ow to determine stage of completion</w:t>
      </w:r>
    </w:p>
    <w:p w14:paraId="2B46EFC7" w14:textId="0F3506F4" w:rsidR="00E83645" w:rsidRPr="0079465B" w:rsidRDefault="00E83645" w:rsidP="00AE0D74">
      <w:pPr>
        <w:spacing w:line="276" w:lineRule="auto"/>
        <w:jc w:val="both"/>
        <w:rPr>
          <w:color w:val="000000"/>
        </w:rPr>
      </w:pPr>
      <w:r w:rsidRPr="0079465B">
        <w:rPr>
          <w:color w:val="000000"/>
        </w:rPr>
        <w:t>Stage of completion is also called percentage of completion is a measurement of extent of work that has been completed in respect of a contract based on methods below;</w:t>
      </w:r>
    </w:p>
    <w:p w14:paraId="4C35B466" w14:textId="77777777" w:rsidR="00274200" w:rsidRPr="0079465B" w:rsidRDefault="00274200" w:rsidP="00344F39">
      <w:pPr>
        <w:pStyle w:val="ListParagraph"/>
        <w:numPr>
          <w:ilvl w:val="0"/>
          <w:numId w:val="28"/>
        </w:numPr>
        <w:spacing w:line="276" w:lineRule="auto"/>
        <w:jc w:val="both"/>
        <w:rPr>
          <w:b/>
          <w:color w:val="000000"/>
        </w:rPr>
      </w:pPr>
      <w:r w:rsidRPr="0079465B">
        <w:rPr>
          <w:b/>
          <w:color w:val="000000"/>
        </w:rPr>
        <w:t xml:space="preserve">Using value base method </w:t>
      </w:r>
    </w:p>
    <w:p w14:paraId="43568CE3" w14:textId="77777777" w:rsidR="00274200" w:rsidRPr="0079465B" w:rsidRDefault="00274200" w:rsidP="00AE0D74">
      <w:pPr>
        <w:spacing w:line="276" w:lineRule="auto"/>
        <w:jc w:val="both"/>
        <w:rPr>
          <w:color w:val="000000"/>
        </w:rPr>
      </w:pPr>
      <w:r w:rsidRPr="0079465B">
        <w:rPr>
          <w:color w:val="000000"/>
        </w:rPr>
        <w:t>Stage of completion %</w:t>
      </w:r>
      <w:r w:rsidR="00344F39" w:rsidRPr="0079465B">
        <w:rPr>
          <w:color w:val="000000"/>
        </w:rPr>
        <w:t xml:space="preserve">   </w:t>
      </w:r>
      <w:r w:rsidRPr="0079465B">
        <w:rPr>
          <w:color w:val="000000"/>
        </w:rPr>
        <w:t>=</w:t>
      </w:r>
      <w:r w:rsidRPr="0079465B">
        <w:rPr>
          <w:color w:val="000000"/>
          <w:u w:val="single"/>
        </w:rPr>
        <w:t xml:space="preserve">value of work certified as complete </w:t>
      </w:r>
      <w:r w:rsidRPr="0079465B">
        <w:rPr>
          <w:color w:val="000000"/>
        </w:rPr>
        <w:t>x100</w:t>
      </w:r>
    </w:p>
    <w:p w14:paraId="6A67C684" w14:textId="77777777" w:rsidR="00274200" w:rsidRPr="0079465B" w:rsidRDefault="00274200" w:rsidP="00AE0D74">
      <w:pPr>
        <w:spacing w:line="276" w:lineRule="auto"/>
        <w:jc w:val="both"/>
        <w:rPr>
          <w:color w:val="000000"/>
        </w:rPr>
      </w:pPr>
      <w:r w:rsidRPr="0079465B">
        <w:rPr>
          <w:color w:val="000000"/>
        </w:rPr>
        <w:t xml:space="preserve">                                               Total expected production or usage</w:t>
      </w:r>
    </w:p>
    <w:p w14:paraId="67C1EA71" w14:textId="3FAEEBBD" w:rsidR="00AC6264" w:rsidRPr="0079465B" w:rsidRDefault="00AC6264" w:rsidP="00AE0D74">
      <w:pPr>
        <w:spacing w:line="276" w:lineRule="auto"/>
        <w:jc w:val="both"/>
        <w:rPr>
          <w:color w:val="000000"/>
        </w:rPr>
      </w:pPr>
      <w:r w:rsidRPr="0079465B">
        <w:rPr>
          <w:color w:val="000000"/>
        </w:rPr>
        <w:t>OR</w:t>
      </w:r>
    </w:p>
    <w:p w14:paraId="154BCD71" w14:textId="46799384" w:rsidR="00AC6264" w:rsidRPr="0079465B" w:rsidRDefault="00AC6264" w:rsidP="00AE0D74">
      <w:pPr>
        <w:spacing w:line="276" w:lineRule="auto"/>
        <w:jc w:val="both"/>
        <w:rPr>
          <w:color w:val="000000"/>
        </w:rPr>
      </w:pPr>
      <w:r w:rsidRPr="0079465B">
        <w:rPr>
          <w:color w:val="000000"/>
        </w:rPr>
        <w:t>Physical unit of work completed in comparison with total number of units to be completed under the contract</w:t>
      </w:r>
    </w:p>
    <w:p w14:paraId="3FB03251" w14:textId="24150086" w:rsidR="00AC6264" w:rsidRPr="0079465B" w:rsidRDefault="00AC6264" w:rsidP="00AC6264">
      <w:pPr>
        <w:spacing w:line="276" w:lineRule="auto"/>
        <w:jc w:val="both"/>
        <w:rPr>
          <w:color w:val="000000"/>
        </w:rPr>
      </w:pPr>
      <w:r w:rsidRPr="0079465B">
        <w:rPr>
          <w:color w:val="000000"/>
        </w:rPr>
        <w:t>Stage of completion %        =</w:t>
      </w:r>
      <w:r w:rsidRPr="0079465B">
        <w:rPr>
          <w:color w:val="000000"/>
          <w:u w:val="single"/>
        </w:rPr>
        <w:t xml:space="preserve">physical units of work completed </w:t>
      </w:r>
      <w:r w:rsidRPr="0079465B">
        <w:rPr>
          <w:color w:val="000000"/>
        </w:rPr>
        <w:t>x100</w:t>
      </w:r>
    </w:p>
    <w:p w14:paraId="65871BA6" w14:textId="6F2F90F4" w:rsidR="00AC6264" w:rsidRPr="0079465B" w:rsidRDefault="00AC6264" w:rsidP="00AC6264">
      <w:pPr>
        <w:spacing w:line="276" w:lineRule="auto"/>
        <w:jc w:val="both"/>
        <w:rPr>
          <w:color w:val="000000"/>
        </w:rPr>
      </w:pPr>
      <w:r w:rsidRPr="0079465B">
        <w:rPr>
          <w:color w:val="000000"/>
        </w:rPr>
        <w:t xml:space="preserve">                                               Total number of units as per contract</w:t>
      </w:r>
    </w:p>
    <w:p w14:paraId="411CFEFA" w14:textId="1A23F42B" w:rsidR="00AC6264" w:rsidRPr="0079465B" w:rsidRDefault="00AC6264" w:rsidP="00AE0D74">
      <w:pPr>
        <w:spacing w:line="276" w:lineRule="auto"/>
        <w:jc w:val="both"/>
        <w:rPr>
          <w:color w:val="000000"/>
        </w:rPr>
      </w:pPr>
    </w:p>
    <w:p w14:paraId="2A379EEE" w14:textId="77777777" w:rsidR="00274200" w:rsidRPr="0079465B" w:rsidRDefault="00274200" w:rsidP="00344F39">
      <w:pPr>
        <w:pStyle w:val="ListParagraph"/>
        <w:numPr>
          <w:ilvl w:val="0"/>
          <w:numId w:val="28"/>
        </w:numPr>
        <w:spacing w:line="276" w:lineRule="auto"/>
        <w:jc w:val="both"/>
        <w:rPr>
          <w:b/>
          <w:color w:val="000000"/>
        </w:rPr>
      </w:pPr>
      <w:r w:rsidRPr="0079465B">
        <w:rPr>
          <w:b/>
          <w:color w:val="000000"/>
        </w:rPr>
        <w:t>Cost based method</w:t>
      </w:r>
    </w:p>
    <w:p w14:paraId="32D8D64C" w14:textId="77777777" w:rsidR="00274200" w:rsidRPr="0079465B" w:rsidRDefault="00274200" w:rsidP="00AE0D74">
      <w:pPr>
        <w:spacing w:line="276" w:lineRule="auto"/>
        <w:jc w:val="both"/>
        <w:rPr>
          <w:color w:val="000000"/>
        </w:rPr>
      </w:pPr>
      <w:r w:rsidRPr="0079465B">
        <w:rPr>
          <w:color w:val="000000"/>
        </w:rPr>
        <w:t>Stage of completion %</w:t>
      </w:r>
      <w:r w:rsidR="00344F39" w:rsidRPr="0079465B">
        <w:rPr>
          <w:color w:val="000000"/>
        </w:rPr>
        <w:t xml:space="preserve">       </w:t>
      </w:r>
      <w:r w:rsidRPr="0079465B">
        <w:rPr>
          <w:color w:val="000000"/>
        </w:rPr>
        <w:t xml:space="preserve">= </w:t>
      </w:r>
      <w:r w:rsidRPr="0079465B">
        <w:rPr>
          <w:color w:val="000000"/>
          <w:u w:val="single"/>
        </w:rPr>
        <w:t xml:space="preserve">cost incurred to date </w:t>
      </w:r>
      <w:r w:rsidRPr="0079465B">
        <w:rPr>
          <w:color w:val="000000"/>
        </w:rPr>
        <w:t>x100</w:t>
      </w:r>
    </w:p>
    <w:p w14:paraId="43A1E02D" w14:textId="77777777" w:rsidR="00274200" w:rsidRPr="0079465B" w:rsidRDefault="00274200" w:rsidP="00AE0D74">
      <w:pPr>
        <w:spacing w:line="276" w:lineRule="auto"/>
        <w:jc w:val="both"/>
        <w:rPr>
          <w:color w:val="000000"/>
        </w:rPr>
      </w:pPr>
      <w:r w:rsidRPr="0079465B">
        <w:rPr>
          <w:color w:val="000000"/>
        </w:rPr>
        <w:t xml:space="preserve">                                        </w:t>
      </w:r>
      <w:r w:rsidR="00344F39" w:rsidRPr="0079465B">
        <w:rPr>
          <w:color w:val="000000"/>
        </w:rPr>
        <w:t xml:space="preserve">      </w:t>
      </w:r>
      <w:r w:rsidRPr="0079465B">
        <w:rPr>
          <w:color w:val="000000"/>
        </w:rPr>
        <w:t>Total contract costs</w:t>
      </w:r>
    </w:p>
    <w:p w14:paraId="3421EB86" w14:textId="3BAD7290" w:rsidR="00FC38C3" w:rsidRPr="0079465B" w:rsidRDefault="00FF6AE0" w:rsidP="00AE0D74">
      <w:pPr>
        <w:spacing w:line="276" w:lineRule="auto"/>
        <w:jc w:val="both"/>
        <w:rPr>
          <w:b/>
          <w:u w:val="single"/>
        </w:rPr>
      </w:pPr>
      <w:r w:rsidRPr="0079465B">
        <w:rPr>
          <w:b/>
          <w:u w:val="single"/>
        </w:rPr>
        <w:t>Illustration</w:t>
      </w:r>
      <w:r w:rsidR="003975AF" w:rsidRPr="0079465B">
        <w:rPr>
          <w:b/>
          <w:u w:val="single"/>
        </w:rPr>
        <w:t xml:space="preserve"> one</w:t>
      </w:r>
      <w:r w:rsidR="002332F9" w:rsidRPr="0079465B">
        <w:rPr>
          <w:b/>
          <w:u w:val="single"/>
        </w:rPr>
        <w:t>.</w:t>
      </w:r>
    </w:p>
    <w:p w14:paraId="145550F8" w14:textId="77777777" w:rsidR="00FF6AE0" w:rsidRPr="0079465B" w:rsidRDefault="00FF6AE0" w:rsidP="00AE0D74">
      <w:pPr>
        <w:spacing w:line="276" w:lineRule="auto"/>
        <w:jc w:val="both"/>
      </w:pPr>
      <w:r w:rsidRPr="0079465B">
        <w:t xml:space="preserve">BSA builders use the cost method to calculate </w:t>
      </w:r>
      <w:r w:rsidR="00484AE5" w:rsidRPr="0079465B">
        <w:t>the</w:t>
      </w:r>
      <w:r w:rsidRPr="0079465B">
        <w:t xml:space="preserve"> stage of completion of its construction contract. Total estimated contract cots of their contract is </w:t>
      </w:r>
      <w:proofErr w:type="spellStart"/>
      <w:r w:rsidRPr="0079465B">
        <w:t>Ugx</w:t>
      </w:r>
      <w:proofErr w:type="spellEnd"/>
      <w:r w:rsidRPr="0079465B">
        <w:t xml:space="preserve"> 100 million.  In first year of their contract BSA builders incurred the following costs</w:t>
      </w:r>
      <w:r w:rsidR="00484AE5" w:rsidRPr="0079465B">
        <w:t>;</w:t>
      </w:r>
    </w:p>
    <w:p w14:paraId="280FF30B" w14:textId="77777777" w:rsidR="00FF6AE0" w:rsidRPr="0079465B" w:rsidRDefault="00484AE5" w:rsidP="00484AE5">
      <w:pPr>
        <w:pStyle w:val="ListParagraph"/>
        <w:numPr>
          <w:ilvl w:val="0"/>
          <w:numId w:val="29"/>
        </w:numPr>
        <w:spacing w:line="276" w:lineRule="auto"/>
        <w:jc w:val="both"/>
      </w:pPr>
      <w:r w:rsidRPr="0079465B">
        <w:t>Cost</w:t>
      </w:r>
      <w:r w:rsidR="00FF6AE0" w:rsidRPr="0079465B">
        <w:t xml:space="preserve"> of purc</w:t>
      </w:r>
      <w:r w:rsidRPr="0079465B">
        <w:t>hase of raw materials worth Ugx.10millions (</w:t>
      </w:r>
      <w:proofErr w:type="spellStart"/>
      <w:r w:rsidR="00FF6AE0" w:rsidRPr="0079465B">
        <w:t>Ugx</w:t>
      </w:r>
      <w:proofErr w:type="spellEnd"/>
      <w:r w:rsidR="00FF6AE0" w:rsidRPr="0079465B">
        <w:t xml:space="preserve"> 5 million which are </w:t>
      </w:r>
      <w:r w:rsidRPr="0079465B">
        <w:t>unused</w:t>
      </w:r>
      <w:r w:rsidR="00FF6AE0" w:rsidRPr="0079465B">
        <w:t xml:space="preserve"> by the year end)</w:t>
      </w:r>
      <w:r w:rsidRPr="0079465B">
        <w:t xml:space="preserve">. </w:t>
      </w:r>
    </w:p>
    <w:p w14:paraId="06EBA246" w14:textId="77777777" w:rsidR="00FF6AE0" w:rsidRPr="0079465B" w:rsidRDefault="00484AE5" w:rsidP="00484AE5">
      <w:pPr>
        <w:pStyle w:val="ListParagraph"/>
        <w:numPr>
          <w:ilvl w:val="0"/>
          <w:numId w:val="29"/>
        </w:numPr>
        <w:spacing w:line="276" w:lineRule="auto"/>
        <w:jc w:val="both"/>
      </w:pPr>
      <w:r w:rsidRPr="0079465B">
        <w:t>Payment</w:t>
      </w:r>
      <w:r w:rsidR="00FF6AE0" w:rsidRPr="0079465B">
        <w:t xml:space="preserve"> of wages and salaries of </w:t>
      </w:r>
      <w:proofErr w:type="spellStart"/>
      <w:r w:rsidR="00FF6AE0" w:rsidRPr="0079465B">
        <w:t>Ugx</w:t>
      </w:r>
      <w:proofErr w:type="spellEnd"/>
      <w:r w:rsidR="00FF6AE0" w:rsidRPr="0079465B">
        <w:t xml:space="preserve"> 5million</w:t>
      </w:r>
      <w:r w:rsidRPr="0079465B">
        <w:t xml:space="preserve"> </w:t>
      </w:r>
      <w:r w:rsidR="00FF6AE0" w:rsidRPr="0079465B">
        <w:t>(</w:t>
      </w:r>
      <w:proofErr w:type="spellStart"/>
      <w:r w:rsidR="00FF6AE0" w:rsidRPr="0079465B">
        <w:t>Ugx</w:t>
      </w:r>
      <w:proofErr w:type="spellEnd"/>
      <w:r w:rsidR="00FF6AE0" w:rsidRPr="0079465B">
        <w:t xml:space="preserve"> 1 million of accrued salaries and wages are unpaid by the end)</w:t>
      </w:r>
    </w:p>
    <w:p w14:paraId="18BD1087" w14:textId="77777777" w:rsidR="00FF6AE0" w:rsidRPr="0079465B" w:rsidRDefault="00FF6AE0" w:rsidP="00484AE5">
      <w:pPr>
        <w:pStyle w:val="ListParagraph"/>
        <w:numPr>
          <w:ilvl w:val="0"/>
          <w:numId w:val="29"/>
        </w:numPr>
        <w:spacing w:line="276" w:lineRule="auto"/>
        <w:jc w:val="both"/>
      </w:pPr>
      <w:r w:rsidRPr="0079465B">
        <w:t xml:space="preserve">Payment of advances to subcontractors of </w:t>
      </w:r>
      <w:proofErr w:type="spellStart"/>
      <w:r w:rsidRPr="0079465B">
        <w:t>Ugx</w:t>
      </w:r>
      <w:proofErr w:type="spellEnd"/>
      <w:r w:rsidRPr="0079465B">
        <w:t xml:space="preserve"> 20Million(</w:t>
      </w:r>
      <w:r w:rsidR="00484AE5" w:rsidRPr="0079465B">
        <w:t>sub-contractors</w:t>
      </w:r>
      <w:r w:rsidRPr="0079465B">
        <w:t xml:space="preserve"> have performed work to 50% of the amount of advances by the year end</w:t>
      </w:r>
    </w:p>
    <w:p w14:paraId="282FCE41" w14:textId="77777777" w:rsidR="00FF6AE0" w:rsidRPr="0079465B" w:rsidRDefault="00FF6AE0" w:rsidP="00AE0D74">
      <w:pPr>
        <w:spacing w:line="276" w:lineRule="auto"/>
        <w:jc w:val="both"/>
      </w:pPr>
      <w:r w:rsidRPr="0079465B">
        <w:rPr>
          <w:b/>
        </w:rPr>
        <w:t xml:space="preserve">Required: </w:t>
      </w:r>
      <w:r w:rsidRPr="0079465B">
        <w:t>what is the percentage of stage of completion of their contract?</w:t>
      </w:r>
    </w:p>
    <w:p w14:paraId="4BD7A845" w14:textId="77777777" w:rsidR="00C17F27" w:rsidRPr="0079465B" w:rsidRDefault="00C17F27" w:rsidP="00AE0D74">
      <w:pPr>
        <w:spacing w:line="276" w:lineRule="auto"/>
        <w:jc w:val="both"/>
        <w:rPr>
          <w:b/>
        </w:rPr>
      </w:pPr>
    </w:p>
    <w:p w14:paraId="2B5F3DB4" w14:textId="77777777" w:rsidR="00C17F27" w:rsidRPr="0079465B" w:rsidRDefault="00C17F27" w:rsidP="00AE0D74">
      <w:pPr>
        <w:spacing w:line="276" w:lineRule="auto"/>
        <w:jc w:val="both"/>
        <w:rPr>
          <w:b/>
        </w:rPr>
      </w:pPr>
    </w:p>
    <w:p w14:paraId="7FCEE5AC" w14:textId="77777777" w:rsidR="00C17F27" w:rsidRPr="0079465B" w:rsidRDefault="00C17F27" w:rsidP="00AE0D74">
      <w:pPr>
        <w:spacing w:line="276" w:lineRule="auto"/>
        <w:jc w:val="both"/>
        <w:rPr>
          <w:b/>
        </w:rPr>
      </w:pPr>
    </w:p>
    <w:p w14:paraId="3F4DFC08" w14:textId="77777777" w:rsidR="00C17F27" w:rsidRPr="0079465B" w:rsidRDefault="00C17F27" w:rsidP="00AE0D74">
      <w:pPr>
        <w:spacing w:line="276" w:lineRule="auto"/>
        <w:jc w:val="both"/>
        <w:rPr>
          <w:b/>
        </w:rPr>
      </w:pPr>
    </w:p>
    <w:p w14:paraId="2DCAA52F" w14:textId="77777777" w:rsidR="00C17F27" w:rsidRPr="0079465B" w:rsidRDefault="00C17F27" w:rsidP="00AE0D74">
      <w:pPr>
        <w:spacing w:line="276" w:lineRule="auto"/>
        <w:jc w:val="both"/>
        <w:rPr>
          <w:b/>
        </w:rPr>
      </w:pPr>
    </w:p>
    <w:p w14:paraId="4D086AD4" w14:textId="77777777" w:rsidR="00FF6AE0" w:rsidRPr="0079465B" w:rsidRDefault="00484AE5" w:rsidP="00AE0D74">
      <w:pPr>
        <w:spacing w:line="276" w:lineRule="auto"/>
        <w:jc w:val="both"/>
        <w:rPr>
          <w:b/>
        </w:rPr>
      </w:pPr>
      <w:r w:rsidRPr="0079465B">
        <w:rPr>
          <w:b/>
        </w:rPr>
        <w:lastRenderedPageBreak/>
        <w:t>Solution</w:t>
      </w:r>
    </w:p>
    <w:p w14:paraId="56F73156" w14:textId="77777777" w:rsidR="00FF6AE0" w:rsidRPr="0079465B" w:rsidRDefault="00484AE5" w:rsidP="00AE0D74">
      <w:pPr>
        <w:spacing w:line="276" w:lineRule="auto"/>
        <w:jc w:val="both"/>
        <w:rPr>
          <w:b/>
        </w:rPr>
      </w:pPr>
      <w:r w:rsidRPr="0079465B">
        <w:rPr>
          <w:b/>
        </w:rPr>
        <w:t xml:space="preserve">Using </w:t>
      </w:r>
      <w:r w:rsidR="00FF6AE0" w:rsidRPr="0079465B">
        <w:rPr>
          <w:b/>
        </w:rPr>
        <w:t>Cost based method</w:t>
      </w:r>
    </w:p>
    <w:p w14:paraId="642CA6C7" w14:textId="77777777" w:rsidR="00FF6AE0" w:rsidRPr="0079465B" w:rsidRDefault="00FF6AE0" w:rsidP="00AE0D74">
      <w:pPr>
        <w:spacing w:line="276" w:lineRule="auto"/>
        <w:jc w:val="both"/>
      </w:pPr>
      <w:r w:rsidRPr="0079465B">
        <w:t xml:space="preserve">Stage of completion %= </w:t>
      </w:r>
      <w:r w:rsidRPr="0079465B">
        <w:rPr>
          <w:u w:val="single"/>
        </w:rPr>
        <w:t xml:space="preserve">cost incurred to date </w:t>
      </w:r>
      <w:r w:rsidRPr="0079465B">
        <w:t>x100</w:t>
      </w:r>
    </w:p>
    <w:p w14:paraId="200707C5" w14:textId="77777777" w:rsidR="00A4451A" w:rsidRPr="0079465B" w:rsidRDefault="00FF6AE0" w:rsidP="00AE0D74">
      <w:pPr>
        <w:spacing w:line="276" w:lineRule="auto"/>
        <w:jc w:val="both"/>
      </w:pPr>
      <w:r w:rsidRPr="0079465B">
        <w:t xml:space="preserve">                                        Total contract costs</w:t>
      </w:r>
    </w:p>
    <w:p w14:paraId="48C1E47C" w14:textId="7CB1F4FE" w:rsidR="00FF6AE0" w:rsidRPr="0079465B" w:rsidRDefault="00FF6AE0" w:rsidP="00AE0D74">
      <w:pPr>
        <w:spacing w:line="276" w:lineRule="auto"/>
        <w:jc w:val="both"/>
      </w:pPr>
      <w:r w:rsidRPr="0079465B">
        <w:t xml:space="preserve">                </w:t>
      </w:r>
      <w:r w:rsidR="001A2875" w:rsidRPr="0079465B">
        <w:t xml:space="preserve">                </w:t>
      </w:r>
      <w:r w:rsidR="00861F18" w:rsidRPr="0079465B">
        <w:t xml:space="preserve">     </w:t>
      </w:r>
      <w:r w:rsidR="001A2875" w:rsidRPr="0079465B">
        <w:t xml:space="preserve"> </w:t>
      </w:r>
      <w:r w:rsidRPr="0079465B">
        <w:t xml:space="preserve"> =</w:t>
      </w:r>
      <w:r w:rsidRPr="0079465B">
        <w:rPr>
          <w:u w:val="single"/>
        </w:rPr>
        <w:t>5m+6m+10m</w:t>
      </w:r>
      <w:r w:rsidR="005125C4" w:rsidRPr="0079465B">
        <w:rPr>
          <w:u w:val="single"/>
        </w:rPr>
        <w:t xml:space="preserve"> </w:t>
      </w:r>
      <w:r w:rsidRPr="0079465B">
        <w:t>x100</w:t>
      </w:r>
    </w:p>
    <w:p w14:paraId="516753AB" w14:textId="27BC49C0" w:rsidR="00FF6AE0" w:rsidRPr="0079465B" w:rsidRDefault="00FF6AE0" w:rsidP="00AE0D74">
      <w:pPr>
        <w:spacing w:line="276" w:lineRule="auto"/>
        <w:jc w:val="both"/>
      </w:pPr>
      <w:r w:rsidRPr="0079465B">
        <w:t xml:space="preserve">                       </w:t>
      </w:r>
      <w:r w:rsidR="001A2875" w:rsidRPr="0079465B">
        <w:t xml:space="preserve">             </w:t>
      </w:r>
      <w:r w:rsidR="00861F18" w:rsidRPr="0079465B">
        <w:t xml:space="preserve">            </w:t>
      </w:r>
      <w:r w:rsidRPr="0079465B">
        <w:t xml:space="preserve"> 100m</w:t>
      </w:r>
    </w:p>
    <w:p w14:paraId="0401B32C" w14:textId="356BA4B4" w:rsidR="003D18BA" w:rsidRPr="0079465B" w:rsidRDefault="00FF6AE0" w:rsidP="00AE0D74">
      <w:pPr>
        <w:spacing w:line="276" w:lineRule="auto"/>
        <w:jc w:val="both"/>
      </w:pPr>
      <w:r w:rsidRPr="0079465B">
        <w:t xml:space="preserve">                   </w:t>
      </w:r>
      <w:r w:rsidR="001A2875" w:rsidRPr="0079465B">
        <w:t xml:space="preserve">                  </w:t>
      </w:r>
      <w:r w:rsidR="00B25D03" w:rsidRPr="0079465B">
        <w:t xml:space="preserve">         </w:t>
      </w:r>
      <w:r w:rsidRPr="0079465B">
        <w:t xml:space="preserve">  =21%</w:t>
      </w:r>
    </w:p>
    <w:p w14:paraId="50434F9D" w14:textId="77777777" w:rsidR="00FF6AE0" w:rsidRPr="0079465B" w:rsidRDefault="00FF6AE0" w:rsidP="00AE0D74">
      <w:pPr>
        <w:spacing w:line="276" w:lineRule="auto"/>
        <w:jc w:val="both"/>
      </w:pPr>
    </w:p>
    <w:p w14:paraId="41520F74" w14:textId="77777777" w:rsidR="00FF6AE0" w:rsidRPr="0079465B" w:rsidRDefault="00FF6AE0" w:rsidP="00AE0D74">
      <w:pPr>
        <w:spacing w:line="276" w:lineRule="auto"/>
        <w:jc w:val="both"/>
        <w:rPr>
          <w:b/>
        </w:rPr>
      </w:pPr>
      <w:r w:rsidRPr="0079465B">
        <w:rPr>
          <w:b/>
        </w:rPr>
        <w:t>Presentation and disclosure</w:t>
      </w:r>
      <w:r w:rsidR="001A2875" w:rsidRPr="0079465B">
        <w:rPr>
          <w:b/>
        </w:rPr>
        <w:t>:</w:t>
      </w:r>
    </w:p>
    <w:p w14:paraId="0427B1AE" w14:textId="77777777" w:rsidR="00FF6AE0" w:rsidRPr="0079465B" w:rsidRDefault="00FF6AE0" w:rsidP="00AE0D74">
      <w:pPr>
        <w:spacing w:line="276" w:lineRule="auto"/>
        <w:jc w:val="both"/>
        <w:rPr>
          <w:b/>
        </w:rPr>
      </w:pPr>
      <w:r w:rsidRPr="0079465B">
        <w:rPr>
          <w:b/>
        </w:rPr>
        <w:t xml:space="preserve">An entity shall </w:t>
      </w:r>
      <w:r w:rsidR="00B35039" w:rsidRPr="0079465B">
        <w:rPr>
          <w:b/>
        </w:rPr>
        <w:t>present;</w:t>
      </w:r>
    </w:p>
    <w:p w14:paraId="01D82034" w14:textId="77777777" w:rsidR="00FF6AE0" w:rsidRPr="0079465B" w:rsidRDefault="001A2875" w:rsidP="00E4770C">
      <w:pPr>
        <w:pStyle w:val="ListParagraph"/>
        <w:numPr>
          <w:ilvl w:val="0"/>
          <w:numId w:val="31"/>
        </w:numPr>
        <w:spacing w:line="276" w:lineRule="auto"/>
        <w:jc w:val="both"/>
      </w:pPr>
      <w:r w:rsidRPr="0079465B">
        <w:t>The</w:t>
      </w:r>
      <w:r w:rsidR="00FF6AE0" w:rsidRPr="0079465B">
        <w:t xml:space="preserve"> gross amount due from customers for the contract work should be shown as an asset</w:t>
      </w:r>
    </w:p>
    <w:p w14:paraId="5B582303" w14:textId="77777777" w:rsidR="00FF6AE0" w:rsidRPr="0079465B" w:rsidRDefault="001A2875" w:rsidP="00E4770C">
      <w:pPr>
        <w:pStyle w:val="ListParagraph"/>
        <w:numPr>
          <w:ilvl w:val="0"/>
          <w:numId w:val="31"/>
        </w:numPr>
        <w:spacing w:line="276" w:lineRule="auto"/>
        <w:jc w:val="both"/>
      </w:pPr>
      <w:r w:rsidRPr="0079465B">
        <w:t>Gross</w:t>
      </w:r>
      <w:r w:rsidR="00FF6AE0" w:rsidRPr="0079465B">
        <w:t xml:space="preserve"> amount due to customers for contract work should be as </w:t>
      </w:r>
      <w:r w:rsidR="00B35039" w:rsidRPr="0079465B">
        <w:t>liability</w:t>
      </w:r>
    </w:p>
    <w:p w14:paraId="5F4405CE" w14:textId="77777777" w:rsidR="00B35039" w:rsidRPr="0079465B" w:rsidRDefault="00B35039" w:rsidP="00AE0D74">
      <w:pPr>
        <w:spacing w:line="276" w:lineRule="auto"/>
        <w:jc w:val="both"/>
        <w:rPr>
          <w:b/>
        </w:rPr>
      </w:pPr>
      <w:r w:rsidRPr="0079465B">
        <w:rPr>
          <w:b/>
        </w:rPr>
        <w:t>An entity shall disclose;</w:t>
      </w:r>
    </w:p>
    <w:p w14:paraId="4F9F86E7" w14:textId="77777777" w:rsidR="00B35039" w:rsidRPr="0079465B" w:rsidRDefault="00B35039" w:rsidP="003C63B5">
      <w:pPr>
        <w:pStyle w:val="ListParagraph"/>
        <w:numPr>
          <w:ilvl w:val="0"/>
          <w:numId w:val="30"/>
        </w:numPr>
        <w:spacing w:line="276" w:lineRule="auto"/>
        <w:jc w:val="both"/>
      </w:pPr>
      <w:r w:rsidRPr="0079465B">
        <w:t>Amount of contract revenue recognized</w:t>
      </w:r>
    </w:p>
    <w:p w14:paraId="3607284E" w14:textId="77777777" w:rsidR="00B35039" w:rsidRPr="0079465B" w:rsidRDefault="001A2875" w:rsidP="003C63B5">
      <w:pPr>
        <w:pStyle w:val="ListParagraph"/>
        <w:numPr>
          <w:ilvl w:val="0"/>
          <w:numId w:val="30"/>
        </w:numPr>
        <w:spacing w:line="276" w:lineRule="auto"/>
        <w:jc w:val="both"/>
      </w:pPr>
      <w:r w:rsidRPr="0079465B">
        <w:t>Method</w:t>
      </w:r>
      <w:r w:rsidR="00B35039" w:rsidRPr="0079465B">
        <w:t xml:space="preserve"> used to determine revenue</w:t>
      </w:r>
    </w:p>
    <w:p w14:paraId="4BA210C0" w14:textId="77777777" w:rsidR="00B35039" w:rsidRPr="0079465B" w:rsidRDefault="001A2875" w:rsidP="003C63B5">
      <w:pPr>
        <w:pStyle w:val="ListParagraph"/>
        <w:numPr>
          <w:ilvl w:val="0"/>
          <w:numId w:val="30"/>
        </w:numPr>
        <w:spacing w:line="276" w:lineRule="auto"/>
        <w:jc w:val="both"/>
      </w:pPr>
      <w:r w:rsidRPr="0079465B">
        <w:t>Method</w:t>
      </w:r>
      <w:r w:rsidR="00B35039" w:rsidRPr="0079465B">
        <w:t xml:space="preserve"> used to determine the stage of completion</w:t>
      </w:r>
    </w:p>
    <w:p w14:paraId="23697C7B" w14:textId="77777777" w:rsidR="00B35039" w:rsidRPr="0079465B" w:rsidRDefault="00B35039" w:rsidP="003C63B5">
      <w:pPr>
        <w:pStyle w:val="ListParagraph"/>
        <w:numPr>
          <w:ilvl w:val="0"/>
          <w:numId w:val="30"/>
        </w:numPr>
        <w:spacing w:line="276" w:lineRule="auto"/>
        <w:jc w:val="both"/>
      </w:pPr>
      <w:r w:rsidRPr="0079465B">
        <w:t xml:space="preserve">Disclose all contracts in progress at the end of the reporting </w:t>
      </w:r>
    </w:p>
    <w:p w14:paraId="20D92F49" w14:textId="77777777" w:rsidR="00B35039" w:rsidRPr="0079465B" w:rsidRDefault="00B35039" w:rsidP="00AE0D74">
      <w:pPr>
        <w:spacing w:line="276" w:lineRule="auto"/>
        <w:jc w:val="both"/>
        <w:rPr>
          <w:b/>
          <w:i/>
        </w:rPr>
      </w:pPr>
      <w:r w:rsidRPr="0079465B">
        <w:rPr>
          <w:b/>
          <w:i/>
        </w:rPr>
        <w:t xml:space="preserve">Note: </w:t>
      </w:r>
    </w:p>
    <w:p w14:paraId="46F7CAA0" w14:textId="77777777" w:rsidR="00B35039" w:rsidRPr="0079465B" w:rsidRDefault="00B35039" w:rsidP="00AE0D74">
      <w:pPr>
        <w:spacing w:line="276" w:lineRule="auto"/>
        <w:jc w:val="both"/>
      </w:pPr>
      <w:r w:rsidRPr="0079465B">
        <w:t>R</w:t>
      </w:r>
      <w:r w:rsidRPr="0079465B">
        <w:rPr>
          <w:b/>
        </w:rPr>
        <w:t>etention</w:t>
      </w:r>
      <w:r w:rsidR="00762902" w:rsidRPr="0079465B">
        <w:t>-</w:t>
      </w:r>
      <w:r w:rsidRPr="0079465B">
        <w:t>are amounts of progress billing that are not paid until the satisfaction of the conditions specified in the contraction for payment to such amounts or until defects have been rectified</w:t>
      </w:r>
    </w:p>
    <w:p w14:paraId="2B25446D" w14:textId="77777777" w:rsidR="00B35039" w:rsidRPr="0079465B" w:rsidRDefault="00B35039" w:rsidP="00AE0D74">
      <w:pPr>
        <w:spacing w:line="276" w:lineRule="auto"/>
        <w:jc w:val="both"/>
      </w:pPr>
      <w:r w:rsidRPr="0079465B">
        <w:rPr>
          <w:b/>
        </w:rPr>
        <w:t>Progress billing</w:t>
      </w:r>
      <w:r w:rsidR="00762902" w:rsidRPr="0079465B">
        <w:rPr>
          <w:b/>
        </w:rPr>
        <w:t>-</w:t>
      </w:r>
      <w:r w:rsidRPr="0079465B">
        <w:t xml:space="preserve"> are mounts billed for the work performed on the contract whether not yet have been paid by the customer</w:t>
      </w:r>
    </w:p>
    <w:p w14:paraId="4FBEDD71" w14:textId="77777777" w:rsidR="00B35039" w:rsidRPr="0079465B" w:rsidRDefault="00762902" w:rsidP="00AE0D74">
      <w:pPr>
        <w:spacing w:line="276" w:lineRule="auto"/>
        <w:jc w:val="both"/>
      </w:pPr>
      <w:r w:rsidRPr="0079465B">
        <w:rPr>
          <w:b/>
        </w:rPr>
        <w:t>Advances-</w:t>
      </w:r>
      <w:r w:rsidR="00B35039" w:rsidRPr="0079465B">
        <w:t>are amounts received by the contractor before the related work is performed</w:t>
      </w:r>
    </w:p>
    <w:p w14:paraId="68421BB4" w14:textId="77777777" w:rsidR="00B35039" w:rsidRPr="0079465B" w:rsidRDefault="00B35039" w:rsidP="00AE0D74">
      <w:pPr>
        <w:spacing w:line="276" w:lineRule="auto"/>
        <w:jc w:val="both"/>
      </w:pPr>
      <w:r w:rsidRPr="0079465B">
        <w:t>At time there are contingent liabilities and contingent assets in contract hence they all treated OR disclosed under IAS</w:t>
      </w:r>
      <w:r w:rsidR="00762902" w:rsidRPr="0079465B">
        <w:t xml:space="preserve">: </w:t>
      </w:r>
      <w:r w:rsidRPr="0079465B">
        <w:t xml:space="preserve"> 37</w:t>
      </w:r>
      <w:r w:rsidR="00762902" w:rsidRPr="0079465B">
        <w:t xml:space="preserve"> provisions, contingent liabilities and contingent assets</w:t>
      </w:r>
    </w:p>
    <w:p w14:paraId="4B2DB88F" w14:textId="77777777" w:rsidR="00762902" w:rsidRPr="0079465B" w:rsidRDefault="00762902" w:rsidP="00AE0D74">
      <w:pPr>
        <w:spacing w:line="276" w:lineRule="auto"/>
        <w:jc w:val="both"/>
        <w:rPr>
          <w:b/>
        </w:rPr>
      </w:pPr>
    </w:p>
    <w:p w14:paraId="340E1C91" w14:textId="77777777" w:rsidR="00B35039" w:rsidRPr="0079465B" w:rsidRDefault="00B35039" w:rsidP="00AE0D74">
      <w:pPr>
        <w:spacing w:line="276" w:lineRule="auto"/>
        <w:jc w:val="both"/>
        <w:rPr>
          <w:b/>
        </w:rPr>
      </w:pPr>
      <w:r w:rsidRPr="0079465B">
        <w:rPr>
          <w:b/>
        </w:rPr>
        <w:t>Illustration 2</w:t>
      </w:r>
    </w:p>
    <w:p w14:paraId="1C6ABF9E" w14:textId="77777777" w:rsidR="00B35039" w:rsidRPr="0079465B" w:rsidRDefault="00B35039" w:rsidP="00AE0D74">
      <w:pPr>
        <w:spacing w:line="276" w:lineRule="auto"/>
        <w:jc w:val="both"/>
        <w:rPr>
          <w:b/>
          <w:u w:val="single"/>
        </w:rPr>
      </w:pPr>
      <w:r w:rsidRPr="0079465B">
        <w:rPr>
          <w:b/>
          <w:u w:val="single"/>
        </w:rPr>
        <w:t xml:space="preserve"> On cost basis contract</w:t>
      </w:r>
      <w:r w:rsidR="00762902" w:rsidRPr="0079465B">
        <w:rPr>
          <w:b/>
          <w:u w:val="single"/>
        </w:rPr>
        <w:t>.</w:t>
      </w:r>
    </w:p>
    <w:p w14:paraId="4645DB2D" w14:textId="77777777" w:rsidR="00B35039" w:rsidRPr="0079465B" w:rsidRDefault="00B35039" w:rsidP="00AE0D74">
      <w:pPr>
        <w:spacing w:line="276" w:lineRule="auto"/>
        <w:jc w:val="both"/>
      </w:pPr>
      <w:r w:rsidRPr="0079465B">
        <w:t xml:space="preserve">Nam house </w:t>
      </w:r>
      <w:r w:rsidR="00496B4F" w:rsidRPr="0079465B">
        <w:t>builder’s</w:t>
      </w:r>
      <w:r w:rsidRPr="0079465B">
        <w:t xml:space="preserve"> ltd</w:t>
      </w:r>
      <w:r w:rsidR="00496B4F" w:rsidRPr="0079465B">
        <w:t xml:space="preserve"> builds café bars. The project generally takes a number of months to complete and the company has three contracts in progress at the year ended 30</w:t>
      </w:r>
      <w:r w:rsidR="00496B4F" w:rsidRPr="0079465B">
        <w:rPr>
          <w:vertAlign w:val="superscript"/>
        </w:rPr>
        <w:t>th</w:t>
      </w:r>
      <w:r w:rsidR="00496B4F" w:rsidRPr="0079465B">
        <w:t xml:space="preserve"> April. All amounts in </w:t>
      </w:r>
      <w:proofErr w:type="spellStart"/>
      <w:r w:rsidR="00496B4F" w:rsidRPr="0079465B">
        <w:t>Ugx</w:t>
      </w:r>
      <w:proofErr w:type="spellEnd"/>
      <w:r w:rsidR="00496B4F" w:rsidRPr="0079465B">
        <w:t xml:space="preserve"> millions</w:t>
      </w:r>
    </w:p>
    <w:tbl>
      <w:tblPr>
        <w:tblStyle w:val="TableGrid"/>
        <w:tblW w:w="0" w:type="auto"/>
        <w:tblLook w:val="04A0" w:firstRow="1" w:lastRow="0" w:firstColumn="1" w:lastColumn="0" w:noHBand="0" w:noVBand="1"/>
      </w:tblPr>
      <w:tblGrid>
        <w:gridCol w:w="2697"/>
        <w:gridCol w:w="2697"/>
        <w:gridCol w:w="1531"/>
        <w:gridCol w:w="1620"/>
      </w:tblGrid>
      <w:tr w:rsidR="00496B4F" w:rsidRPr="0079465B" w14:paraId="20039F3D" w14:textId="77777777" w:rsidTr="00AB0900">
        <w:tc>
          <w:tcPr>
            <w:tcW w:w="2697" w:type="dxa"/>
          </w:tcPr>
          <w:p w14:paraId="00F631D5" w14:textId="77777777" w:rsidR="00496B4F" w:rsidRPr="0079465B" w:rsidRDefault="00496B4F" w:rsidP="00AE0D74">
            <w:pPr>
              <w:spacing w:line="276" w:lineRule="auto"/>
              <w:jc w:val="both"/>
            </w:pPr>
          </w:p>
        </w:tc>
        <w:tc>
          <w:tcPr>
            <w:tcW w:w="2697" w:type="dxa"/>
          </w:tcPr>
          <w:p w14:paraId="7FE25BBE" w14:textId="77777777" w:rsidR="00496B4F" w:rsidRPr="0079465B" w:rsidRDefault="00496B4F" w:rsidP="00AE0D74">
            <w:pPr>
              <w:spacing w:line="276" w:lineRule="auto"/>
              <w:jc w:val="both"/>
              <w:rPr>
                <w:b/>
              </w:rPr>
            </w:pPr>
            <w:r w:rsidRPr="0079465B">
              <w:rPr>
                <w:b/>
              </w:rPr>
              <w:t>A</w:t>
            </w:r>
          </w:p>
        </w:tc>
        <w:tc>
          <w:tcPr>
            <w:tcW w:w="1531" w:type="dxa"/>
          </w:tcPr>
          <w:p w14:paraId="29E67E0A" w14:textId="77777777" w:rsidR="00496B4F" w:rsidRPr="0079465B" w:rsidRDefault="00496B4F" w:rsidP="00AE0D74">
            <w:pPr>
              <w:spacing w:line="276" w:lineRule="auto"/>
              <w:jc w:val="both"/>
              <w:rPr>
                <w:b/>
              </w:rPr>
            </w:pPr>
            <w:r w:rsidRPr="0079465B">
              <w:rPr>
                <w:b/>
              </w:rPr>
              <w:t>B</w:t>
            </w:r>
          </w:p>
        </w:tc>
        <w:tc>
          <w:tcPr>
            <w:tcW w:w="1620" w:type="dxa"/>
          </w:tcPr>
          <w:p w14:paraId="0A7E07F3" w14:textId="77777777" w:rsidR="00496B4F" w:rsidRPr="0079465B" w:rsidRDefault="00496B4F" w:rsidP="00AE0D74">
            <w:pPr>
              <w:spacing w:line="276" w:lineRule="auto"/>
              <w:jc w:val="both"/>
              <w:rPr>
                <w:b/>
              </w:rPr>
            </w:pPr>
            <w:r w:rsidRPr="0079465B">
              <w:rPr>
                <w:b/>
              </w:rPr>
              <w:t>C</w:t>
            </w:r>
          </w:p>
        </w:tc>
      </w:tr>
      <w:tr w:rsidR="00496B4F" w:rsidRPr="0079465B" w14:paraId="7A1FBA8F" w14:textId="77777777" w:rsidTr="00AB0900">
        <w:tc>
          <w:tcPr>
            <w:tcW w:w="2697" w:type="dxa"/>
          </w:tcPr>
          <w:p w14:paraId="4600B636" w14:textId="77777777" w:rsidR="00496B4F" w:rsidRPr="0079465B" w:rsidRDefault="00496B4F" w:rsidP="00AE0D74">
            <w:pPr>
              <w:spacing w:line="276" w:lineRule="auto"/>
              <w:jc w:val="both"/>
            </w:pPr>
            <w:r w:rsidRPr="0079465B">
              <w:t>Costs incurred to date</w:t>
            </w:r>
          </w:p>
        </w:tc>
        <w:tc>
          <w:tcPr>
            <w:tcW w:w="2697" w:type="dxa"/>
          </w:tcPr>
          <w:p w14:paraId="245B014C" w14:textId="77777777" w:rsidR="00496B4F" w:rsidRPr="0079465B" w:rsidRDefault="00496B4F" w:rsidP="00AE0D74">
            <w:pPr>
              <w:spacing w:line="276" w:lineRule="auto"/>
              <w:jc w:val="both"/>
            </w:pPr>
            <w:r w:rsidRPr="0079465B">
              <w:t>200</w:t>
            </w:r>
          </w:p>
        </w:tc>
        <w:tc>
          <w:tcPr>
            <w:tcW w:w="1531" w:type="dxa"/>
          </w:tcPr>
          <w:p w14:paraId="524D859E" w14:textId="77777777" w:rsidR="00496B4F" w:rsidRPr="0079465B" w:rsidRDefault="00496B4F" w:rsidP="00AE0D74">
            <w:pPr>
              <w:spacing w:line="276" w:lineRule="auto"/>
              <w:jc w:val="both"/>
            </w:pPr>
            <w:r w:rsidRPr="0079465B">
              <w:t>90</w:t>
            </w:r>
          </w:p>
        </w:tc>
        <w:tc>
          <w:tcPr>
            <w:tcW w:w="1620" w:type="dxa"/>
          </w:tcPr>
          <w:p w14:paraId="030BE368" w14:textId="77777777" w:rsidR="00496B4F" w:rsidRPr="0079465B" w:rsidRDefault="00496B4F" w:rsidP="00AE0D74">
            <w:pPr>
              <w:spacing w:line="276" w:lineRule="auto"/>
              <w:jc w:val="both"/>
            </w:pPr>
            <w:r w:rsidRPr="0079465B">
              <w:t>600</w:t>
            </w:r>
          </w:p>
        </w:tc>
      </w:tr>
      <w:tr w:rsidR="00496B4F" w:rsidRPr="0079465B" w14:paraId="26420BAC" w14:textId="77777777" w:rsidTr="00AB0900">
        <w:tc>
          <w:tcPr>
            <w:tcW w:w="2697" w:type="dxa"/>
          </w:tcPr>
          <w:p w14:paraId="2E44FF7B" w14:textId="77777777" w:rsidR="00496B4F" w:rsidRPr="0079465B" w:rsidRDefault="00496B4F" w:rsidP="00AE0D74">
            <w:pPr>
              <w:spacing w:line="276" w:lineRule="auto"/>
              <w:jc w:val="both"/>
            </w:pPr>
            <w:r w:rsidRPr="0079465B">
              <w:t>Costs to complete</w:t>
            </w:r>
          </w:p>
        </w:tc>
        <w:tc>
          <w:tcPr>
            <w:tcW w:w="2697" w:type="dxa"/>
          </w:tcPr>
          <w:p w14:paraId="2809E215" w14:textId="77777777" w:rsidR="00496B4F" w:rsidRPr="0079465B" w:rsidRDefault="00496B4F" w:rsidP="00AE0D74">
            <w:pPr>
              <w:spacing w:line="276" w:lineRule="auto"/>
              <w:jc w:val="both"/>
            </w:pPr>
            <w:r w:rsidRPr="0079465B">
              <w:t>200</w:t>
            </w:r>
          </w:p>
        </w:tc>
        <w:tc>
          <w:tcPr>
            <w:tcW w:w="1531" w:type="dxa"/>
          </w:tcPr>
          <w:p w14:paraId="1E3315A6" w14:textId="77777777" w:rsidR="00496B4F" w:rsidRPr="0079465B" w:rsidRDefault="00496B4F" w:rsidP="00AE0D74">
            <w:pPr>
              <w:spacing w:line="276" w:lineRule="auto"/>
              <w:jc w:val="both"/>
            </w:pPr>
            <w:r w:rsidRPr="0079465B">
              <w:t>110</w:t>
            </w:r>
          </w:p>
        </w:tc>
        <w:tc>
          <w:tcPr>
            <w:tcW w:w="1620" w:type="dxa"/>
          </w:tcPr>
          <w:p w14:paraId="28D248DD" w14:textId="4373F00D" w:rsidR="00496B4F" w:rsidRPr="0079465B" w:rsidRDefault="001575CD" w:rsidP="00AE0D74">
            <w:pPr>
              <w:spacing w:line="276" w:lineRule="auto"/>
              <w:jc w:val="both"/>
            </w:pPr>
            <w:r w:rsidRPr="0079465B">
              <w:t>2</w:t>
            </w:r>
            <w:r w:rsidR="00496B4F" w:rsidRPr="0079465B">
              <w:t>00</w:t>
            </w:r>
          </w:p>
        </w:tc>
      </w:tr>
      <w:tr w:rsidR="00496B4F" w:rsidRPr="0079465B" w14:paraId="18DDD92D" w14:textId="77777777" w:rsidTr="00AB0900">
        <w:tc>
          <w:tcPr>
            <w:tcW w:w="2697" w:type="dxa"/>
          </w:tcPr>
          <w:p w14:paraId="4EC6809A" w14:textId="77777777" w:rsidR="00496B4F" w:rsidRPr="0079465B" w:rsidRDefault="00496B4F" w:rsidP="00AE0D74">
            <w:pPr>
              <w:spacing w:line="276" w:lineRule="auto"/>
              <w:jc w:val="both"/>
            </w:pPr>
            <w:r w:rsidRPr="0079465B">
              <w:t>Contract price</w:t>
            </w:r>
          </w:p>
        </w:tc>
        <w:tc>
          <w:tcPr>
            <w:tcW w:w="2697" w:type="dxa"/>
          </w:tcPr>
          <w:p w14:paraId="304079D9" w14:textId="77777777" w:rsidR="00496B4F" w:rsidRPr="0079465B" w:rsidRDefault="00496B4F" w:rsidP="00AE0D74">
            <w:pPr>
              <w:spacing w:line="276" w:lineRule="auto"/>
              <w:jc w:val="both"/>
            </w:pPr>
            <w:r w:rsidRPr="0079465B">
              <w:t>600</w:t>
            </w:r>
          </w:p>
        </w:tc>
        <w:tc>
          <w:tcPr>
            <w:tcW w:w="1531" w:type="dxa"/>
          </w:tcPr>
          <w:p w14:paraId="348F54DF" w14:textId="77777777" w:rsidR="00496B4F" w:rsidRPr="0079465B" w:rsidRDefault="00496B4F" w:rsidP="00AE0D74">
            <w:pPr>
              <w:spacing w:line="276" w:lineRule="auto"/>
              <w:jc w:val="both"/>
            </w:pPr>
            <w:r w:rsidRPr="0079465B">
              <w:t>300</w:t>
            </w:r>
          </w:p>
        </w:tc>
        <w:tc>
          <w:tcPr>
            <w:tcW w:w="1620" w:type="dxa"/>
          </w:tcPr>
          <w:p w14:paraId="79B7BD15" w14:textId="4929375A" w:rsidR="00496B4F" w:rsidRPr="0079465B" w:rsidRDefault="001575CD" w:rsidP="00AE0D74">
            <w:pPr>
              <w:spacing w:line="276" w:lineRule="auto"/>
              <w:jc w:val="both"/>
            </w:pPr>
            <w:r w:rsidRPr="0079465B">
              <w:t>750</w:t>
            </w:r>
          </w:p>
        </w:tc>
      </w:tr>
      <w:tr w:rsidR="00496B4F" w:rsidRPr="0079465B" w14:paraId="7E1FC4A7" w14:textId="77777777" w:rsidTr="00AB0900">
        <w:tc>
          <w:tcPr>
            <w:tcW w:w="2697" w:type="dxa"/>
          </w:tcPr>
          <w:p w14:paraId="11E14148" w14:textId="77777777" w:rsidR="00496B4F" w:rsidRPr="0079465B" w:rsidRDefault="00496B4F" w:rsidP="00AE0D74">
            <w:pPr>
              <w:spacing w:line="276" w:lineRule="auto"/>
              <w:jc w:val="both"/>
            </w:pPr>
            <w:r w:rsidRPr="0079465B">
              <w:t>Progress billings</w:t>
            </w:r>
          </w:p>
        </w:tc>
        <w:tc>
          <w:tcPr>
            <w:tcW w:w="2697" w:type="dxa"/>
          </w:tcPr>
          <w:p w14:paraId="099227E6" w14:textId="77777777" w:rsidR="00496B4F" w:rsidRPr="0079465B" w:rsidRDefault="00496B4F" w:rsidP="00AE0D74">
            <w:pPr>
              <w:spacing w:line="276" w:lineRule="auto"/>
              <w:jc w:val="both"/>
            </w:pPr>
            <w:r w:rsidRPr="0079465B">
              <w:t>40</w:t>
            </w:r>
          </w:p>
        </w:tc>
        <w:tc>
          <w:tcPr>
            <w:tcW w:w="1531" w:type="dxa"/>
          </w:tcPr>
          <w:p w14:paraId="471153A2" w14:textId="77777777" w:rsidR="00496B4F" w:rsidRPr="0079465B" w:rsidRDefault="00496B4F" w:rsidP="00AE0D74">
            <w:pPr>
              <w:spacing w:line="276" w:lineRule="auto"/>
              <w:jc w:val="both"/>
            </w:pPr>
            <w:r w:rsidRPr="0079465B">
              <w:t>70</w:t>
            </w:r>
          </w:p>
        </w:tc>
        <w:tc>
          <w:tcPr>
            <w:tcW w:w="1620" w:type="dxa"/>
          </w:tcPr>
          <w:p w14:paraId="7EC246B7" w14:textId="6289699B" w:rsidR="00496B4F" w:rsidRPr="0079465B" w:rsidRDefault="00235752" w:rsidP="00AE0D74">
            <w:pPr>
              <w:spacing w:line="276" w:lineRule="auto"/>
              <w:jc w:val="both"/>
            </w:pPr>
            <w:r w:rsidRPr="0079465B">
              <w:t>63</w:t>
            </w:r>
            <w:r w:rsidR="001575CD" w:rsidRPr="0079465B">
              <w:t>0</w:t>
            </w:r>
          </w:p>
        </w:tc>
      </w:tr>
    </w:tbl>
    <w:p w14:paraId="23C82358" w14:textId="77777777" w:rsidR="00FF6AE0" w:rsidRPr="0079465B" w:rsidRDefault="00FF6AE0" w:rsidP="00AE0D74">
      <w:pPr>
        <w:spacing w:line="276" w:lineRule="auto"/>
        <w:jc w:val="both"/>
      </w:pPr>
    </w:p>
    <w:p w14:paraId="5000B75E" w14:textId="77777777" w:rsidR="003D18BA" w:rsidRPr="0079465B" w:rsidRDefault="00AB0900" w:rsidP="00AE0D74">
      <w:pPr>
        <w:spacing w:line="276" w:lineRule="auto"/>
        <w:jc w:val="both"/>
      </w:pPr>
      <w:r w:rsidRPr="0079465B">
        <w:rPr>
          <w:b/>
        </w:rPr>
        <w:t>Required:</w:t>
      </w:r>
      <w:r w:rsidRPr="0079465B">
        <w:t xml:space="preserve"> Calculate the effect of the above contracts upon the financial statements</w:t>
      </w:r>
    </w:p>
    <w:p w14:paraId="6B77FB16" w14:textId="77777777" w:rsidR="0080707B" w:rsidRDefault="0080707B" w:rsidP="00AE0D74">
      <w:pPr>
        <w:spacing w:line="276" w:lineRule="auto"/>
        <w:jc w:val="both"/>
      </w:pPr>
    </w:p>
    <w:p w14:paraId="6BD4166C" w14:textId="77777777" w:rsidR="0079465B" w:rsidRDefault="0079465B" w:rsidP="00AE0D74">
      <w:pPr>
        <w:spacing w:line="276" w:lineRule="auto"/>
        <w:jc w:val="both"/>
      </w:pPr>
    </w:p>
    <w:p w14:paraId="426D105D" w14:textId="77777777" w:rsidR="0079465B" w:rsidRDefault="0079465B" w:rsidP="00AE0D74">
      <w:pPr>
        <w:spacing w:line="276" w:lineRule="auto"/>
        <w:jc w:val="both"/>
      </w:pPr>
    </w:p>
    <w:p w14:paraId="6D19A59C" w14:textId="77777777" w:rsidR="0079465B" w:rsidRDefault="0079465B" w:rsidP="00AE0D74">
      <w:pPr>
        <w:spacing w:line="276" w:lineRule="auto"/>
        <w:jc w:val="both"/>
      </w:pPr>
    </w:p>
    <w:p w14:paraId="0BF34C1C" w14:textId="77777777" w:rsidR="0079465B" w:rsidRDefault="0079465B" w:rsidP="00AE0D74">
      <w:pPr>
        <w:spacing w:line="276" w:lineRule="auto"/>
        <w:jc w:val="both"/>
      </w:pPr>
    </w:p>
    <w:p w14:paraId="0FBB7A28" w14:textId="77777777" w:rsidR="0079465B" w:rsidRDefault="0079465B" w:rsidP="00AE0D74">
      <w:pPr>
        <w:spacing w:line="276" w:lineRule="auto"/>
        <w:jc w:val="both"/>
      </w:pPr>
    </w:p>
    <w:p w14:paraId="264A1BE9" w14:textId="77777777" w:rsidR="0079465B" w:rsidRDefault="0079465B" w:rsidP="00AE0D74">
      <w:pPr>
        <w:spacing w:line="276" w:lineRule="auto"/>
        <w:jc w:val="both"/>
      </w:pPr>
    </w:p>
    <w:p w14:paraId="041D8926" w14:textId="77777777" w:rsidR="0079465B" w:rsidRPr="0079465B" w:rsidRDefault="0079465B" w:rsidP="00AE0D74">
      <w:pPr>
        <w:spacing w:line="276" w:lineRule="auto"/>
        <w:jc w:val="both"/>
      </w:pPr>
    </w:p>
    <w:p w14:paraId="74E86CBB" w14:textId="19B000D5" w:rsidR="0080707B" w:rsidRPr="0079465B" w:rsidRDefault="0080707B" w:rsidP="00AE0D74">
      <w:pPr>
        <w:spacing w:line="276" w:lineRule="auto"/>
        <w:jc w:val="both"/>
        <w:rPr>
          <w:b/>
        </w:rPr>
      </w:pPr>
      <w:r w:rsidRPr="0079465B">
        <w:rPr>
          <w:b/>
        </w:rPr>
        <w:lastRenderedPageBreak/>
        <w:t>Exercise 1</w:t>
      </w:r>
    </w:p>
    <w:p w14:paraId="13A037F3" w14:textId="77777777" w:rsidR="0080707B" w:rsidRPr="0079465B" w:rsidRDefault="0080707B" w:rsidP="00AE0D74">
      <w:pPr>
        <w:spacing w:line="276" w:lineRule="auto"/>
        <w:jc w:val="both"/>
      </w:pPr>
      <w:r w:rsidRPr="0079465B">
        <w:t>Gab ltd a construction company with a financial period ending 31 may has the following construction contract in progress that is estimated to run for an four years . Contract percentage of completion is calculated cost incurred method.  The following information is available as at 31 may 2016</w:t>
      </w:r>
    </w:p>
    <w:tbl>
      <w:tblPr>
        <w:tblStyle w:val="TableGrid"/>
        <w:tblW w:w="0" w:type="auto"/>
        <w:tblInd w:w="175" w:type="dxa"/>
        <w:tblLook w:val="04A0" w:firstRow="1" w:lastRow="0" w:firstColumn="1" w:lastColumn="0" w:noHBand="0" w:noVBand="1"/>
      </w:tblPr>
      <w:tblGrid>
        <w:gridCol w:w="6930"/>
        <w:gridCol w:w="2070"/>
      </w:tblGrid>
      <w:tr w:rsidR="0080707B" w:rsidRPr="0079465B" w14:paraId="408EAC99" w14:textId="77777777" w:rsidTr="0079465B">
        <w:tc>
          <w:tcPr>
            <w:tcW w:w="6930" w:type="dxa"/>
          </w:tcPr>
          <w:p w14:paraId="048F1C0E" w14:textId="77777777" w:rsidR="0080707B" w:rsidRPr="0079465B" w:rsidRDefault="0080707B" w:rsidP="00AE0D74">
            <w:pPr>
              <w:spacing w:line="276" w:lineRule="auto"/>
              <w:jc w:val="both"/>
              <w:rPr>
                <w:b/>
              </w:rPr>
            </w:pPr>
          </w:p>
        </w:tc>
        <w:tc>
          <w:tcPr>
            <w:tcW w:w="2070" w:type="dxa"/>
          </w:tcPr>
          <w:p w14:paraId="0133F019" w14:textId="77777777" w:rsidR="0080707B" w:rsidRPr="0079465B" w:rsidRDefault="0080707B" w:rsidP="00AE0D74">
            <w:pPr>
              <w:spacing w:line="276" w:lineRule="auto"/>
              <w:jc w:val="both"/>
              <w:rPr>
                <w:b/>
              </w:rPr>
            </w:pPr>
            <w:r w:rsidRPr="0079465B">
              <w:rPr>
                <w:b/>
              </w:rPr>
              <w:t>Amount (Ugx000)</w:t>
            </w:r>
          </w:p>
        </w:tc>
      </w:tr>
      <w:tr w:rsidR="0080707B" w:rsidRPr="0079465B" w14:paraId="737CE7C6" w14:textId="77777777" w:rsidTr="0079465B">
        <w:trPr>
          <w:trHeight w:val="323"/>
        </w:trPr>
        <w:tc>
          <w:tcPr>
            <w:tcW w:w="6930" w:type="dxa"/>
          </w:tcPr>
          <w:p w14:paraId="3C80484B" w14:textId="77777777" w:rsidR="0080707B" w:rsidRPr="0079465B" w:rsidRDefault="0080707B" w:rsidP="00AE0D74">
            <w:pPr>
              <w:spacing w:line="276" w:lineRule="auto"/>
              <w:jc w:val="both"/>
            </w:pPr>
            <w:r w:rsidRPr="0079465B">
              <w:t>Total contract price</w:t>
            </w:r>
          </w:p>
        </w:tc>
        <w:tc>
          <w:tcPr>
            <w:tcW w:w="2070" w:type="dxa"/>
          </w:tcPr>
          <w:p w14:paraId="20623AF7" w14:textId="77777777" w:rsidR="0080707B" w:rsidRPr="0079465B" w:rsidRDefault="0080707B" w:rsidP="00AE0D74">
            <w:pPr>
              <w:spacing w:line="276" w:lineRule="auto"/>
              <w:jc w:val="both"/>
            </w:pPr>
            <w:r w:rsidRPr="0079465B">
              <w:t>1,789,560</w:t>
            </w:r>
          </w:p>
        </w:tc>
      </w:tr>
      <w:tr w:rsidR="0080707B" w:rsidRPr="0079465B" w14:paraId="2923241B" w14:textId="77777777" w:rsidTr="0079465B">
        <w:tc>
          <w:tcPr>
            <w:tcW w:w="6930" w:type="dxa"/>
          </w:tcPr>
          <w:p w14:paraId="19D4932A" w14:textId="77777777" w:rsidR="0080707B" w:rsidRPr="0079465B" w:rsidRDefault="0080707B" w:rsidP="00AE0D74">
            <w:pPr>
              <w:spacing w:line="276" w:lineRule="auto"/>
              <w:jc w:val="both"/>
            </w:pPr>
            <w:r w:rsidRPr="0079465B">
              <w:t>Costs incurred to date</w:t>
            </w:r>
          </w:p>
        </w:tc>
        <w:tc>
          <w:tcPr>
            <w:tcW w:w="2070" w:type="dxa"/>
          </w:tcPr>
          <w:p w14:paraId="0B1E6C08" w14:textId="77777777" w:rsidR="0080707B" w:rsidRPr="0079465B" w:rsidRDefault="0080707B" w:rsidP="00AE0D74">
            <w:pPr>
              <w:spacing w:line="276" w:lineRule="auto"/>
              <w:jc w:val="both"/>
            </w:pPr>
            <w:r w:rsidRPr="0079465B">
              <w:t>536,868</w:t>
            </w:r>
          </w:p>
        </w:tc>
      </w:tr>
      <w:tr w:rsidR="0080707B" w:rsidRPr="0079465B" w14:paraId="515AAC2D" w14:textId="77777777" w:rsidTr="0079465B">
        <w:tc>
          <w:tcPr>
            <w:tcW w:w="6930" w:type="dxa"/>
          </w:tcPr>
          <w:p w14:paraId="442CF84D" w14:textId="77777777" w:rsidR="0080707B" w:rsidRPr="0079465B" w:rsidRDefault="0080707B" w:rsidP="00AE0D74">
            <w:pPr>
              <w:spacing w:line="276" w:lineRule="auto"/>
              <w:jc w:val="both"/>
            </w:pPr>
            <w:r w:rsidRPr="0079465B">
              <w:t>Estimated costs to completion</w:t>
            </w:r>
          </w:p>
        </w:tc>
        <w:tc>
          <w:tcPr>
            <w:tcW w:w="2070" w:type="dxa"/>
          </w:tcPr>
          <w:p w14:paraId="0C3E694F" w14:textId="77777777" w:rsidR="0080707B" w:rsidRPr="0079465B" w:rsidRDefault="0080707B" w:rsidP="00AE0D74">
            <w:pPr>
              <w:spacing w:line="276" w:lineRule="auto"/>
              <w:jc w:val="both"/>
            </w:pPr>
            <w:r w:rsidRPr="0079465B">
              <w:t>912,600</w:t>
            </w:r>
          </w:p>
        </w:tc>
      </w:tr>
      <w:tr w:rsidR="0080707B" w:rsidRPr="0079465B" w14:paraId="3FF8475E" w14:textId="77777777" w:rsidTr="0079465B">
        <w:tc>
          <w:tcPr>
            <w:tcW w:w="6930" w:type="dxa"/>
          </w:tcPr>
          <w:p w14:paraId="1E8C2832" w14:textId="334D9B2D" w:rsidR="0080707B" w:rsidRPr="0079465B" w:rsidRDefault="0080707B" w:rsidP="00AE0D74">
            <w:pPr>
              <w:spacing w:line="276" w:lineRule="auto"/>
              <w:jc w:val="both"/>
            </w:pPr>
            <w:r w:rsidRPr="0079465B">
              <w:t xml:space="preserve">Progress </w:t>
            </w:r>
            <w:r w:rsidR="000C21DE" w:rsidRPr="0079465B">
              <w:t>payment</w:t>
            </w:r>
            <w:r w:rsidRPr="0079465B">
              <w:t xml:space="preserve"> received</w:t>
            </w:r>
          </w:p>
        </w:tc>
        <w:tc>
          <w:tcPr>
            <w:tcW w:w="2070" w:type="dxa"/>
          </w:tcPr>
          <w:p w14:paraId="01EEC495" w14:textId="77777777" w:rsidR="0080707B" w:rsidRPr="0079465B" w:rsidRDefault="000C21DE" w:rsidP="00AE0D74">
            <w:pPr>
              <w:spacing w:line="276" w:lineRule="auto"/>
              <w:jc w:val="both"/>
            </w:pPr>
            <w:r w:rsidRPr="0079465B">
              <w:t>693,100</w:t>
            </w:r>
          </w:p>
        </w:tc>
      </w:tr>
      <w:tr w:rsidR="0080707B" w:rsidRPr="0079465B" w14:paraId="729825C2" w14:textId="77777777" w:rsidTr="0079465B">
        <w:tc>
          <w:tcPr>
            <w:tcW w:w="6930" w:type="dxa"/>
          </w:tcPr>
          <w:p w14:paraId="32D6C6AE" w14:textId="77777777" w:rsidR="0080707B" w:rsidRPr="0079465B" w:rsidRDefault="000C21DE" w:rsidP="00AE0D74">
            <w:pPr>
              <w:spacing w:line="276" w:lineRule="auto"/>
              <w:jc w:val="both"/>
            </w:pPr>
            <w:r w:rsidRPr="0079465B">
              <w:t>Material at site</w:t>
            </w:r>
          </w:p>
        </w:tc>
        <w:tc>
          <w:tcPr>
            <w:tcW w:w="2070" w:type="dxa"/>
          </w:tcPr>
          <w:p w14:paraId="7490D068" w14:textId="77777777" w:rsidR="0080707B" w:rsidRPr="0079465B" w:rsidRDefault="000C21DE" w:rsidP="00AE0D74">
            <w:pPr>
              <w:spacing w:line="276" w:lineRule="auto"/>
              <w:jc w:val="both"/>
            </w:pPr>
            <w:r w:rsidRPr="0079465B">
              <w:t>189,250</w:t>
            </w:r>
          </w:p>
        </w:tc>
      </w:tr>
    </w:tbl>
    <w:p w14:paraId="51ED669B" w14:textId="0BEFA135" w:rsidR="0080707B" w:rsidRPr="0079465B" w:rsidRDefault="000C21DE" w:rsidP="00AE0D74">
      <w:pPr>
        <w:spacing w:line="276" w:lineRule="auto"/>
        <w:jc w:val="both"/>
      </w:pPr>
      <w:r w:rsidRPr="0079465B">
        <w:rPr>
          <w:b/>
        </w:rPr>
        <w:t>Required:</w:t>
      </w:r>
      <w:r w:rsidRPr="0079465B">
        <w:t xml:space="preserve"> Prepare extracts of fin</w:t>
      </w:r>
      <w:r w:rsidR="006B31B2" w:rsidRPr="0079465B">
        <w:t>ancial statements for 31 may 201</w:t>
      </w:r>
      <w:r w:rsidRPr="0079465B">
        <w:t>6</w:t>
      </w:r>
    </w:p>
    <w:p w14:paraId="505F1EA4" w14:textId="77777777" w:rsidR="002723FE" w:rsidRPr="0079465B" w:rsidRDefault="002723FE" w:rsidP="00AE0D74">
      <w:pPr>
        <w:spacing w:line="276" w:lineRule="auto"/>
        <w:jc w:val="both"/>
        <w:rPr>
          <w:b/>
        </w:rPr>
      </w:pPr>
    </w:p>
    <w:p w14:paraId="74547034" w14:textId="77777777" w:rsidR="00043DB7" w:rsidRPr="0079465B" w:rsidRDefault="00043DB7" w:rsidP="00AE0D74">
      <w:pPr>
        <w:spacing w:line="276" w:lineRule="auto"/>
        <w:jc w:val="both"/>
        <w:rPr>
          <w:b/>
        </w:rPr>
      </w:pPr>
      <w:r w:rsidRPr="0079465B">
        <w:rPr>
          <w:b/>
        </w:rPr>
        <w:t>Exercise 3</w:t>
      </w:r>
    </w:p>
    <w:p w14:paraId="66615E9E" w14:textId="77777777" w:rsidR="00043DB7" w:rsidRPr="0079465B" w:rsidRDefault="00043DB7" w:rsidP="00AE0D74">
      <w:pPr>
        <w:spacing w:line="276" w:lineRule="auto"/>
        <w:jc w:val="both"/>
      </w:pPr>
      <w:r w:rsidRPr="0079465B">
        <w:t xml:space="preserve">The following information relates to a construction contract </w:t>
      </w:r>
    </w:p>
    <w:tbl>
      <w:tblPr>
        <w:tblStyle w:val="TableGrid"/>
        <w:tblW w:w="0" w:type="auto"/>
        <w:tblLook w:val="04A0" w:firstRow="1" w:lastRow="0" w:firstColumn="1" w:lastColumn="0" w:noHBand="0" w:noVBand="1"/>
      </w:tblPr>
      <w:tblGrid>
        <w:gridCol w:w="5395"/>
        <w:gridCol w:w="2430"/>
      </w:tblGrid>
      <w:tr w:rsidR="00043DB7" w:rsidRPr="0079465B" w14:paraId="1C06BFE9" w14:textId="77777777" w:rsidTr="009423C4">
        <w:tc>
          <w:tcPr>
            <w:tcW w:w="5395" w:type="dxa"/>
          </w:tcPr>
          <w:p w14:paraId="4077CA9C" w14:textId="77777777" w:rsidR="00043DB7" w:rsidRPr="0079465B" w:rsidRDefault="00043DB7" w:rsidP="00AE0D74">
            <w:pPr>
              <w:spacing w:line="276" w:lineRule="auto"/>
              <w:jc w:val="both"/>
            </w:pPr>
          </w:p>
        </w:tc>
        <w:tc>
          <w:tcPr>
            <w:tcW w:w="2430" w:type="dxa"/>
          </w:tcPr>
          <w:p w14:paraId="4EA49C23" w14:textId="77777777" w:rsidR="00043DB7" w:rsidRPr="0079465B" w:rsidRDefault="00043DB7" w:rsidP="00AE0D74">
            <w:pPr>
              <w:spacing w:line="276" w:lineRule="auto"/>
              <w:jc w:val="both"/>
              <w:rPr>
                <w:b/>
              </w:rPr>
            </w:pPr>
            <w:r w:rsidRPr="0079465B">
              <w:rPr>
                <w:b/>
              </w:rPr>
              <w:t xml:space="preserve">Amount </w:t>
            </w:r>
            <w:proofErr w:type="spellStart"/>
            <w:r w:rsidRPr="0079465B">
              <w:rPr>
                <w:b/>
              </w:rPr>
              <w:t>Ugx</w:t>
            </w:r>
            <w:proofErr w:type="spellEnd"/>
          </w:p>
        </w:tc>
      </w:tr>
      <w:tr w:rsidR="00043DB7" w:rsidRPr="0079465B" w14:paraId="086C95CE" w14:textId="77777777" w:rsidTr="009423C4">
        <w:tc>
          <w:tcPr>
            <w:tcW w:w="5395" w:type="dxa"/>
          </w:tcPr>
          <w:p w14:paraId="49FD1547" w14:textId="77777777" w:rsidR="00043DB7" w:rsidRPr="0079465B" w:rsidRDefault="00043DB7" w:rsidP="00AE0D74">
            <w:pPr>
              <w:spacing w:line="276" w:lineRule="auto"/>
              <w:jc w:val="both"/>
            </w:pPr>
            <w:r w:rsidRPr="0079465B">
              <w:t xml:space="preserve">Estimated contract revenue </w:t>
            </w:r>
          </w:p>
        </w:tc>
        <w:tc>
          <w:tcPr>
            <w:tcW w:w="2430" w:type="dxa"/>
          </w:tcPr>
          <w:p w14:paraId="0D261126" w14:textId="77777777" w:rsidR="00043DB7" w:rsidRPr="0079465B" w:rsidRDefault="00043DB7" w:rsidP="00AE0D74">
            <w:pPr>
              <w:spacing w:line="276" w:lineRule="auto"/>
              <w:jc w:val="both"/>
            </w:pPr>
            <w:r w:rsidRPr="0079465B">
              <w:t>800,000</w:t>
            </w:r>
          </w:p>
        </w:tc>
      </w:tr>
      <w:tr w:rsidR="00043DB7" w:rsidRPr="0079465B" w14:paraId="5EEF1089" w14:textId="77777777" w:rsidTr="009423C4">
        <w:tc>
          <w:tcPr>
            <w:tcW w:w="5395" w:type="dxa"/>
          </w:tcPr>
          <w:p w14:paraId="48BBBFC0" w14:textId="77777777" w:rsidR="00043DB7" w:rsidRPr="0079465B" w:rsidRDefault="00043DB7" w:rsidP="00AE0D74">
            <w:pPr>
              <w:spacing w:line="276" w:lineRule="auto"/>
              <w:jc w:val="both"/>
            </w:pPr>
            <w:r w:rsidRPr="0079465B">
              <w:t xml:space="preserve">Cost to date </w:t>
            </w:r>
          </w:p>
        </w:tc>
        <w:tc>
          <w:tcPr>
            <w:tcW w:w="2430" w:type="dxa"/>
          </w:tcPr>
          <w:p w14:paraId="65B80044" w14:textId="77777777" w:rsidR="00043DB7" w:rsidRPr="0079465B" w:rsidRDefault="00043DB7" w:rsidP="00AE0D74">
            <w:pPr>
              <w:spacing w:line="276" w:lineRule="auto"/>
              <w:jc w:val="both"/>
            </w:pPr>
            <w:r w:rsidRPr="0079465B">
              <w:t>320,000</w:t>
            </w:r>
          </w:p>
        </w:tc>
      </w:tr>
      <w:tr w:rsidR="00043DB7" w:rsidRPr="0079465B" w14:paraId="2D7F188A" w14:textId="77777777" w:rsidTr="009423C4">
        <w:tc>
          <w:tcPr>
            <w:tcW w:w="5395" w:type="dxa"/>
          </w:tcPr>
          <w:p w14:paraId="145A3DD3" w14:textId="77777777" w:rsidR="00043DB7" w:rsidRPr="0079465B" w:rsidRDefault="00043DB7" w:rsidP="00AE0D74">
            <w:pPr>
              <w:spacing w:line="276" w:lineRule="auto"/>
              <w:jc w:val="both"/>
            </w:pPr>
            <w:r w:rsidRPr="0079465B">
              <w:t>Estimated costs to completion</w:t>
            </w:r>
          </w:p>
        </w:tc>
        <w:tc>
          <w:tcPr>
            <w:tcW w:w="2430" w:type="dxa"/>
          </w:tcPr>
          <w:p w14:paraId="65028A43" w14:textId="77777777" w:rsidR="00043DB7" w:rsidRPr="0079465B" w:rsidRDefault="00043DB7" w:rsidP="00AE0D74">
            <w:pPr>
              <w:spacing w:line="276" w:lineRule="auto"/>
              <w:jc w:val="both"/>
            </w:pPr>
            <w:r w:rsidRPr="0079465B">
              <w:t>280,000</w:t>
            </w:r>
          </w:p>
        </w:tc>
      </w:tr>
      <w:tr w:rsidR="00043DB7" w:rsidRPr="0079465B" w14:paraId="5E6F0C53" w14:textId="77777777" w:rsidTr="009423C4">
        <w:tc>
          <w:tcPr>
            <w:tcW w:w="5395" w:type="dxa"/>
          </w:tcPr>
          <w:p w14:paraId="7FDD24B2" w14:textId="77777777" w:rsidR="00043DB7" w:rsidRPr="0079465B" w:rsidRDefault="00043DB7" w:rsidP="00AE0D74">
            <w:pPr>
              <w:spacing w:line="276" w:lineRule="auto"/>
              <w:jc w:val="both"/>
            </w:pPr>
            <w:r w:rsidRPr="0079465B">
              <w:t>Estimated stage of completion</w:t>
            </w:r>
          </w:p>
        </w:tc>
        <w:tc>
          <w:tcPr>
            <w:tcW w:w="2430" w:type="dxa"/>
          </w:tcPr>
          <w:p w14:paraId="61D5B434" w14:textId="77777777" w:rsidR="00043DB7" w:rsidRPr="0079465B" w:rsidRDefault="00043DB7" w:rsidP="00AE0D74">
            <w:pPr>
              <w:spacing w:line="276" w:lineRule="auto"/>
              <w:jc w:val="both"/>
            </w:pPr>
            <w:r w:rsidRPr="0079465B">
              <w:t>60%</w:t>
            </w:r>
          </w:p>
        </w:tc>
      </w:tr>
    </w:tbl>
    <w:p w14:paraId="47EDF5B9" w14:textId="77777777" w:rsidR="00DC438B" w:rsidRPr="0079465B" w:rsidRDefault="00DC438B" w:rsidP="00AE0D74">
      <w:pPr>
        <w:spacing w:line="276" w:lineRule="auto"/>
        <w:jc w:val="both"/>
        <w:rPr>
          <w:b/>
        </w:rPr>
      </w:pPr>
    </w:p>
    <w:p w14:paraId="6538B965" w14:textId="77777777" w:rsidR="00C759C2" w:rsidRPr="0079465B" w:rsidRDefault="00043DB7" w:rsidP="00AE0D74">
      <w:pPr>
        <w:spacing w:line="276" w:lineRule="auto"/>
        <w:jc w:val="both"/>
        <w:rPr>
          <w:b/>
        </w:rPr>
      </w:pPr>
      <w:r w:rsidRPr="0079465B">
        <w:rPr>
          <w:b/>
        </w:rPr>
        <w:t>Required:</w:t>
      </w:r>
    </w:p>
    <w:p w14:paraId="4C2D5173" w14:textId="1E0AC11E" w:rsidR="00043DB7" w:rsidRPr="0079465B" w:rsidRDefault="00DC438B" w:rsidP="0079465B">
      <w:pPr>
        <w:pStyle w:val="ListParagraph"/>
        <w:numPr>
          <w:ilvl w:val="0"/>
          <w:numId w:val="33"/>
        </w:numPr>
        <w:spacing w:line="276" w:lineRule="auto"/>
        <w:jc w:val="both"/>
      </w:pPr>
      <w:r w:rsidRPr="0079465B">
        <w:t>What</w:t>
      </w:r>
      <w:r w:rsidR="00043DB7" w:rsidRPr="0079465B">
        <w:t xml:space="preserve"> amount of </w:t>
      </w:r>
      <w:r w:rsidRPr="0079465B">
        <w:t>revenue,</w:t>
      </w:r>
      <w:r w:rsidR="00043DB7" w:rsidRPr="0079465B">
        <w:t xml:space="preserve"> costs and profit should be recognized in the profit and loss </w:t>
      </w:r>
      <w:r w:rsidR="009C3EEE" w:rsidRPr="0079465B">
        <w:t>account?</w:t>
      </w:r>
    </w:p>
    <w:p w14:paraId="019A88FD" w14:textId="40925A6A" w:rsidR="00043DB7" w:rsidRPr="0079465B" w:rsidRDefault="00735648" w:rsidP="0079465B">
      <w:pPr>
        <w:pStyle w:val="ListParagraph"/>
        <w:numPr>
          <w:ilvl w:val="0"/>
          <w:numId w:val="33"/>
        </w:numPr>
        <w:spacing w:line="276" w:lineRule="auto"/>
        <w:jc w:val="both"/>
      </w:pPr>
      <w:bookmarkStart w:id="0" w:name="_GoBack"/>
      <w:bookmarkEnd w:id="0"/>
      <w:r w:rsidRPr="0079465B">
        <w:t>Take</w:t>
      </w:r>
      <w:r w:rsidR="00043DB7" w:rsidRPr="0079465B">
        <w:t xml:space="preserve"> the same contract but assume that the business is not able to reliably estimate the outcome of the contract although it is believed that all costs incurred will </w:t>
      </w:r>
      <w:r w:rsidR="00DC438B" w:rsidRPr="0079465B">
        <w:t>be</w:t>
      </w:r>
      <w:r w:rsidR="00043DB7" w:rsidRPr="0079465B">
        <w:t xml:space="preserve"> recoverable from the customer. What amount should recoverable from the customer? </w:t>
      </w:r>
      <w:r w:rsidR="00DC438B" w:rsidRPr="0079465B">
        <w:t>What</w:t>
      </w:r>
      <w:r w:rsidR="00043DB7" w:rsidRPr="0079465B">
        <w:t xml:space="preserve"> amount of revenue should be recognize</w:t>
      </w:r>
      <w:r w:rsidRPr="0079465B">
        <w:t xml:space="preserve">d for revenue, costs and </w:t>
      </w:r>
      <w:r w:rsidR="00043DB7" w:rsidRPr="0079465B">
        <w:t xml:space="preserve">in profit and loss </w:t>
      </w:r>
      <w:r w:rsidR="00DC438B" w:rsidRPr="0079465B">
        <w:t>account?</w:t>
      </w:r>
      <w:r w:rsidR="00043DB7" w:rsidRPr="0079465B">
        <w:t xml:space="preserve"> </w:t>
      </w:r>
    </w:p>
    <w:sectPr w:rsidR="00043DB7" w:rsidRPr="0079465B" w:rsidSect="005A72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22F8"/>
    <w:multiLevelType w:val="hybridMultilevel"/>
    <w:tmpl w:val="61A8E060"/>
    <w:lvl w:ilvl="0" w:tplc="01AC84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79"/>
    <w:multiLevelType w:val="hybridMultilevel"/>
    <w:tmpl w:val="7280F710"/>
    <w:lvl w:ilvl="0" w:tplc="1D9A1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0480D"/>
    <w:multiLevelType w:val="hybridMultilevel"/>
    <w:tmpl w:val="78B2C46C"/>
    <w:lvl w:ilvl="0" w:tplc="31A6F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64D54"/>
    <w:multiLevelType w:val="hybridMultilevel"/>
    <w:tmpl w:val="FE800426"/>
    <w:lvl w:ilvl="0" w:tplc="69E637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113FD"/>
    <w:multiLevelType w:val="hybridMultilevel"/>
    <w:tmpl w:val="3E2A2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F067A"/>
    <w:multiLevelType w:val="hybridMultilevel"/>
    <w:tmpl w:val="FD929458"/>
    <w:lvl w:ilvl="0" w:tplc="D304E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43E52"/>
    <w:multiLevelType w:val="hybridMultilevel"/>
    <w:tmpl w:val="6E6214E2"/>
    <w:lvl w:ilvl="0" w:tplc="B7C21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6A2CEC"/>
    <w:multiLevelType w:val="hybridMultilevel"/>
    <w:tmpl w:val="3966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A1635"/>
    <w:multiLevelType w:val="hybridMultilevel"/>
    <w:tmpl w:val="37B0E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A6978"/>
    <w:multiLevelType w:val="hybridMultilevel"/>
    <w:tmpl w:val="4AEA5726"/>
    <w:lvl w:ilvl="0" w:tplc="CBCAA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DA74AC"/>
    <w:multiLevelType w:val="hybridMultilevel"/>
    <w:tmpl w:val="B8F66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769B4"/>
    <w:multiLevelType w:val="hybridMultilevel"/>
    <w:tmpl w:val="D2F48698"/>
    <w:lvl w:ilvl="0" w:tplc="7E589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E70C07"/>
    <w:multiLevelType w:val="hybridMultilevel"/>
    <w:tmpl w:val="38801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996B62"/>
    <w:multiLevelType w:val="hybridMultilevel"/>
    <w:tmpl w:val="A24E3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F66168"/>
    <w:multiLevelType w:val="hybridMultilevel"/>
    <w:tmpl w:val="0F383472"/>
    <w:lvl w:ilvl="0" w:tplc="064862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3D591D"/>
    <w:multiLevelType w:val="hybridMultilevel"/>
    <w:tmpl w:val="0354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346BF1"/>
    <w:multiLevelType w:val="hybridMultilevel"/>
    <w:tmpl w:val="71704698"/>
    <w:lvl w:ilvl="0" w:tplc="87B00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2E61B6"/>
    <w:multiLevelType w:val="hybridMultilevel"/>
    <w:tmpl w:val="CF3CC088"/>
    <w:lvl w:ilvl="0" w:tplc="2CD407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872193"/>
    <w:multiLevelType w:val="hybridMultilevel"/>
    <w:tmpl w:val="049A09D6"/>
    <w:lvl w:ilvl="0" w:tplc="6E6EF9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062AE4"/>
    <w:multiLevelType w:val="hybridMultilevel"/>
    <w:tmpl w:val="B8448D4A"/>
    <w:lvl w:ilvl="0" w:tplc="CBC01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D94EBE"/>
    <w:multiLevelType w:val="hybridMultilevel"/>
    <w:tmpl w:val="803E352C"/>
    <w:lvl w:ilvl="0" w:tplc="9696A5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0A2ADE"/>
    <w:multiLevelType w:val="hybridMultilevel"/>
    <w:tmpl w:val="EDB0F9C4"/>
    <w:lvl w:ilvl="0" w:tplc="F6E8E2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E038F6"/>
    <w:multiLevelType w:val="hybridMultilevel"/>
    <w:tmpl w:val="CEC4AC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B963C9"/>
    <w:multiLevelType w:val="hybridMultilevel"/>
    <w:tmpl w:val="C58AF532"/>
    <w:lvl w:ilvl="0" w:tplc="D806E1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883B7B"/>
    <w:multiLevelType w:val="hybridMultilevel"/>
    <w:tmpl w:val="ADDC3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9A124A"/>
    <w:multiLevelType w:val="hybridMultilevel"/>
    <w:tmpl w:val="A4829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3059B2"/>
    <w:multiLevelType w:val="hybridMultilevel"/>
    <w:tmpl w:val="882A2D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820E1"/>
    <w:multiLevelType w:val="hybridMultilevel"/>
    <w:tmpl w:val="A71C606A"/>
    <w:lvl w:ilvl="0" w:tplc="BF0E3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DD44AD"/>
    <w:multiLevelType w:val="hybridMultilevel"/>
    <w:tmpl w:val="A9862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A20B5F"/>
    <w:multiLevelType w:val="hybridMultilevel"/>
    <w:tmpl w:val="86E8D768"/>
    <w:lvl w:ilvl="0" w:tplc="CDBC2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14425C"/>
    <w:multiLevelType w:val="hybridMultilevel"/>
    <w:tmpl w:val="0BA29D7C"/>
    <w:lvl w:ilvl="0" w:tplc="E7E495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D23216"/>
    <w:multiLevelType w:val="hybridMultilevel"/>
    <w:tmpl w:val="69CE7896"/>
    <w:lvl w:ilvl="0" w:tplc="E13658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E4278"/>
    <w:multiLevelType w:val="hybridMultilevel"/>
    <w:tmpl w:val="3EBAE8F8"/>
    <w:lvl w:ilvl="0" w:tplc="411E950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8"/>
  </w:num>
  <w:num w:numId="5">
    <w:abstractNumId w:val="3"/>
  </w:num>
  <w:num w:numId="6">
    <w:abstractNumId w:val="1"/>
  </w:num>
  <w:num w:numId="7">
    <w:abstractNumId w:val="32"/>
  </w:num>
  <w:num w:numId="8">
    <w:abstractNumId w:val="23"/>
  </w:num>
  <w:num w:numId="9">
    <w:abstractNumId w:val="20"/>
  </w:num>
  <w:num w:numId="10">
    <w:abstractNumId w:val="22"/>
  </w:num>
  <w:num w:numId="11">
    <w:abstractNumId w:val="8"/>
  </w:num>
  <w:num w:numId="12">
    <w:abstractNumId w:val="17"/>
  </w:num>
  <w:num w:numId="13">
    <w:abstractNumId w:val="16"/>
  </w:num>
  <w:num w:numId="14">
    <w:abstractNumId w:val="6"/>
  </w:num>
  <w:num w:numId="15">
    <w:abstractNumId w:val="14"/>
  </w:num>
  <w:num w:numId="16">
    <w:abstractNumId w:val="10"/>
  </w:num>
  <w:num w:numId="17">
    <w:abstractNumId w:val="24"/>
  </w:num>
  <w:num w:numId="18">
    <w:abstractNumId w:val="15"/>
  </w:num>
  <w:num w:numId="19">
    <w:abstractNumId w:val="12"/>
  </w:num>
  <w:num w:numId="20">
    <w:abstractNumId w:val="26"/>
  </w:num>
  <w:num w:numId="21">
    <w:abstractNumId w:val="0"/>
  </w:num>
  <w:num w:numId="22">
    <w:abstractNumId w:val="25"/>
  </w:num>
  <w:num w:numId="23">
    <w:abstractNumId w:val="9"/>
  </w:num>
  <w:num w:numId="24">
    <w:abstractNumId w:val="19"/>
  </w:num>
  <w:num w:numId="25">
    <w:abstractNumId w:val="21"/>
  </w:num>
  <w:num w:numId="26">
    <w:abstractNumId w:val="29"/>
  </w:num>
  <w:num w:numId="27">
    <w:abstractNumId w:val="31"/>
  </w:num>
  <w:num w:numId="28">
    <w:abstractNumId w:val="27"/>
  </w:num>
  <w:num w:numId="29">
    <w:abstractNumId w:val="30"/>
  </w:num>
  <w:num w:numId="30">
    <w:abstractNumId w:val="13"/>
  </w:num>
  <w:num w:numId="31">
    <w:abstractNumId w:val="28"/>
  </w:num>
  <w:num w:numId="32">
    <w:abstractNumId w:val="4"/>
  </w:num>
  <w:num w:numId="3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91"/>
    <w:rsid w:val="00004701"/>
    <w:rsid w:val="00011173"/>
    <w:rsid w:val="000301A5"/>
    <w:rsid w:val="00043DB7"/>
    <w:rsid w:val="00044FE7"/>
    <w:rsid w:val="0005031C"/>
    <w:rsid w:val="000513EA"/>
    <w:rsid w:val="00074C6C"/>
    <w:rsid w:val="00081C0B"/>
    <w:rsid w:val="00091082"/>
    <w:rsid w:val="000A19D0"/>
    <w:rsid w:val="000C21DE"/>
    <w:rsid w:val="000C4565"/>
    <w:rsid w:val="000D29E3"/>
    <w:rsid w:val="000D732D"/>
    <w:rsid w:val="000E44A9"/>
    <w:rsid w:val="000F288D"/>
    <w:rsid w:val="0011458E"/>
    <w:rsid w:val="00137DBB"/>
    <w:rsid w:val="00140282"/>
    <w:rsid w:val="0014350A"/>
    <w:rsid w:val="001575CD"/>
    <w:rsid w:val="00174C08"/>
    <w:rsid w:val="001839D9"/>
    <w:rsid w:val="0018593C"/>
    <w:rsid w:val="001A2561"/>
    <w:rsid w:val="001A2875"/>
    <w:rsid w:val="001A6B30"/>
    <w:rsid w:val="001B1A08"/>
    <w:rsid w:val="001C0966"/>
    <w:rsid w:val="001D43E5"/>
    <w:rsid w:val="001E5382"/>
    <w:rsid w:val="0020231C"/>
    <w:rsid w:val="002332F9"/>
    <w:rsid w:val="002355B4"/>
    <w:rsid w:val="00235752"/>
    <w:rsid w:val="00251029"/>
    <w:rsid w:val="002723FE"/>
    <w:rsid w:val="00274200"/>
    <w:rsid w:val="00276948"/>
    <w:rsid w:val="00296B59"/>
    <w:rsid w:val="002973E9"/>
    <w:rsid w:val="002B048A"/>
    <w:rsid w:val="002B0A8C"/>
    <w:rsid w:val="002E3BE5"/>
    <w:rsid w:val="002F0554"/>
    <w:rsid w:val="00302AD8"/>
    <w:rsid w:val="00307A7A"/>
    <w:rsid w:val="00314C88"/>
    <w:rsid w:val="00331F78"/>
    <w:rsid w:val="00336B51"/>
    <w:rsid w:val="00344852"/>
    <w:rsid w:val="00344F39"/>
    <w:rsid w:val="00375B54"/>
    <w:rsid w:val="00381F69"/>
    <w:rsid w:val="00385C0A"/>
    <w:rsid w:val="003975AF"/>
    <w:rsid w:val="003A5EDD"/>
    <w:rsid w:val="003B783A"/>
    <w:rsid w:val="003C3B29"/>
    <w:rsid w:val="003C63B5"/>
    <w:rsid w:val="003D18BA"/>
    <w:rsid w:val="003F1F6C"/>
    <w:rsid w:val="004327F8"/>
    <w:rsid w:val="004429A8"/>
    <w:rsid w:val="0044663E"/>
    <w:rsid w:val="00466F65"/>
    <w:rsid w:val="00474B19"/>
    <w:rsid w:val="00484AE5"/>
    <w:rsid w:val="00496B4F"/>
    <w:rsid w:val="004A3821"/>
    <w:rsid w:val="004D7E45"/>
    <w:rsid w:val="004E08FC"/>
    <w:rsid w:val="005125C4"/>
    <w:rsid w:val="005156C9"/>
    <w:rsid w:val="005162E6"/>
    <w:rsid w:val="00526457"/>
    <w:rsid w:val="0053277A"/>
    <w:rsid w:val="00546A91"/>
    <w:rsid w:val="005861D2"/>
    <w:rsid w:val="005A7268"/>
    <w:rsid w:val="005B1C58"/>
    <w:rsid w:val="005B4952"/>
    <w:rsid w:val="005B6D11"/>
    <w:rsid w:val="005F12F2"/>
    <w:rsid w:val="005F5715"/>
    <w:rsid w:val="0060582B"/>
    <w:rsid w:val="00646FA7"/>
    <w:rsid w:val="006B31B2"/>
    <w:rsid w:val="006B734A"/>
    <w:rsid w:val="006E6C29"/>
    <w:rsid w:val="00715B9B"/>
    <w:rsid w:val="00735648"/>
    <w:rsid w:val="00741293"/>
    <w:rsid w:val="0075042D"/>
    <w:rsid w:val="00750BEA"/>
    <w:rsid w:val="00754223"/>
    <w:rsid w:val="00762902"/>
    <w:rsid w:val="00770B18"/>
    <w:rsid w:val="0079465B"/>
    <w:rsid w:val="007B0F12"/>
    <w:rsid w:val="007C61A8"/>
    <w:rsid w:val="007C648B"/>
    <w:rsid w:val="007F601B"/>
    <w:rsid w:val="0080707B"/>
    <w:rsid w:val="00826980"/>
    <w:rsid w:val="0082726F"/>
    <w:rsid w:val="00861F18"/>
    <w:rsid w:val="0089738A"/>
    <w:rsid w:val="008978C8"/>
    <w:rsid w:val="008A1717"/>
    <w:rsid w:val="008A6CB6"/>
    <w:rsid w:val="008B53FD"/>
    <w:rsid w:val="008E1FA0"/>
    <w:rsid w:val="008F2A5A"/>
    <w:rsid w:val="00906444"/>
    <w:rsid w:val="009423C4"/>
    <w:rsid w:val="00956C24"/>
    <w:rsid w:val="00957EFE"/>
    <w:rsid w:val="00967E87"/>
    <w:rsid w:val="0098509A"/>
    <w:rsid w:val="009939ED"/>
    <w:rsid w:val="009A5D63"/>
    <w:rsid w:val="009A7920"/>
    <w:rsid w:val="009B0AF4"/>
    <w:rsid w:val="009B0D87"/>
    <w:rsid w:val="009C3EEE"/>
    <w:rsid w:val="009E1205"/>
    <w:rsid w:val="00A37CA8"/>
    <w:rsid w:val="00A4451A"/>
    <w:rsid w:val="00A60567"/>
    <w:rsid w:val="00A8220D"/>
    <w:rsid w:val="00A8261E"/>
    <w:rsid w:val="00A86F36"/>
    <w:rsid w:val="00AA6053"/>
    <w:rsid w:val="00AA648F"/>
    <w:rsid w:val="00AA79B5"/>
    <w:rsid w:val="00AB0900"/>
    <w:rsid w:val="00AC3309"/>
    <w:rsid w:val="00AC6264"/>
    <w:rsid w:val="00AD5D62"/>
    <w:rsid w:val="00AE0D74"/>
    <w:rsid w:val="00AE67FA"/>
    <w:rsid w:val="00B12D86"/>
    <w:rsid w:val="00B20523"/>
    <w:rsid w:val="00B25D03"/>
    <w:rsid w:val="00B321C9"/>
    <w:rsid w:val="00B35039"/>
    <w:rsid w:val="00B41373"/>
    <w:rsid w:val="00B44466"/>
    <w:rsid w:val="00B4757B"/>
    <w:rsid w:val="00B73F36"/>
    <w:rsid w:val="00B836DA"/>
    <w:rsid w:val="00B9440B"/>
    <w:rsid w:val="00BA4EBE"/>
    <w:rsid w:val="00BA68C8"/>
    <w:rsid w:val="00BD0267"/>
    <w:rsid w:val="00BD1E66"/>
    <w:rsid w:val="00C10C04"/>
    <w:rsid w:val="00C17F27"/>
    <w:rsid w:val="00C40BED"/>
    <w:rsid w:val="00C45AD1"/>
    <w:rsid w:val="00C52820"/>
    <w:rsid w:val="00C56B8E"/>
    <w:rsid w:val="00C63110"/>
    <w:rsid w:val="00C6358E"/>
    <w:rsid w:val="00C726C9"/>
    <w:rsid w:val="00C759C2"/>
    <w:rsid w:val="00C9691A"/>
    <w:rsid w:val="00CA19BF"/>
    <w:rsid w:val="00CD3107"/>
    <w:rsid w:val="00CD460D"/>
    <w:rsid w:val="00CF143B"/>
    <w:rsid w:val="00D024D5"/>
    <w:rsid w:val="00D3636E"/>
    <w:rsid w:val="00D5506C"/>
    <w:rsid w:val="00D81EA7"/>
    <w:rsid w:val="00D83C80"/>
    <w:rsid w:val="00D91E59"/>
    <w:rsid w:val="00DA0888"/>
    <w:rsid w:val="00DC438B"/>
    <w:rsid w:val="00DC5307"/>
    <w:rsid w:val="00DD544F"/>
    <w:rsid w:val="00E12081"/>
    <w:rsid w:val="00E3557B"/>
    <w:rsid w:val="00E4770C"/>
    <w:rsid w:val="00E7772F"/>
    <w:rsid w:val="00E83645"/>
    <w:rsid w:val="00E84DAC"/>
    <w:rsid w:val="00E8779D"/>
    <w:rsid w:val="00EA0CA5"/>
    <w:rsid w:val="00EC08D8"/>
    <w:rsid w:val="00EF0404"/>
    <w:rsid w:val="00EF28BC"/>
    <w:rsid w:val="00F1528A"/>
    <w:rsid w:val="00F30FDD"/>
    <w:rsid w:val="00F52F92"/>
    <w:rsid w:val="00F771D5"/>
    <w:rsid w:val="00F82353"/>
    <w:rsid w:val="00F863DB"/>
    <w:rsid w:val="00F97A86"/>
    <w:rsid w:val="00FC38C3"/>
    <w:rsid w:val="00FE2DDC"/>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32E9"/>
  <w15:chartTrackingRefBased/>
  <w15:docId w15:val="{DC55357A-F6E8-4274-AB13-4F3AEF5D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A7"/>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0D29E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58E"/>
    <w:pPr>
      <w:ind w:left="720"/>
      <w:contextualSpacing/>
    </w:pPr>
  </w:style>
  <w:style w:type="character" w:customStyle="1" w:styleId="gstkn">
    <w:name w:val="gs_tkn"/>
    <w:basedOn w:val="DefaultParagraphFont"/>
    <w:rsid w:val="0082726F"/>
  </w:style>
  <w:style w:type="character" w:styleId="Strong">
    <w:name w:val="Strong"/>
    <w:basedOn w:val="DefaultParagraphFont"/>
    <w:uiPriority w:val="22"/>
    <w:qFormat/>
    <w:rsid w:val="00B41373"/>
    <w:rPr>
      <w:b/>
      <w:bCs/>
    </w:rPr>
  </w:style>
  <w:style w:type="paragraph" w:styleId="NormalWeb">
    <w:name w:val="Normal (Web)"/>
    <w:basedOn w:val="Normal"/>
    <w:uiPriority w:val="99"/>
    <w:semiHidden/>
    <w:unhideWhenUsed/>
    <w:rsid w:val="002B048A"/>
    <w:pPr>
      <w:spacing w:before="100" w:beforeAutospacing="1" w:after="100" w:afterAutospacing="1"/>
    </w:pPr>
  </w:style>
  <w:style w:type="character" w:styleId="Hyperlink">
    <w:name w:val="Hyperlink"/>
    <w:basedOn w:val="DefaultParagraphFont"/>
    <w:uiPriority w:val="99"/>
    <w:unhideWhenUsed/>
    <w:rsid w:val="002B048A"/>
    <w:rPr>
      <w:color w:val="0000FF"/>
      <w:u w:val="single"/>
    </w:rPr>
  </w:style>
  <w:style w:type="character" w:customStyle="1" w:styleId="Heading4Char">
    <w:name w:val="Heading 4 Char"/>
    <w:basedOn w:val="DefaultParagraphFont"/>
    <w:link w:val="Heading4"/>
    <w:uiPriority w:val="9"/>
    <w:rsid w:val="000D29E3"/>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0D29E3"/>
  </w:style>
  <w:style w:type="character" w:styleId="FollowedHyperlink">
    <w:name w:val="FollowedHyperlink"/>
    <w:basedOn w:val="DefaultParagraphFont"/>
    <w:uiPriority w:val="99"/>
    <w:semiHidden/>
    <w:unhideWhenUsed/>
    <w:rsid w:val="000D29E3"/>
    <w:rPr>
      <w:color w:val="800080"/>
      <w:u w:val="single"/>
    </w:rPr>
  </w:style>
  <w:style w:type="table" w:styleId="TableGrid">
    <w:name w:val="Table Grid"/>
    <w:basedOn w:val="TableNormal"/>
    <w:uiPriority w:val="39"/>
    <w:rsid w:val="0049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E6C29"/>
    <w:rPr>
      <w:sz w:val="16"/>
      <w:szCs w:val="16"/>
    </w:rPr>
  </w:style>
  <w:style w:type="paragraph" w:styleId="CommentText">
    <w:name w:val="annotation text"/>
    <w:basedOn w:val="Normal"/>
    <w:link w:val="CommentTextChar"/>
    <w:uiPriority w:val="99"/>
    <w:semiHidden/>
    <w:unhideWhenUsed/>
    <w:rsid w:val="006E6C29"/>
    <w:rPr>
      <w:sz w:val="20"/>
      <w:szCs w:val="20"/>
    </w:rPr>
  </w:style>
  <w:style w:type="character" w:customStyle="1" w:styleId="CommentTextChar">
    <w:name w:val="Comment Text Char"/>
    <w:basedOn w:val="DefaultParagraphFont"/>
    <w:link w:val="CommentText"/>
    <w:uiPriority w:val="99"/>
    <w:semiHidden/>
    <w:rsid w:val="006E6C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C29"/>
    <w:rPr>
      <w:b/>
      <w:bCs/>
    </w:rPr>
  </w:style>
  <w:style w:type="character" w:customStyle="1" w:styleId="CommentSubjectChar">
    <w:name w:val="Comment Subject Char"/>
    <w:basedOn w:val="CommentTextChar"/>
    <w:link w:val="CommentSubject"/>
    <w:uiPriority w:val="99"/>
    <w:semiHidden/>
    <w:rsid w:val="006E6C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6C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2997">
      <w:bodyDiv w:val="1"/>
      <w:marLeft w:val="0"/>
      <w:marRight w:val="0"/>
      <w:marTop w:val="0"/>
      <w:marBottom w:val="0"/>
      <w:divBdr>
        <w:top w:val="none" w:sz="0" w:space="0" w:color="auto"/>
        <w:left w:val="none" w:sz="0" w:space="0" w:color="auto"/>
        <w:bottom w:val="none" w:sz="0" w:space="0" w:color="auto"/>
        <w:right w:val="none" w:sz="0" w:space="0" w:color="auto"/>
      </w:divBdr>
    </w:div>
    <w:div w:id="301348444">
      <w:bodyDiv w:val="1"/>
      <w:marLeft w:val="0"/>
      <w:marRight w:val="0"/>
      <w:marTop w:val="0"/>
      <w:marBottom w:val="0"/>
      <w:divBdr>
        <w:top w:val="none" w:sz="0" w:space="0" w:color="auto"/>
        <w:left w:val="none" w:sz="0" w:space="0" w:color="auto"/>
        <w:bottom w:val="none" w:sz="0" w:space="0" w:color="auto"/>
        <w:right w:val="none" w:sz="0" w:space="0" w:color="auto"/>
      </w:divBdr>
    </w:div>
    <w:div w:id="424040123">
      <w:bodyDiv w:val="1"/>
      <w:marLeft w:val="0"/>
      <w:marRight w:val="0"/>
      <w:marTop w:val="0"/>
      <w:marBottom w:val="0"/>
      <w:divBdr>
        <w:top w:val="none" w:sz="0" w:space="0" w:color="auto"/>
        <w:left w:val="none" w:sz="0" w:space="0" w:color="auto"/>
        <w:bottom w:val="none" w:sz="0" w:space="0" w:color="auto"/>
        <w:right w:val="none" w:sz="0" w:space="0" w:color="auto"/>
      </w:divBdr>
      <w:divsChild>
        <w:div w:id="781000914">
          <w:marLeft w:val="0"/>
          <w:marRight w:val="0"/>
          <w:marTop w:val="240"/>
          <w:marBottom w:val="240"/>
          <w:divBdr>
            <w:top w:val="single" w:sz="2" w:space="0" w:color="auto"/>
            <w:left w:val="single" w:sz="2" w:space="0" w:color="auto"/>
            <w:bottom w:val="single" w:sz="2" w:space="0" w:color="auto"/>
            <w:right w:val="single" w:sz="2" w:space="0" w:color="auto"/>
          </w:divBdr>
        </w:div>
      </w:divsChild>
    </w:div>
    <w:div w:id="574625881">
      <w:bodyDiv w:val="1"/>
      <w:marLeft w:val="0"/>
      <w:marRight w:val="0"/>
      <w:marTop w:val="0"/>
      <w:marBottom w:val="0"/>
      <w:divBdr>
        <w:top w:val="none" w:sz="0" w:space="0" w:color="auto"/>
        <w:left w:val="none" w:sz="0" w:space="0" w:color="auto"/>
        <w:bottom w:val="none" w:sz="0" w:space="0" w:color="auto"/>
        <w:right w:val="none" w:sz="0" w:space="0" w:color="auto"/>
      </w:divBdr>
    </w:div>
    <w:div w:id="584534095">
      <w:bodyDiv w:val="1"/>
      <w:marLeft w:val="0"/>
      <w:marRight w:val="0"/>
      <w:marTop w:val="0"/>
      <w:marBottom w:val="0"/>
      <w:divBdr>
        <w:top w:val="none" w:sz="0" w:space="0" w:color="auto"/>
        <w:left w:val="none" w:sz="0" w:space="0" w:color="auto"/>
        <w:bottom w:val="none" w:sz="0" w:space="0" w:color="auto"/>
        <w:right w:val="none" w:sz="0" w:space="0" w:color="auto"/>
      </w:divBdr>
      <w:divsChild>
        <w:div w:id="664819624">
          <w:marLeft w:val="0"/>
          <w:marRight w:val="0"/>
          <w:marTop w:val="0"/>
          <w:marBottom w:val="0"/>
          <w:divBdr>
            <w:top w:val="none" w:sz="0" w:space="0" w:color="auto"/>
            <w:left w:val="none" w:sz="0" w:space="0" w:color="auto"/>
            <w:bottom w:val="none" w:sz="0" w:space="0" w:color="auto"/>
            <w:right w:val="none" w:sz="0" w:space="0" w:color="auto"/>
          </w:divBdr>
          <w:divsChild>
            <w:div w:id="159124941">
              <w:marLeft w:val="0"/>
              <w:marRight w:val="0"/>
              <w:marTop w:val="720"/>
              <w:marBottom w:val="720"/>
              <w:divBdr>
                <w:top w:val="single" w:sz="6" w:space="0" w:color="E1E2E6"/>
                <w:left w:val="single" w:sz="6" w:space="0" w:color="E1E2E6"/>
                <w:bottom w:val="single" w:sz="6" w:space="0" w:color="E1E2E6"/>
                <w:right w:val="single" w:sz="6" w:space="0" w:color="E1E2E6"/>
              </w:divBdr>
              <w:divsChild>
                <w:div w:id="1825506868">
                  <w:marLeft w:val="0"/>
                  <w:marRight w:val="0"/>
                  <w:marTop w:val="0"/>
                  <w:marBottom w:val="0"/>
                  <w:divBdr>
                    <w:top w:val="none" w:sz="0" w:space="0" w:color="auto"/>
                    <w:left w:val="none" w:sz="0" w:space="0" w:color="auto"/>
                    <w:bottom w:val="none" w:sz="0" w:space="0" w:color="auto"/>
                    <w:right w:val="none" w:sz="0" w:space="0" w:color="auto"/>
                  </w:divBdr>
                </w:div>
              </w:divsChild>
            </w:div>
            <w:div w:id="285505261">
              <w:marLeft w:val="0"/>
              <w:marRight w:val="0"/>
              <w:marTop w:val="720"/>
              <w:marBottom w:val="720"/>
              <w:divBdr>
                <w:top w:val="single" w:sz="6" w:space="0" w:color="E1E2E6"/>
                <w:left w:val="single" w:sz="6" w:space="0" w:color="E1E2E6"/>
                <w:bottom w:val="single" w:sz="6" w:space="0" w:color="E1E2E6"/>
                <w:right w:val="single" w:sz="6" w:space="0" w:color="E1E2E6"/>
              </w:divBdr>
              <w:divsChild>
                <w:div w:id="588389175">
                  <w:marLeft w:val="0"/>
                  <w:marRight w:val="0"/>
                  <w:marTop w:val="0"/>
                  <w:marBottom w:val="0"/>
                  <w:divBdr>
                    <w:top w:val="none" w:sz="0" w:space="0" w:color="auto"/>
                    <w:left w:val="none" w:sz="0" w:space="0" w:color="auto"/>
                    <w:bottom w:val="none" w:sz="0" w:space="0" w:color="auto"/>
                    <w:right w:val="none" w:sz="0" w:space="0" w:color="auto"/>
                  </w:divBdr>
                </w:div>
              </w:divsChild>
            </w:div>
            <w:div w:id="1259867754">
              <w:marLeft w:val="0"/>
              <w:marRight w:val="0"/>
              <w:marTop w:val="0"/>
              <w:marBottom w:val="0"/>
              <w:divBdr>
                <w:top w:val="none" w:sz="0" w:space="0" w:color="auto"/>
                <w:left w:val="none" w:sz="0" w:space="0" w:color="auto"/>
                <w:bottom w:val="none" w:sz="0" w:space="0" w:color="auto"/>
                <w:right w:val="none" w:sz="0" w:space="0" w:color="auto"/>
              </w:divBdr>
              <w:divsChild>
                <w:div w:id="89547495">
                  <w:marLeft w:val="0"/>
                  <w:marRight w:val="0"/>
                  <w:marTop w:val="0"/>
                  <w:marBottom w:val="0"/>
                  <w:divBdr>
                    <w:top w:val="none" w:sz="0" w:space="0" w:color="auto"/>
                    <w:left w:val="none" w:sz="0" w:space="0" w:color="auto"/>
                    <w:bottom w:val="none" w:sz="0" w:space="0" w:color="auto"/>
                    <w:right w:val="none" w:sz="0" w:space="0" w:color="auto"/>
                  </w:divBdr>
                </w:div>
              </w:divsChild>
            </w:div>
            <w:div w:id="1957759669">
              <w:marLeft w:val="0"/>
              <w:marRight w:val="0"/>
              <w:marTop w:val="0"/>
              <w:marBottom w:val="0"/>
              <w:divBdr>
                <w:top w:val="none" w:sz="0" w:space="0" w:color="auto"/>
                <w:left w:val="none" w:sz="0" w:space="0" w:color="auto"/>
                <w:bottom w:val="none" w:sz="0" w:space="0" w:color="auto"/>
                <w:right w:val="none" w:sz="0" w:space="0" w:color="auto"/>
              </w:divBdr>
              <w:divsChild>
                <w:div w:id="232013695">
                  <w:marLeft w:val="0"/>
                  <w:marRight w:val="0"/>
                  <w:marTop w:val="0"/>
                  <w:marBottom w:val="0"/>
                  <w:divBdr>
                    <w:top w:val="none" w:sz="0" w:space="0" w:color="auto"/>
                    <w:left w:val="none" w:sz="0" w:space="0" w:color="auto"/>
                    <w:bottom w:val="none" w:sz="0" w:space="0" w:color="auto"/>
                    <w:right w:val="none" w:sz="0" w:space="0" w:color="auto"/>
                  </w:divBdr>
                </w:div>
              </w:divsChild>
            </w:div>
            <w:div w:id="640040845">
              <w:marLeft w:val="0"/>
              <w:marRight w:val="0"/>
              <w:marTop w:val="0"/>
              <w:marBottom w:val="0"/>
              <w:divBdr>
                <w:top w:val="none" w:sz="0" w:space="0" w:color="auto"/>
                <w:left w:val="none" w:sz="0" w:space="0" w:color="auto"/>
                <w:bottom w:val="none" w:sz="0" w:space="0" w:color="auto"/>
                <w:right w:val="none" w:sz="0" w:space="0" w:color="auto"/>
              </w:divBdr>
              <w:divsChild>
                <w:div w:id="12999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8147">
          <w:marLeft w:val="0"/>
          <w:marRight w:val="0"/>
          <w:marTop w:val="0"/>
          <w:marBottom w:val="0"/>
          <w:divBdr>
            <w:top w:val="none" w:sz="0" w:space="0" w:color="auto"/>
            <w:left w:val="none" w:sz="0" w:space="0" w:color="auto"/>
            <w:bottom w:val="none" w:sz="0" w:space="0" w:color="auto"/>
            <w:right w:val="none" w:sz="0" w:space="0" w:color="auto"/>
          </w:divBdr>
          <w:divsChild>
            <w:div w:id="15840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02815">
      <w:bodyDiv w:val="1"/>
      <w:marLeft w:val="0"/>
      <w:marRight w:val="0"/>
      <w:marTop w:val="0"/>
      <w:marBottom w:val="0"/>
      <w:divBdr>
        <w:top w:val="none" w:sz="0" w:space="0" w:color="auto"/>
        <w:left w:val="none" w:sz="0" w:space="0" w:color="auto"/>
        <w:bottom w:val="none" w:sz="0" w:space="0" w:color="auto"/>
        <w:right w:val="none" w:sz="0" w:space="0" w:color="auto"/>
      </w:divBdr>
    </w:div>
    <w:div w:id="641882384">
      <w:bodyDiv w:val="1"/>
      <w:marLeft w:val="0"/>
      <w:marRight w:val="0"/>
      <w:marTop w:val="0"/>
      <w:marBottom w:val="0"/>
      <w:divBdr>
        <w:top w:val="none" w:sz="0" w:space="0" w:color="auto"/>
        <w:left w:val="none" w:sz="0" w:space="0" w:color="auto"/>
        <w:bottom w:val="none" w:sz="0" w:space="0" w:color="auto"/>
        <w:right w:val="none" w:sz="0" w:space="0" w:color="auto"/>
      </w:divBdr>
    </w:div>
    <w:div w:id="653922250">
      <w:bodyDiv w:val="1"/>
      <w:marLeft w:val="0"/>
      <w:marRight w:val="0"/>
      <w:marTop w:val="0"/>
      <w:marBottom w:val="0"/>
      <w:divBdr>
        <w:top w:val="none" w:sz="0" w:space="0" w:color="auto"/>
        <w:left w:val="none" w:sz="0" w:space="0" w:color="auto"/>
        <w:bottom w:val="none" w:sz="0" w:space="0" w:color="auto"/>
        <w:right w:val="none" w:sz="0" w:space="0" w:color="auto"/>
      </w:divBdr>
    </w:div>
    <w:div w:id="680740926">
      <w:bodyDiv w:val="1"/>
      <w:marLeft w:val="0"/>
      <w:marRight w:val="0"/>
      <w:marTop w:val="0"/>
      <w:marBottom w:val="0"/>
      <w:divBdr>
        <w:top w:val="none" w:sz="0" w:space="0" w:color="auto"/>
        <w:left w:val="none" w:sz="0" w:space="0" w:color="auto"/>
        <w:bottom w:val="none" w:sz="0" w:space="0" w:color="auto"/>
        <w:right w:val="none" w:sz="0" w:space="0" w:color="auto"/>
      </w:divBdr>
      <w:divsChild>
        <w:div w:id="246153435">
          <w:marLeft w:val="0"/>
          <w:marRight w:val="0"/>
          <w:marTop w:val="0"/>
          <w:marBottom w:val="0"/>
          <w:divBdr>
            <w:top w:val="none" w:sz="0" w:space="0" w:color="auto"/>
            <w:left w:val="none" w:sz="0" w:space="0" w:color="auto"/>
            <w:bottom w:val="none" w:sz="0" w:space="0" w:color="auto"/>
            <w:right w:val="none" w:sz="0" w:space="0" w:color="auto"/>
          </w:divBdr>
        </w:div>
        <w:div w:id="1348748099">
          <w:marLeft w:val="0"/>
          <w:marRight w:val="0"/>
          <w:marTop w:val="0"/>
          <w:marBottom w:val="0"/>
          <w:divBdr>
            <w:top w:val="none" w:sz="0" w:space="0" w:color="auto"/>
            <w:left w:val="none" w:sz="0" w:space="0" w:color="auto"/>
            <w:bottom w:val="none" w:sz="0" w:space="0" w:color="auto"/>
            <w:right w:val="none" w:sz="0" w:space="0" w:color="auto"/>
          </w:divBdr>
          <w:divsChild>
            <w:div w:id="1768885548">
              <w:marLeft w:val="0"/>
              <w:marRight w:val="0"/>
              <w:marTop w:val="0"/>
              <w:marBottom w:val="0"/>
              <w:divBdr>
                <w:top w:val="none" w:sz="0" w:space="0" w:color="auto"/>
                <w:left w:val="none" w:sz="0" w:space="0" w:color="auto"/>
                <w:bottom w:val="none" w:sz="0" w:space="0" w:color="auto"/>
                <w:right w:val="none" w:sz="0" w:space="0" w:color="auto"/>
              </w:divBdr>
              <w:divsChild>
                <w:div w:id="760418998">
                  <w:marLeft w:val="0"/>
                  <w:marRight w:val="0"/>
                  <w:marTop w:val="0"/>
                  <w:marBottom w:val="0"/>
                  <w:divBdr>
                    <w:top w:val="none" w:sz="0" w:space="0" w:color="auto"/>
                    <w:left w:val="none" w:sz="0" w:space="0" w:color="auto"/>
                    <w:bottom w:val="none" w:sz="0" w:space="0" w:color="auto"/>
                    <w:right w:val="none" w:sz="0" w:space="0" w:color="auto"/>
                  </w:divBdr>
                  <w:divsChild>
                    <w:div w:id="11383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1533">
          <w:marLeft w:val="0"/>
          <w:marRight w:val="0"/>
          <w:marTop w:val="0"/>
          <w:marBottom w:val="0"/>
          <w:divBdr>
            <w:top w:val="none" w:sz="0" w:space="0" w:color="auto"/>
            <w:left w:val="none" w:sz="0" w:space="0" w:color="auto"/>
            <w:bottom w:val="none" w:sz="0" w:space="0" w:color="auto"/>
            <w:right w:val="none" w:sz="0" w:space="0" w:color="auto"/>
          </w:divBdr>
        </w:div>
        <w:div w:id="1421559979">
          <w:marLeft w:val="0"/>
          <w:marRight w:val="0"/>
          <w:marTop w:val="0"/>
          <w:marBottom w:val="0"/>
          <w:divBdr>
            <w:top w:val="none" w:sz="0" w:space="0" w:color="auto"/>
            <w:left w:val="none" w:sz="0" w:space="0" w:color="auto"/>
            <w:bottom w:val="none" w:sz="0" w:space="0" w:color="auto"/>
            <w:right w:val="none" w:sz="0" w:space="0" w:color="auto"/>
          </w:divBdr>
          <w:divsChild>
            <w:div w:id="1591503488">
              <w:marLeft w:val="0"/>
              <w:marRight w:val="0"/>
              <w:marTop w:val="0"/>
              <w:marBottom w:val="0"/>
              <w:divBdr>
                <w:top w:val="none" w:sz="0" w:space="0" w:color="auto"/>
                <w:left w:val="none" w:sz="0" w:space="0" w:color="auto"/>
                <w:bottom w:val="none" w:sz="0" w:space="0" w:color="auto"/>
                <w:right w:val="none" w:sz="0" w:space="0" w:color="auto"/>
              </w:divBdr>
              <w:divsChild>
                <w:div w:id="821309055">
                  <w:marLeft w:val="0"/>
                  <w:marRight w:val="0"/>
                  <w:marTop w:val="0"/>
                  <w:marBottom w:val="0"/>
                  <w:divBdr>
                    <w:top w:val="none" w:sz="0" w:space="0" w:color="auto"/>
                    <w:left w:val="none" w:sz="0" w:space="0" w:color="auto"/>
                    <w:bottom w:val="none" w:sz="0" w:space="0" w:color="auto"/>
                    <w:right w:val="none" w:sz="0" w:space="0" w:color="auto"/>
                  </w:divBdr>
                  <w:divsChild>
                    <w:div w:id="6853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03931">
          <w:marLeft w:val="0"/>
          <w:marRight w:val="0"/>
          <w:marTop w:val="0"/>
          <w:marBottom w:val="0"/>
          <w:divBdr>
            <w:top w:val="none" w:sz="0" w:space="0" w:color="auto"/>
            <w:left w:val="none" w:sz="0" w:space="0" w:color="auto"/>
            <w:bottom w:val="none" w:sz="0" w:space="0" w:color="auto"/>
            <w:right w:val="none" w:sz="0" w:space="0" w:color="auto"/>
          </w:divBdr>
          <w:divsChild>
            <w:div w:id="1055086326">
              <w:marLeft w:val="0"/>
              <w:marRight w:val="0"/>
              <w:marTop w:val="0"/>
              <w:marBottom w:val="0"/>
              <w:divBdr>
                <w:top w:val="none" w:sz="0" w:space="0" w:color="auto"/>
                <w:left w:val="none" w:sz="0" w:space="0" w:color="auto"/>
                <w:bottom w:val="none" w:sz="0" w:space="0" w:color="auto"/>
                <w:right w:val="none" w:sz="0" w:space="0" w:color="auto"/>
              </w:divBdr>
              <w:divsChild>
                <w:div w:id="1057435947">
                  <w:marLeft w:val="0"/>
                  <w:marRight w:val="0"/>
                  <w:marTop w:val="0"/>
                  <w:marBottom w:val="0"/>
                  <w:divBdr>
                    <w:top w:val="none" w:sz="0" w:space="0" w:color="auto"/>
                    <w:left w:val="none" w:sz="0" w:space="0" w:color="auto"/>
                    <w:bottom w:val="none" w:sz="0" w:space="0" w:color="auto"/>
                    <w:right w:val="none" w:sz="0" w:space="0" w:color="auto"/>
                  </w:divBdr>
                  <w:divsChild>
                    <w:div w:id="1446268581">
                      <w:marLeft w:val="0"/>
                      <w:marRight w:val="0"/>
                      <w:marTop w:val="0"/>
                      <w:marBottom w:val="0"/>
                      <w:divBdr>
                        <w:top w:val="single" w:sz="6" w:space="3" w:color="FFFFFF"/>
                        <w:left w:val="single" w:sz="6" w:space="3" w:color="FFFFFF"/>
                        <w:bottom w:val="single" w:sz="6" w:space="3" w:color="FFFFFF"/>
                        <w:right w:val="single" w:sz="6" w:space="3" w:color="FFFFFF"/>
                      </w:divBdr>
                      <w:divsChild>
                        <w:div w:id="14503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40417">
                  <w:marLeft w:val="0"/>
                  <w:marRight w:val="0"/>
                  <w:marTop w:val="0"/>
                  <w:marBottom w:val="0"/>
                  <w:divBdr>
                    <w:top w:val="single" w:sz="6" w:space="2" w:color="FFFFFF"/>
                    <w:left w:val="single" w:sz="6" w:space="3" w:color="FFFFFF"/>
                    <w:bottom w:val="single" w:sz="6" w:space="2" w:color="FFFFFF"/>
                    <w:right w:val="single" w:sz="6" w:space="6" w:color="FFFFFF"/>
                  </w:divBdr>
                  <w:divsChild>
                    <w:div w:id="16635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8907">
          <w:marLeft w:val="0"/>
          <w:marRight w:val="0"/>
          <w:marTop w:val="0"/>
          <w:marBottom w:val="0"/>
          <w:divBdr>
            <w:top w:val="none" w:sz="0" w:space="0" w:color="auto"/>
            <w:left w:val="none" w:sz="0" w:space="0" w:color="auto"/>
            <w:bottom w:val="none" w:sz="0" w:space="0" w:color="auto"/>
            <w:right w:val="none" w:sz="0" w:space="0" w:color="auto"/>
          </w:divBdr>
        </w:div>
        <w:div w:id="2007434243">
          <w:marLeft w:val="0"/>
          <w:marRight w:val="0"/>
          <w:marTop w:val="0"/>
          <w:marBottom w:val="0"/>
          <w:divBdr>
            <w:top w:val="none" w:sz="0" w:space="0" w:color="auto"/>
            <w:left w:val="none" w:sz="0" w:space="0" w:color="auto"/>
            <w:bottom w:val="none" w:sz="0" w:space="0" w:color="auto"/>
            <w:right w:val="none" w:sz="0" w:space="0" w:color="auto"/>
          </w:divBdr>
        </w:div>
        <w:div w:id="1590044712">
          <w:marLeft w:val="0"/>
          <w:marRight w:val="0"/>
          <w:marTop w:val="0"/>
          <w:marBottom w:val="0"/>
          <w:divBdr>
            <w:top w:val="none" w:sz="0" w:space="0" w:color="auto"/>
            <w:left w:val="none" w:sz="0" w:space="0" w:color="auto"/>
            <w:bottom w:val="none" w:sz="0" w:space="0" w:color="auto"/>
            <w:right w:val="none" w:sz="0" w:space="0" w:color="auto"/>
          </w:divBdr>
        </w:div>
        <w:div w:id="635529191">
          <w:marLeft w:val="0"/>
          <w:marRight w:val="0"/>
          <w:marTop w:val="0"/>
          <w:marBottom w:val="0"/>
          <w:divBdr>
            <w:top w:val="none" w:sz="0" w:space="0" w:color="auto"/>
            <w:left w:val="none" w:sz="0" w:space="0" w:color="auto"/>
            <w:bottom w:val="none" w:sz="0" w:space="0" w:color="auto"/>
            <w:right w:val="none" w:sz="0" w:space="0" w:color="auto"/>
          </w:divBdr>
        </w:div>
        <w:div w:id="193276855">
          <w:marLeft w:val="0"/>
          <w:marRight w:val="0"/>
          <w:marTop w:val="0"/>
          <w:marBottom w:val="0"/>
          <w:divBdr>
            <w:top w:val="none" w:sz="0" w:space="0" w:color="auto"/>
            <w:left w:val="none" w:sz="0" w:space="0" w:color="auto"/>
            <w:bottom w:val="none" w:sz="0" w:space="0" w:color="auto"/>
            <w:right w:val="none" w:sz="0" w:space="0" w:color="auto"/>
          </w:divBdr>
          <w:divsChild>
            <w:div w:id="1008092842">
              <w:marLeft w:val="0"/>
              <w:marRight w:val="0"/>
              <w:marTop w:val="0"/>
              <w:marBottom w:val="0"/>
              <w:divBdr>
                <w:top w:val="none" w:sz="0" w:space="0" w:color="auto"/>
                <w:left w:val="none" w:sz="0" w:space="0" w:color="auto"/>
                <w:bottom w:val="none" w:sz="0" w:space="0" w:color="auto"/>
                <w:right w:val="none" w:sz="0" w:space="0" w:color="auto"/>
              </w:divBdr>
              <w:divsChild>
                <w:div w:id="1115950619">
                  <w:marLeft w:val="0"/>
                  <w:marRight w:val="0"/>
                  <w:marTop w:val="0"/>
                  <w:marBottom w:val="0"/>
                  <w:divBdr>
                    <w:top w:val="none" w:sz="0" w:space="0" w:color="auto"/>
                    <w:left w:val="none" w:sz="0" w:space="0" w:color="auto"/>
                    <w:bottom w:val="none" w:sz="0" w:space="0" w:color="auto"/>
                    <w:right w:val="none" w:sz="0" w:space="0" w:color="auto"/>
                  </w:divBdr>
                  <w:divsChild>
                    <w:div w:id="4869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0982">
          <w:marLeft w:val="0"/>
          <w:marRight w:val="0"/>
          <w:marTop w:val="0"/>
          <w:marBottom w:val="0"/>
          <w:divBdr>
            <w:top w:val="none" w:sz="0" w:space="0" w:color="auto"/>
            <w:left w:val="none" w:sz="0" w:space="0" w:color="auto"/>
            <w:bottom w:val="none" w:sz="0" w:space="0" w:color="auto"/>
            <w:right w:val="none" w:sz="0" w:space="0" w:color="auto"/>
          </w:divBdr>
          <w:divsChild>
            <w:div w:id="1718778281">
              <w:marLeft w:val="0"/>
              <w:marRight w:val="0"/>
              <w:marTop w:val="0"/>
              <w:marBottom w:val="0"/>
              <w:divBdr>
                <w:top w:val="none" w:sz="0" w:space="0" w:color="auto"/>
                <w:left w:val="none" w:sz="0" w:space="0" w:color="auto"/>
                <w:bottom w:val="none" w:sz="0" w:space="0" w:color="auto"/>
                <w:right w:val="none" w:sz="0" w:space="0" w:color="auto"/>
              </w:divBdr>
              <w:divsChild>
                <w:div w:id="1488933779">
                  <w:marLeft w:val="0"/>
                  <w:marRight w:val="0"/>
                  <w:marTop w:val="0"/>
                  <w:marBottom w:val="0"/>
                  <w:divBdr>
                    <w:top w:val="none" w:sz="0" w:space="0" w:color="auto"/>
                    <w:left w:val="none" w:sz="0" w:space="0" w:color="auto"/>
                    <w:bottom w:val="none" w:sz="0" w:space="0" w:color="auto"/>
                    <w:right w:val="none" w:sz="0" w:space="0" w:color="auto"/>
                  </w:divBdr>
                  <w:divsChild>
                    <w:div w:id="1373991939">
                      <w:marLeft w:val="0"/>
                      <w:marRight w:val="0"/>
                      <w:marTop w:val="0"/>
                      <w:marBottom w:val="0"/>
                      <w:divBdr>
                        <w:top w:val="single" w:sz="6" w:space="3" w:color="FFFFFF"/>
                        <w:left w:val="single" w:sz="6" w:space="3" w:color="FFFFFF"/>
                        <w:bottom w:val="single" w:sz="6" w:space="3" w:color="FFFFFF"/>
                        <w:right w:val="single" w:sz="6" w:space="3" w:color="FFFFFF"/>
                      </w:divBdr>
                      <w:divsChild>
                        <w:div w:id="358748457">
                          <w:marLeft w:val="0"/>
                          <w:marRight w:val="0"/>
                          <w:marTop w:val="0"/>
                          <w:marBottom w:val="0"/>
                          <w:divBdr>
                            <w:top w:val="none" w:sz="0" w:space="0" w:color="auto"/>
                            <w:left w:val="none" w:sz="0" w:space="0" w:color="auto"/>
                            <w:bottom w:val="none" w:sz="0" w:space="0" w:color="auto"/>
                            <w:right w:val="none" w:sz="0" w:space="0" w:color="auto"/>
                          </w:divBdr>
                        </w:div>
                      </w:divsChild>
                    </w:div>
                    <w:div w:id="240061810">
                      <w:marLeft w:val="0"/>
                      <w:marRight w:val="0"/>
                      <w:marTop w:val="0"/>
                      <w:marBottom w:val="0"/>
                      <w:divBdr>
                        <w:top w:val="single" w:sz="6" w:space="3" w:color="FFFFFF"/>
                        <w:left w:val="single" w:sz="6" w:space="3" w:color="FFFFFF"/>
                        <w:bottom w:val="single" w:sz="6" w:space="3" w:color="FFFFFF"/>
                        <w:right w:val="single" w:sz="6" w:space="3" w:color="FFFFFF"/>
                      </w:divBdr>
                      <w:divsChild>
                        <w:div w:id="7936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1508">
                  <w:marLeft w:val="0"/>
                  <w:marRight w:val="0"/>
                  <w:marTop w:val="0"/>
                  <w:marBottom w:val="0"/>
                  <w:divBdr>
                    <w:top w:val="single" w:sz="6" w:space="2" w:color="FFFFFF"/>
                    <w:left w:val="single" w:sz="6" w:space="3" w:color="FFFFFF"/>
                    <w:bottom w:val="single" w:sz="6" w:space="2" w:color="FFFFFF"/>
                    <w:right w:val="single" w:sz="6" w:space="6" w:color="FFFFFF"/>
                  </w:divBdr>
                  <w:divsChild>
                    <w:div w:id="12368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4012">
          <w:marLeft w:val="0"/>
          <w:marRight w:val="0"/>
          <w:marTop w:val="0"/>
          <w:marBottom w:val="0"/>
          <w:divBdr>
            <w:top w:val="none" w:sz="0" w:space="0" w:color="auto"/>
            <w:left w:val="none" w:sz="0" w:space="0" w:color="auto"/>
            <w:bottom w:val="none" w:sz="0" w:space="0" w:color="auto"/>
            <w:right w:val="none" w:sz="0" w:space="0" w:color="auto"/>
          </w:divBdr>
        </w:div>
        <w:div w:id="1621450351">
          <w:marLeft w:val="0"/>
          <w:marRight w:val="0"/>
          <w:marTop w:val="0"/>
          <w:marBottom w:val="0"/>
          <w:divBdr>
            <w:top w:val="none" w:sz="0" w:space="0" w:color="auto"/>
            <w:left w:val="none" w:sz="0" w:space="0" w:color="auto"/>
            <w:bottom w:val="none" w:sz="0" w:space="0" w:color="auto"/>
            <w:right w:val="none" w:sz="0" w:space="0" w:color="auto"/>
          </w:divBdr>
        </w:div>
        <w:div w:id="1099957420">
          <w:marLeft w:val="0"/>
          <w:marRight w:val="0"/>
          <w:marTop w:val="0"/>
          <w:marBottom w:val="0"/>
          <w:divBdr>
            <w:top w:val="none" w:sz="0" w:space="0" w:color="auto"/>
            <w:left w:val="none" w:sz="0" w:space="0" w:color="auto"/>
            <w:bottom w:val="none" w:sz="0" w:space="0" w:color="auto"/>
            <w:right w:val="none" w:sz="0" w:space="0" w:color="auto"/>
          </w:divBdr>
        </w:div>
        <w:div w:id="2135128180">
          <w:marLeft w:val="0"/>
          <w:marRight w:val="0"/>
          <w:marTop w:val="0"/>
          <w:marBottom w:val="0"/>
          <w:divBdr>
            <w:top w:val="none" w:sz="0" w:space="0" w:color="auto"/>
            <w:left w:val="none" w:sz="0" w:space="0" w:color="auto"/>
            <w:bottom w:val="none" w:sz="0" w:space="0" w:color="auto"/>
            <w:right w:val="none" w:sz="0" w:space="0" w:color="auto"/>
          </w:divBdr>
        </w:div>
        <w:div w:id="669915386">
          <w:marLeft w:val="0"/>
          <w:marRight w:val="0"/>
          <w:marTop w:val="0"/>
          <w:marBottom w:val="0"/>
          <w:divBdr>
            <w:top w:val="none" w:sz="0" w:space="0" w:color="auto"/>
            <w:left w:val="none" w:sz="0" w:space="0" w:color="auto"/>
            <w:bottom w:val="none" w:sz="0" w:space="0" w:color="auto"/>
            <w:right w:val="none" w:sz="0" w:space="0" w:color="auto"/>
          </w:divBdr>
        </w:div>
        <w:div w:id="677315501">
          <w:marLeft w:val="0"/>
          <w:marRight w:val="0"/>
          <w:marTop w:val="0"/>
          <w:marBottom w:val="0"/>
          <w:divBdr>
            <w:top w:val="none" w:sz="0" w:space="0" w:color="auto"/>
            <w:left w:val="none" w:sz="0" w:space="0" w:color="auto"/>
            <w:bottom w:val="none" w:sz="0" w:space="0" w:color="auto"/>
            <w:right w:val="none" w:sz="0" w:space="0" w:color="auto"/>
          </w:divBdr>
        </w:div>
        <w:div w:id="1085298312">
          <w:marLeft w:val="0"/>
          <w:marRight w:val="0"/>
          <w:marTop w:val="0"/>
          <w:marBottom w:val="0"/>
          <w:divBdr>
            <w:top w:val="none" w:sz="0" w:space="0" w:color="auto"/>
            <w:left w:val="none" w:sz="0" w:space="0" w:color="auto"/>
            <w:bottom w:val="none" w:sz="0" w:space="0" w:color="auto"/>
            <w:right w:val="none" w:sz="0" w:space="0" w:color="auto"/>
          </w:divBdr>
          <w:divsChild>
            <w:div w:id="1426341454">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sChild>
                    <w:div w:id="18485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61309">
          <w:marLeft w:val="0"/>
          <w:marRight w:val="0"/>
          <w:marTop w:val="0"/>
          <w:marBottom w:val="0"/>
          <w:divBdr>
            <w:top w:val="none" w:sz="0" w:space="0" w:color="auto"/>
            <w:left w:val="none" w:sz="0" w:space="0" w:color="auto"/>
            <w:bottom w:val="none" w:sz="0" w:space="0" w:color="auto"/>
            <w:right w:val="none" w:sz="0" w:space="0" w:color="auto"/>
          </w:divBdr>
          <w:divsChild>
            <w:div w:id="792482860">
              <w:marLeft w:val="0"/>
              <w:marRight w:val="0"/>
              <w:marTop w:val="0"/>
              <w:marBottom w:val="0"/>
              <w:divBdr>
                <w:top w:val="none" w:sz="0" w:space="0" w:color="auto"/>
                <w:left w:val="none" w:sz="0" w:space="0" w:color="auto"/>
                <w:bottom w:val="none" w:sz="0" w:space="0" w:color="auto"/>
                <w:right w:val="none" w:sz="0" w:space="0" w:color="auto"/>
              </w:divBdr>
              <w:divsChild>
                <w:div w:id="533999253">
                  <w:marLeft w:val="0"/>
                  <w:marRight w:val="0"/>
                  <w:marTop w:val="0"/>
                  <w:marBottom w:val="0"/>
                  <w:divBdr>
                    <w:top w:val="none" w:sz="0" w:space="0" w:color="auto"/>
                    <w:left w:val="none" w:sz="0" w:space="0" w:color="auto"/>
                    <w:bottom w:val="none" w:sz="0" w:space="0" w:color="auto"/>
                    <w:right w:val="none" w:sz="0" w:space="0" w:color="auto"/>
                  </w:divBdr>
                  <w:divsChild>
                    <w:div w:id="1797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1572">
          <w:marLeft w:val="0"/>
          <w:marRight w:val="0"/>
          <w:marTop w:val="0"/>
          <w:marBottom w:val="0"/>
          <w:divBdr>
            <w:top w:val="none" w:sz="0" w:space="0" w:color="auto"/>
            <w:left w:val="none" w:sz="0" w:space="0" w:color="auto"/>
            <w:bottom w:val="none" w:sz="0" w:space="0" w:color="auto"/>
            <w:right w:val="none" w:sz="0" w:space="0" w:color="auto"/>
          </w:divBdr>
          <w:divsChild>
            <w:div w:id="710150548">
              <w:marLeft w:val="0"/>
              <w:marRight w:val="0"/>
              <w:marTop w:val="0"/>
              <w:marBottom w:val="0"/>
              <w:divBdr>
                <w:top w:val="none" w:sz="0" w:space="0" w:color="auto"/>
                <w:left w:val="none" w:sz="0" w:space="0" w:color="auto"/>
                <w:bottom w:val="none" w:sz="0" w:space="0" w:color="auto"/>
                <w:right w:val="none" w:sz="0" w:space="0" w:color="auto"/>
              </w:divBdr>
              <w:divsChild>
                <w:div w:id="1758404819">
                  <w:marLeft w:val="0"/>
                  <w:marRight w:val="0"/>
                  <w:marTop w:val="0"/>
                  <w:marBottom w:val="0"/>
                  <w:divBdr>
                    <w:top w:val="none" w:sz="0" w:space="0" w:color="auto"/>
                    <w:left w:val="none" w:sz="0" w:space="0" w:color="auto"/>
                    <w:bottom w:val="none" w:sz="0" w:space="0" w:color="auto"/>
                    <w:right w:val="none" w:sz="0" w:space="0" w:color="auto"/>
                  </w:divBdr>
                  <w:divsChild>
                    <w:div w:id="264002619">
                      <w:marLeft w:val="0"/>
                      <w:marRight w:val="0"/>
                      <w:marTop w:val="0"/>
                      <w:marBottom w:val="0"/>
                      <w:divBdr>
                        <w:top w:val="single" w:sz="6" w:space="3" w:color="FFFFFF"/>
                        <w:left w:val="single" w:sz="6" w:space="3" w:color="FFFFFF"/>
                        <w:bottom w:val="single" w:sz="6" w:space="3" w:color="FFFFFF"/>
                        <w:right w:val="single" w:sz="6" w:space="3" w:color="FFFFFF"/>
                      </w:divBdr>
                      <w:divsChild>
                        <w:div w:id="1821145801">
                          <w:marLeft w:val="0"/>
                          <w:marRight w:val="0"/>
                          <w:marTop w:val="0"/>
                          <w:marBottom w:val="0"/>
                          <w:divBdr>
                            <w:top w:val="none" w:sz="0" w:space="0" w:color="auto"/>
                            <w:left w:val="none" w:sz="0" w:space="0" w:color="auto"/>
                            <w:bottom w:val="none" w:sz="0" w:space="0" w:color="auto"/>
                            <w:right w:val="none" w:sz="0" w:space="0" w:color="auto"/>
                          </w:divBdr>
                        </w:div>
                      </w:divsChild>
                    </w:div>
                    <w:div w:id="1758286142">
                      <w:marLeft w:val="0"/>
                      <w:marRight w:val="0"/>
                      <w:marTop w:val="0"/>
                      <w:marBottom w:val="0"/>
                      <w:divBdr>
                        <w:top w:val="single" w:sz="6" w:space="3" w:color="FFFFFF"/>
                        <w:left w:val="single" w:sz="6" w:space="3" w:color="FFFFFF"/>
                        <w:bottom w:val="single" w:sz="6" w:space="3" w:color="FFFFFF"/>
                        <w:right w:val="single" w:sz="6" w:space="3" w:color="FFFFFF"/>
                      </w:divBdr>
                      <w:divsChild>
                        <w:div w:id="14919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3977">
                  <w:marLeft w:val="0"/>
                  <w:marRight w:val="0"/>
                  <w:marTop w:val="0"/>
                  <w:marBottom w:val="0"/>
                  <w:divBdr>
                    <w:top w:val="single" w:sz="6" w:space="2" w:color="FFFFFF"/>
                    <w:left w:val="single" w:sz="6" w:space="3" w:color="FFFFFF"/>
                    <w:bottom w:val="single" w:sz="6" w:space="2" w:color="FFFFFF"/>
                    <w:right w:val="single" w:sz="6" w:space="6" w:color="FFFFFF"/>
                  </w:divBdr>
                  <w:divsChild>
                    <w:div w:id="15545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7264">
      <w:bodyDiv w:val="1"/>
      <w:marLeft w:val="0"/>
      <w:marRight w:val="0"/>
      <w:marTop w:val="0"/>
      <w:marBottom w:val="0"/>
      <w:divBdr>
        <w:top w:val="none" w:sz="0" w:space="0" w:color="auto"/>
        <w:left w:val="none" w:sz="0" w:space="0" w:color="auto"/>
        <w:bottom w:val="none" w:sz="0" w:space="0" w:color="auto"/>
        <w:right w:val="none" w:sz="0" w:space="0" w:color="auto"/>
      </w:divBdr>
      <w:divsChild>
        <w:div w:id="1226143809">
          <w:marLeft w:val="0"/>
          <w:marRight w:val="0"/>
          <w:marTop w:val="0"/>
          <w:marBottom w:val="0"/>
          <w:divBdr>
            <w:top w:val="none" w:sz="0" w:space="0" w:color="auto"/>
            <w:left w:val="none" w:sz="0" w:space="0" w:color="auto"/>
            <w:bottom w:val="none" w:sz="0" w:space="0" w:color="auto"/>
            <w:right w:val="none" w:sz="0" w:space="0" w:color="auto"/>
          </w:divBdr>
          <w:divsChild>
            <w:div w:id="1454791501">
              <w:marLeft w:val="0"/>
              <w:marRight w:val="0"/>
              <w:marTop w:val="0"/>
              <w:marBottom w:val="0"/>
              <w:divBdr>
                <w:top w:val="none" w:sz="0" w:space="0" w:color="auto"/>
                <w:left w:val="none" w:sz="0" w:space="0" w:color="auto"/>
                <w:bottom w:val="none" w:sz="0" w:space="0" w:color="auto"/>
                <w:right w:val="none" w:sz="0" w:space="0" w:color="auto"/>
              </w:divBdr>
              <w:divsChild>
                <w:div w:id="2136605738">
                  <w:marLeft w:val="0"/>
                  <w:marRight w:val="0"/>
                  <w:marTop w:val="0"/>
                  <w:marBottom w:val="0"/>
                  <w:divBdr>
                    <w:top w:val="none" w:sz="0" w:space="0" w:color="auto"/>
                    <w:left w:val="none" w:sz="0" w:space="0" w:color="auto"/>
                    <w:bottom w:val="none" w:sz="0" w:space="0" w:color="auto"/>
                    <w:right w:val="none" w:sz="0" w:space="0" w:color="auto"/>
                  </w:divBdr>
                  <w:divsChild>
                    <w:div w:id="1635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8766">
          <w:marLeft w:val="0"/>
          <w:marRight w:val="0"/>
          <w:marTop w:val="0"/>
          <w:marBottom w:val="0"/>
          <w:divBdr>
            <w:top w:val="none" w:sz="0" w:space="0" w:color="auto"/>
            <w:left w:val="none" w:sz="0" w:space="0" w:color="auto"/>
            <w:bottom w:val="none" w:sz="0" w:space="0" w:color="auto"/>
            <w:right w:val="none" w:sz="0" w:space="0" w:color="auto"/>
          </w:divBdr>
          <w:divsChild>
            <w:div w:id="1455756180">
              <w:marLeft w:val="0"/>
              <w:marRight w:val="0"/>
              <w:marTop w:val="0"/>
              <w:marBottom w:val="0"/>
              <w:divBdr>
                <w:top w:val="none" w:sz="0" w:space="0" w:color="auto"/>
                <w:left w:val="none" w:sz="0" w:space="0" w:color="auto"/>
                <w:bottom w:val="none" w:sz="0" w:space="0" w:color="auto"/>
                <w:right w:val="none" w:sz="0" w:space="0" w:color="auto"/>
              </w:divBdr>
              <w:divsChild>
                <w:div w:id="352801300">
                  <w:marLeft w:val="0"/>
                  <w:marRight w:val="0"/>
                  <w:marTop w:val="0"/>
                  <w:marBottom w:val="0"/>
                  <w:divBdr>
                    <w:top w:val="none" w:sz="0" w:space="0" w:color="auto"/>
                    <w:left w:val="none" w:sz="0" w:space="0" w:color="auto"/>
                    <w:bottom w:val="none" w:sz="0" w:space="0" w:color="auto"/>
                    <w:right w:val="none" w:sz="0" w:space="0" w:color="auto"/>
                  </w:divBdr>
                  <w:divsChild>
                    <w:div w:id="12971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64738">
          <w:marLeft w:val="0"/>
          <w:marRight w:val="0"/>
          <w:marTop w:val="0"/>
          <w:marBottom w:val="0"/>
          <w:divBdr>
            <w:top w:val="none" w:sz="0" w:space="0" w:color="auto"/>
            <w:left w:val="none" w:sz="0" w:space="0" w:color="auto"/>
            <w:bottom w:val="none" w:sz="0" w:space="0" w:color="auto"/>
            <w:right w:val="none" w:sz="0" w:space="0" w:color="auto"/>
          </w:divBdr>
          <w:divsChild>
            <w:div w:id="1814833228">
              <w:marLeft w:val="0"/>
              <w:marRight w:val="0"/>
              <w:marTop w:val="0"/>
              <w:marBottom w:val="0"/>
              <w:divBdr>
                <w:top w:val="none" w:sz="0" w:space="0" w:color="auto"/>
                <w:left w:val="none" w:sz="0" w:space="0" w:color="auto"/>
                <w:bottom w:val="none" w:sz="0" w:space="0" w:color="auto"/>
                <w:right w:val="none" w:sz="0" w:space="0" w:color="auto"/>
              </w:divBdr>
              <w:divsChild>
                <w:div w:id="1999380795">
                  <w:marLeft w:val="0"/>
                  <w:marRight w:val="0"/>
                  <w:marTop w:val="0"/>
                  <w:marBottom w:val="0"/>
                  <w:divBdr>
                    <w:top w:val="none" w:sz="0" w:space="0" w:color="auto"/>
                    <w:left w:val="none" w:sz="0" w:space="0" w:color="auto"/>
                    <w:bottom w:val="none" w:sz="0" w:space="0" w:color="auto"/>
                    <w:right w:val="none" w:sz="0" w:space="0" w:color="auto"/>
                  </w:divBdr>
                  <w:divsChild>
                    <w:div w:id="15894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375">
          <w:marLeft w:val="0"/>
          <w:marRight w:val="0"/>
          <w:marTop w:val="0"/>
          <w:marBottom w:val="0"/>
          <w:divBdr>
            <w:top w:val="none" w:sz="0" w:space="0" w:color="auto"/>
            <w:left w:val="none" w:sz="0" w:space="0" w:color="auto"/>
            <w:bottom w:val="none" w:sz="0" w:space="0" w:color="auto"/>
            <w:right w:val="none" w:sz="0" w:space="0" w:color="auto"/>
          </w:divBdr>
          <w:divsChild>
            <w:div w:id="2051110293">
              <w:marLeft w:val="0"/>
              <w:marRight w:val="0"/>
              <w:marTop w:val="0"/>
              <w:marBottom w:val="0"/>
              <w:divBdr>
                <w:top w:val="none" w:sz="0" w:space="0" w:color="auto"/>
                <w:left w:val="none" w:sz="0" w:space="0" w:color="auto"/>
                <w:bottom w:val="none" w:sz="0" w:space="0" w:color="auto"/>
                <w:right w:val="none" w:sz="0" w:space="0" w:color="auto"/>
              </w:divBdr>
              <w:divsChild>
                <w:div w:id="1951162988">
                  <w:marLeft w:val="0"/>
                  <w:marRight w:val="0"/>
                  <w:marTop w:val="0"/>
                  <w:marBottom w:val="0"/>
                  <w:divBdr>
                    <w:top w:val="none" w:sz="0" w:space="0" w:color="auto"/>
                    <w:left w:val="none" w:sz="0" w:space="0" w:color="auto"/>
                    <w:bottom w:val="none" w:sz="0" w:space="0" w:color="auto"/>
                    <w:right w:val="none" w:sz="0" w:space="0" w:color="auto"/>
                  </w:divBdr>
                  <w:divsChild>
                    <w:div w:id="1982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6592">
          <w:marLeft w:val="0"/>
          <w:marRight w:val="0"/>
          <w:marTop w:val="0"/>
          <w:marBottom w:val="0"/>
          <w:divBdr>
            <w:top w:val="none" w:sz="0" w:space="0" w:color="auto"/>
            <w:left w:val="none" w:sz="0" w:space="0" w:color="auto"/>
            <w:bottom w:val="none" w:sz="0" w:space="0" w:color="auto"/>
            <w:right w:val="none" w:sz="0" w:space="0" w:color="auto"/>
          </w:divBdr>
          <w:divsChild>
            <w:div w:id="1055935285">
              <w:marLeft w:val="0"/>
              <w:marRight w:val="0"/>
              <w:marTop w:val="0"/>
              <w:marBottom w:val="0"/>
              <w:divBdr>
                <w:top w:val="none" w:sz="0" w:space="0" w:color="auto"/>
                <w:left w:val="none" w:sz="0" w:space="0" w:color="auto"/>
                <w:bottom w:val="none" w:sz="0" w:space="0" w:color="auto"/>
                <w:right w:val="none" w:sz="0" w:space="0" w:color="auto"/>
              </w:divBdr>
              <w:divsChild>
                <w:div w:id="1658533279">
                  <w:marLeft w:val="0"/>
                  <w:marRight w:val="0"/>
                  <w:marTop w:val="0"/>
                  <w:marBottom w:val="0"/>
                  <w:divBdr>
                    <w:top w:val="none" w:sz="0" w:space="0" w:color="auto"/>
                    <w:left w:val="none" w:sz="0" w:space="0" w:color="auto"/>
                    <w:bottom w:val="none" w:sz="0" w:space="0" w:color="auto"/>
                    <w:right w:val="none" w:sz="0" w:space="0" w:color="auto"/>
                  </w:divBdr>
                  <w:divsChild>
                    <w:div w:id="569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03899">
      <w:bodyDiv w:val="1"/>
      <w:marLeft w:val="0"/>
      <w:marRight w:val="0"/>
      <w:marTop w:val="0"/>
      <w:marBottom w:val="0"/>
      <w:divBdr>
        <w:top w:val="none" w:sz="0" w:space="0" w:color="auto"/>
        <w:left w:val="none" w:sz="0" w:space="0" w:color="auto"/>
        <w:bottom w:val="none" w:sz="0" w:space="0" w:color="auto"/>
        <w:right w:val="none" w:sz="0" w:space="0" w:color="auto"/>
      </w:divBdr>
    </w:div>
    <w:div w:id="862206958">
      <w:bodyDiv w:val="1"/>
      <w:marLeft w:val="0"/>
      <w:marRight w:val="0"/>
      <w:marTop w:val="0"/>
      <w:marBottom w:val="0"/>
      <w:divBdr>
        <w:top w:val="none" w:sz="0" w:space="0" w:color="auto"/>
        <w:left w:val="none" w:sz="0" w:space="0" w:color="auto"/>
        <w:bottom w:val="none" w:sz="0" w:space="0" w:color="auto"/>
        <w:right w:val="none" w:sz="0" w:space="0" w:color="auto"/>
      </w:divBdr>
      <w:divsChild>
        <w:div w:id="1683120040">
          <w:marLeft w:val="0"/>
          <w:marRight w:val="0"/>
          <w:marTop w:val="0"/>
          <w:marBottom w:val="150"/>
          <w:divBdr>
            <w:top w:val="none" w:sz="0" w:space="0" w:color="auto"/>
            <w:left w:val="none" w:sz="0" w:space="0" w:color="auto"/>
            <w:bottom w:val="none" w:sz="0" w:space="0" w:color="auto"/>
            <w:right w:val="none" w:sz="0" w:space="0" w:color="auto"/>
          </w:divBdr>
          <w:divsChild>
            <w:div w:id="870580557">
              <w:marLeft w:val="-285"/>
              <w:marRight w:val="-285"/>
              <w:marTop w:val="0"/>
              <w:marBottom w:val="0"/>
              <w:divBdr>
                <w:top w:val="none" w:sz="0" w:space="0" w:color="auto"/>
                <w:left w:val="none" w:sz="0" w:space="0" w:color="auto"/>
                <w:bottom w:val="none" w:sz="0" w:space="0" w:color="auto"/>
                <w:right w:val="none" w:sz="0" w:space="0" w:color="auto"/>
              </w:divBdr>
            </w:div>
          </w:divsChild>
        </w:div>
        <w:div w:id="848642401">
          <w:marLeft w:val="0"/>
          <w:marRight w:val="0"/>
          <w:marTop w:val="0"/>
          <w:marBottom w:val="0"/>
          <w:divBdr>
            <w:top w:val="none" w:sz="0" w:space="0" w:color="auto"/>
            <w:left w:val="none" w:sz="0" w:space="0" w:color="auto"/>
            <w:bottom w:val="none" w:sz="0" w:space="0" w:color="auto"/>
            <w:right w:val="none" w:sz="0" w:space="0" w:color="auto"/>
          </w:divBdr>
          <w:divsChild>
            <w:div w:id="16762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5854">
      <w:bodyDiv w:val="1"/>
      <w:marLeft w:val="0"/>
      <w:marRight w:val="0"/>
      <w:marTop w:val="0"/>
      <w:marBottom w:val="0"/>
      <w:divBdr>
        <w:top w:val="none" w:sz="0" w:space="0" w:color="auto"/>
        <w:left w:val="none" w:sz="0" w:space="0" w:color="auto"/>
        <w:bottom w:val="none" w:sz="0" w:space="0" w:color="auto"/>
        <w:right w:val="none" w:sz="0" w:space="0" w:color="auto"/>
      </w:divBdr>
      <w:divsChild>
        <w:div w:id="632060368">
          <w:marLeft w:val="0"/>
          <w:marRight w:val="0"/>
          <w:marTop w:val="0"/>
          <w:marBottom w:val="0"/>
          <w:divBdr>
            <w:top w:val="none" w:sz="0" w:space="0" w:color="auto"/>
            <w:left w:val="none" w:sz="0" w:space="0" w:color="auto"/>
            <w:bottom w:val="none" w:sz="0" w:space="0" w:color="auto"/>
            <w:right w:val="none" w:sz="0" w:space="0" w:color="auto"/>
          </w:divBdr>
          <w:divsChild>
            <w:div w:id="285160122">
              <w:marLeft w:val="0"/>
              <w:marRight w:val="0"/>
              <w:marTop w:val="0"/>
              <w:marBottom w:val="0"/>
              <w:divBdr>
                <w:top w:val="none" w:sz="0" w:space="0" w:color="auto"/>
                <w:left w:val="none" w:sz="0" w:space="0" w:color="auto"/>
                <w:bottom w:val="none" w:sz="0" w:space="0" w:color="auto"/>
                <w:right w:val="none" w:sz="0" w:space="0" w:color="auto"/>
              </w:divBdr>
            </w:div>
          </w:divsChild>
        </w:div>
        <w:div w:id="908464475">
          <w:marLeft w:val="0"/>
          <w:marRight w:val="0"/>
          <w:marTop w:val="0"/>
          <w:marBottom w:val="0"/>
          <w:divBdr>
            <w:top w:val="none" w:sz="0" w:space="0" w:color="auto"/>
            <w:left w:val="none" w:sz="0" w:space="0" w:color="auto"/>
            <w:bottom w:val="none" w:sz="0" w:space="0" w:color="auto"/>
            <w:right w:val="none" w:sz="0" w:space="0" w:color="auto"/>
          </w:divBdr>
          <w:divsChild>
            <w:div w:id="1275554208">
              <w:marLeft w:val="0"/>
              <w:marRight w:val="0"/>
              <w:marTop w:val="0"/>
              <w:marBottom w:val="0"/>
              <w:divBdr>
                <w:top w:val="none" w:sz="0" w:space="0" w:color="auto"/>
                <w:left w:val="none" w:sz="0" w:space="0" w:color="auto"/>
                <w:bottom w:val="none" w:sz="0" w:space="0" w:color="auto"/>
                <w:right w:val="none" w:sz="0" w:space="0" w:color="auto"/>
              </w:divBdr>
            </w:div>
          </w:divsChild>
        </w:div>
        <w:div w:id="1854148113">
          <w:marLeft w:val="0"/>
          <w:marRight w:val="0"/>
          <w:marTop w:val="0"/>
          <w:marBottom w:val="0"/>
          <w:divBdr>
            <w:top w:val="none" w:sz="0" w:space="0" w:color="auto"/>
            <w:left w:val="none" w:sz="0" w:space="0" w:color="auto"/>
            <w:bottom w:val="none" w:sz="0" w:space="0" w:color="auto"/>
            <w:right w:val="none" w:sz="0" w:space="0" w:color="auto"/>
          </w:divBdr>
          <w:divsChild>
            <w:div w:id="18025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3641">
      <w:bodyDiv w:val="1"/>
      <w:marLeft w:val="0"/>
      <w:marRight w:val="0"/>
      <w:marTop w:val="0"/>
      <w:marBottom w:val="0"/>
      <w:divBdr>
        <w:top w:val="none" w:sz="0" w:space="0" w:color="auto"/>
        <w:left w:val="none" w:sz="0" w:space="0" w:color="auto"/>
        <w:bottom w:val="none" w:sz="0" w:space="0" w:color="auto"/>
        <w:right w:val="none" w:sz="0" w:space="0" w:color="auto"/>
      </w:divBdr>
    </w:div>
    <w:div w:id="1219198876">
      <w:bodyDiv w:val="1"/>
      <w:marLeft w:val="0"/>
      <w:marRight w:val="0"/>
      <w:marTop w:val="0"/>
      <w:marBottom w:val="0"/>
      <w:divBdr>
        <w:top w:val="none" w:sz="0" w:space="0" w:color="auto"/>
        <w:left w:val="none" w:sz="0" w:space="0" w:color="auto"/>
        <w:bottom w:val="none" w:sz="0" w:space="0" w:color="auto"/>
        <w:right w:val="none" w:sz="0" w:space="0" w:color="auto"/>
      </w:divBdr>
      <w:divsChild>
        <w:div w:id="634913647">
          <w:marLeft w:val="0"/>
          <w:marRight w:val="0"/>
          <w:marTop w:val="720"/>
          <w:marBottom w:val="720"/>
          <w:divBdr>
            <w:top w:val="single" w:sz="6" w:space="0" w:color="E1E2E6"/>
            <w:left w:val="single" w:sz="6" w:space="0" w:color="E1E2E6"/>
            <w:bottom w:val="single" w:sz="6" w:space="0" w:color="E1E2E6"/>
            <w:right w:val="single" w:sz="6" w:space="0" w:color="E1E2E6"/>
          </w:divBdr>
          <w:divsChild>
            <w:div w:id="4720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2240">
      <w:bodyDiv w:val="1"/>
      <w:marLeft w:val="0"/>
      <w:marRight w:val="0"/>
      <w:marTop w:val="0"/>
      <w:marBottom w:val="0"/>
      <w:divBdr>
        <w:top w:val="none" w:sz="0" w:space="0" w:color="auto"/>
        <w:left w:val="none" w:sz="0" w:space="0" w:color="auto"/>
        <w:bottom w:val="none" w:sz="0" w:space="0" w:color="auto"/>
        <w:right w:val="none" w:sz="0" w:space="0" w:color="auto"/>
      </w:divBdr>
      <w:divsChild>
        <w:div w:id="1969821920">
          <w:marLeft w:val="0"/>
          <w:marRight w:val="0"/>
          <w:marTop w:val="0"/>
          <w:marBottom w:val="0"/>
          <w:divBdr>
            <w:top w:val="none" w:sz="0" w:space="0" w:color="auto"/>
            <w:left w:val="none" w:sz="0" w:space="0" w:color="auto"/>
            <w:bottom w:val="none" w:sz="0" w:space="0" w:color="auto"/>
            <w:right w:val="none" w:sz="0" w:space="0" w:color="auto"/>
          </w:divBdr>
          <w:divsChild>
            <w:div w:id="7425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4258">
      <w:bodyDiv w:val="1"/>
      <w:marLeft w:val="0"/>
      <w:marRight w:val="0"/>
      <w:marTop w:val="0"/>
      <w:marBottom w:val="0"/>
      <w:divBdr>
        <w:top w:val="none" w:sz="0" w:space="0" w:color="auto"/>
        <w:left w:val="none" w:sz="0" w:space="0" w:color="auto"/>
        <w:bottom w:val="none" w:sz="0" w:space="0" w:color="auto"/>
        <w:right w:val="none" w:sz="0" w:space="0" w:color="auto"/>
      </w:divBdr>
      <w:divsChild>
        <w:div w:id="1059062326">
          <w:marLeft w:val="0"/>
          <w:marRight w:val="0"/>
          <w:marTop w:val="0"/>
          <w:marBottom w:val="0"/>
          <w:divBdr>
            <w:top w:val="single" w:sz="2" w:space="0" w:color="auto"/>
            <w:left w:val="single" w:sz="2" w:space="0" w:color="auto"/>
            <w:bottom w:val="single" w:sz="2" w:space="0" w:color="auto"/>
            <w:right w:val="single" w:sz="2" w:space="0" w:color="auto"/>
          </w:divBdr>
        </w:div>
        <w:div w:id="1058937516">
          <w:marLeft w:val="0"/>
          <w:marRight w:val="0"/>
          <w:marTop w:val="0"/>
          <w:marBottom w:val="0"/>
          <w:divBdr>
            <w:top w:val="single" w:sz="2" w:space="0" w:color="auto"/>
            <w:left w:val="single" w:sz="2" w:space="0" w:color="auto"/>
            <w:bottom w:val="single" w:sz="2" w:space="0" w:color="auto"/>
            <w:right w:val="single" w:sz="2" w:space="0" w:color="auto"/>
          </w:divBdr>
        </w:div>
        <w:div w:id="1327366372">
          <w:marLeft w:val="0"/>
          <w:marRight w:val="0"/>
          <w:marTop w:val="0"/>
          <w:marBottom w:val="0"/>
          <w:divBdr>
            <w:top w:val="single" w:sz="2" w:space="0" w:color="auto"/>
            <w:left w:val="single" w:sz="2" w:space="0" w:color="auto"/>
            <w:bottom w:val="single" w:sz="2" w:space="0" w:color="auto"/>
            <w:right w:val="single" w:sz="2" w:space="0" w:color="auto"/>
          </w:divBdr>
        </w:div>
        <w:div w:id="784617623">
          <w:marLeft w:val="0"/>
          <w:marRight w:val="0"/>
          <w:marTop w:val="240"/>
          <w:marBottom w:val="240"/>
          <w:divBdr>
            <w:top w:val="single" w:sz="2" w:space="0" w:color="auto"/>
            <w:left w:val="single" w:sz="2" w:space="0" w:color="auto"/>
            <w:bottom w:val="single" w:sz="2" w:space="0" w:color="auto"/>
            <w:right w:val="single" w:sz="2" w:space="0" w:color="auto"/>
          </w:divBdr>
        </w:div>
      </w:divsChild>
    </w:div>
    <w:div w:id="1494493151">
      <w:bodyDiv w:val="1"/>
      <w:marLeft w:val="0"/>
      <w:marRight w:val="0"/>
      <w:marTop w:val="0"/>
      <w:marBottom w:val="0"/>
      <w:divBdr>
        <w:top w:val="none" w:sz="0" w:space="0" w:color="auto"/>
        <w:left w:val="none" w:sz="0" w:space="0" w:color="auto"/>
        <w:bottom w:val="none" w:sz="0" w:space="0" w:color="auto"/>
        <w:right w:val="none" w:sz="0" w:space="0" w:color="auto"/>
      </w:divBdr>
      <w:divsChild>
        <w:div w:id="1936745139">
          <w:marLeft w:val="0"/>
          <w:marRight w:val="0"/>
          <w:marTop w:val="0"/>
          <w:marBottom w:val="0"/>
          <w:divBdr>
            <w:top w:val="single" w:sz="2" w:space="0" w:color="auto"/>
            <w:left w:val="single" w:sz="2" w:space="0" w:color="auto"/>
            <w:bottom w:val="single" w:sz="2" w:space="0" w:color="auto"/>
            <w:right w:val="single" w:sz="2" w:space="0" w:color="auto"/>
          </w:divBdr>
        </w:div>
        <w:div w:id="1681543472">
          <w:marLeft w:val="0"/>
          <w:marRight w:val="0"/>
          <w:marTop w:val="240"/>
          <w:marBottom w:val="240"/>
          <w:divBdr>
            <w:top w:val="single" w:sz="2" w:space="0" w:color="auto"/>
            <w:left w:val="single" w:sz="2" w:space="0" w:color="auto"/>
            <w:bottom w:val="single" w:sz="2" w:space="0" w:color="auto"/>
            <w:right w:val="single" w:sz="2" w:space="0" w:color="auto"/>
          </w:divBdr>
        </w:div>
        <w:div w:id="1076635198">
          <w:marLeft w:val="0"/>
          <w:marRight w:val="0"/>
          <w:marTop w:val="240"/>
          <w:marBottom w:val="240"/>
          <w:divBdr>
            <w:top w:val="single" w:sz="2" w:space="0" w:color="auto"/>
            <w:left w:val="single" w:sz="2" w:space="0" w:color="auto"/>
            <w:bottom w:val="single" w:sz="2" w:space="0" w:color="auto"/>
            <w:right w:val="single" w:sz="2" w:space="0" w:color="auto"/>
          </w:divBdr>
        </w:div>
        <w:div w:id="1644505392">
          <w:marLeft w:val="0"/>
          <w:marRight w:val="0"/>
          <w:marTop w:val="0"/>
          <w:marBottom w:val="0"/>
          <w:divBdr>
            <w:top w:val="single" w:sz="2" w:space="0" w:color="auto"/>
            <w:left w:val="single" w:sz="2" w:space="0" w:color="auto"/>
            <w:bottom w:val="single" w:sz="2" w:space="0" w:color="auto"/>
            <w:right w:val="single" w:sz="2" w:space="0" w:color="auto"/>
          </w:divBdr>
        </w:div>
        <w:div w:id="1234974323">
          <w:marLeft w:val="0"/>
          <w:marRight w:val="0"/>
          <w:marTop w:val="0"/>
          <w:marBottom w:val="0"/>
          <w:divBdr>
            <w:top w:val="single" w:sz="2" w:space="0" w:color="auto"/>
            <w:left w:val="single" w:sz="2" w:space="0" w:color="auto"/>
            <w:bottom w:val="single" w:sz="2" w:space="0" w:color="auto"/>
            <w:right w:val="single" w:sz="2" w:space="0" w:color="auto"/>
          </w:divBdr>
        </w:div>
        <w:div w:id="341473290">
          <w:marLeft w:val="0"/>
          <w:marRight w:val="0"/>
          <w:marTop w:val="0"/>
          <w:marBottom w:val="0"/>
          <w:divBdr>
            <w:top w:val="single" w:sz="2" w:space="0" w:color="auto"/>
            <w:left w:val="single" w:sz="2" w:space="0" w:color="auto"/>
            <w:bottom w:val="single" w:sz="2" w:space="0" w:color="auto"/>
            <w:right w:val="single" w:sz="2" w:space="0" w:color="auto"/>
          </w:divBdr>
        </w:div>
        <w:div w:id="563225473">
          <w:marLeft w:val="0"/>
          <w:marRight w:val="0"/>
          <w:marTop w:val="0"/>
          <w:marBottom w:val="0"/>
          <w:divBdr>
            <w:top w:val="single" w:sz="2" w:space="0" w:color="auto"/>
            <w:left w:val="single" w:sz="2" w:space="0" w:color="auto"/>
            <w:bottom w:val="single" w:sz="2" w:space="0" w:color="auto"/>
            <w:right w:val="single" w:sz="2" w:space="0" w:color="auto"/>
          </w:divBdr>
        </w:div>
        <w:div w:id="2114746089">
          <w:marLeft w:val="0"/>
          <w:marRight w:val="0"/>
          <w:marTop w:val="0"/>
          <w:marBottom w:val="0"/>
          <w:divBdr>
            <w:top w:val="single" w:sz="2" w:space="0" w:color="auto"/>
            <w:left w:val="single" w:sz="2" w:space="0" w:color="auto"/>
            <w:bottom w:val="single" w:sz="2" w:space="0" w:color="auto"/>
            <w:right w:val="single" w:sz="2" w:space="0" w:color="auto"/>
          </w:divBdr>
        </w:div>
        <w:div w:id="952370133">
          <w:marLeft w:val="0"/>
          <w:marRight w:val="0"/>
          <w:marTop w:val="0"/>
          <w:marBottom w:val="0"/>
          <w:divBdr>
            <w:top w:val="single" w:sz="2" w:space="0" w:color="auto"/>
            <w:left w:val="single" w:sz="2" w:space="0" w:color="auto"/>
            <w:bottom w:val="single" w:sz="2" w:space="0" w:color="auto"/>
            <w:right w:val="single" w:sz="2" w:space="0" w:color="auto"/>
          </w:divBdr>
        </w:div>
        <w:div w:id="569775297">
          <w:marLeft w:val="0"/>
          <w:marRight w:val="0"/>
          <w:marTop w:val="0"/>
          <w:marBottom w:val="0"/>
          <w:divBdr>
            <w:top w:val="single" w:sz="2" w:space="0" w:color="auto"/>
            <w:left w:val="single" w:sz="2" w:space="0" w:color="auto"/>
            <w:bottom w:val="single" w:sz="2" w:space="0" w:color="auto"/>
            <w:right w:val="single" w:sz="2" w:space="0" w:color="auto"/>
          </w:divBdr>
        </w:div>
        <w:div w:id="512644091">
          <w:marLeft w:val="0"/>
          <w:marRight w:val="0"/>
          <w:marTop w:val="0"/>
          <w:marBottom w:val="0"/>
          <w:divBdr>
            <w:top w:val="single" w:sz="2" w:space="0" w:color="auto"/>
            <w:left w:val="single" w:sz="2" w:space="0" w:color="auto"/>
            <w:bottom w:val="single" w:sz="2" w:space="0" w:color="auto"/>
            <w:right w:val="single" w:sz="2" w:space="0" w:color="auto"/>
          </w:divBdr>
        </w:div>
      </w:divsChild>
    </w:div>
    <w:div w:id="1694189532">
      <w:bodyDiv w:val="1"/>
      <w:marLeft w:val="0"/>
      <w:marRight w:val="0"/>
      <w:marTop w:val="0"/>
      <w:marBottom w:val="0"/>
      <w:divBdr>
        <w:top w:val="none" w:sz="0" w:space="0" w:color="auto"/>
        <w:left w:val="none" w:sz="0" w:space="0" w:color="auto"/>
        <w:bottom w:val="none" w:sz="0" w:space="0" w:color="auto"/>
        <w:right w:val="none" w:sz="0" w:space="0" w:color="auto"/>
      </w:divBdr>
    </w:div>
    <w:div w:id="1814366030">
      <w:bodyDiv w:val="1"/>
      <w:marLeft w:val="0"/>
      <w:marRight w:val="0"/>
      <w:marTop w:val="0"/>
      <w:marBottom w:val="0"/>
      <w:divBdr>
        <w:top w:val="none" w:sz="0" w:space="0" w:color="auto"/>
        <w:left w:val="none" w:sz="0" w:space="0" w:color="auto"/>
        <w:bottom w:val="none" w:sz="0" w:space="0" w:color="auto"/>
        <w:right w:val="none" w:sz="0" w:space="0" w:color="auto"/>
      </w:divBdr>
    </w:div>
    <w:div w:id="1838496926">
      <w:bodyDiv w:val="1"/>
      <w:marLeft w:val="0"/>
      <w:marRight w:val="0"/>
      <w:marTop w:val="0"/>
      <w:marBottom w:val="0"/>
      <w:divBdr>
        <w:top w:val="none" w:sz="0" w:space="0" w:color="auto"/>
        <w:left w:val="none" w:sz="0" w:space="0" w:color="auto"/>
        <w:bottom w:val="none" w:sz="0" w:space="0" w:color="auto"/>
        <w:right w:val="none" w:sz="0" w:space="0" w:color="auto"/>
      </w:divBdr>
      <w:divsChild>
        <w:div w:id="1037658802">
          <w:marLeft w:val="0"/>
          <w:marRight w:val="0"/>
          <w:marTop w:val="0"/>
          <w:marBottom w:val="0"/>
          <w:divBdr>
            <w:top w:val="none" w:sz="0" w:space="0" w:color="auto"/>
            <w:left w:val="none" w:sz="0" w:space="0" w:color="auto"/>
            <w:bottom w:val="none" w:sz="0" w:space="0" w:color="auto"/>
            <w:right w:val="none" w:sz="0" w:space="0" w:color="auto"/>
          </w:divBdr>
        </w:div>
        <w:div w:id="1578592104">
          <w:marLeft w:val="0"/>
          <w:marRight w:val="0"/>
          <w:marTop w:val="0"/>
          <w:marBottom w:val="240"/>
          <w:divBdr>
            <w:top w:val="none" w:sz="0" w:space="0" w:color="auto"/>
            <w:left w:val="none" w:sz="0" w:space="0" w:color="auto"/>
            <w:bottom w:val="none" w:sz="0" w:space="0" w:color="auto"/>
            <w:right w:val="none" w:sz="0" w:space="0" w:color="auto"/>
          </w:divBdr>
        </w:div>
        <w:div w:id="541862077">
          <w:marLeft w:val="0"/>
          <w:marRight w:val="0"/>
          <w:marTop w:val="0"/>
          <w:marBottom w:val="0"/>
          <w:divBdr>
            <w:top w:val="none" w:sz="0" w:space="0" w:color="auto"/>
            <w:left w:val="none" w:sz="0" w:space="0" w:color="auto"/>
            <w:bottom w:val="none" w:sz="0" w:space="0" w:color="auto"/>
            <w:right w:val="none" w:sz="0" w:space="0" w:color="auto"/>
          </w:divBdr>
        </w:div>
        <w:div w:id="2096050243">
          <w:marLeft w:val="0"/>
          <w:marRight w:val="0"/>
          <w:marTop w:val="0"/>
          <w:marBottom w:val="240"/>
          <w:divBdr>
            <w:top w:val="none" w:sz="0" w:space="0" w:color="auto"/>
            <w:left w:val="none" w:sz="0" w:space="0" w:color="auto"/>
            <w:bottom w:val="none" w:sz="0" w:space="0" w:color="auto"/>
            <w:right w:val="none" w:sz="0" w:space="0" w:color="auto"/>
          </w:divBdr>
        </w:div>
        <w:div w:id="1314682119">
          <w:marLeft w:val="0"/>
          <w:marRight w:val="0"/>
          <w:marTop w:val="0"/>
          <w:marBottom w:val="0"/>
          <w:divBdr>
            <w:top w:val="none" w:sz="0" w:space="0" w:color="auto"/>
            <w:left w:val="none" w:sz="0" w:space="0" w:color="auto"/>
            <w:bottom w:val="none" w:sz="0" w:space="0" w:color="auto"/>
            <w:right w:val="none" w:sz="0" w:space="0" w:color="auto"/>
          </w:divBdr>
        </w:div>
        <w:div w:id="706561014">
          <w:marLeft w:val="0"/>
          <w:marRight w:val="0"/>
          <w:marTop w:val="0"/>
          <w:marBottom w:val="240"/>
          <w:divBdr>
            <w:top w:val="none" w:sz="0" w:space="0" w:color="auto"/>
            <w:left w:val="none" w:sz="0" w:space="0" w:color="auto"/>
            <w:bottom w:val="none" w:sz="0" w:space="0" w:color="auto"/>
            <w:right w:val="none" w:sz="0" w:space="0" w:color="auto"/>
          </w:divBdr>
        </w:div>
        <w:div w:id="1266886599">
          <w:marLeft w:val="0"/>
          <w:marRight w:val="0"/>
          <w:marTop w:val="0"/>
          <w:marBottom w:val="0"/>
          <w:divBdr>
            <w:top w:val="none" w:sz="0" w:space="0" w:color="auto"/>
            <w:left w:val="none" w:sz="0" w:space="0" w:color="auto"/>
            <w:bottom w:val="none" w:sz="0" w:space="0" w:color="auto"/>
            <w:right w:val="none" w:sz="0" w:space="0" w:color="auto"/>
          </w:divBdr>
        </w:div>
        <w:div w:id="24911897">
          <w:marLeft w:val="0"/>
          <w:marRight w:val="0"/>
          <w:marTop w:val="0"/>
          <w:marBottom w:val="240"/>
          <w:divBdr>
            <w:top w:val="none" w:sz="0" w:space="0" w:color="auto"/>
            <w:left w:val="none" w:sz="0" w:space="0" w:color="auto"/>
            <w:bottom w:val="none" w:sz="0" w:space="0" w:color="auto"/>
            <w:right w:val="none" w:sz="0" w:space="0" w:color="auto"/>
          </w:divBdr>
        </w:div>
        <w:div w:id="201330580">
          <w:marLeft w:val="0"/>
          <w:marRight w:val="0"/>
          <w:marTop w:val="0"/>
          <w:marBottom w:val="0"/>
          <w:divBdr>
            <w:top w:val="none" w:sz="0" w:space="0" w:color="auto"/>
            <w:left w:val="none" w:sz="0" w:space="0" w:color="auto"/>
            <w:bottom w:val="none" w:sz="0" w:space="0" w:color="auto"/>
            <w:right w:val="none" w:sz="0" w:space="0" w:color="auto"/>
          </w:divBdr>
        </w:div>
        <w:div w:id="983897998">
          <w:marLeft w:val="0"/>
          <w:marRight w:val="0"/>
          <w:marTop w:val="0"/>
          <w:marBottom w:val="240"/>
          <w:divBdr>
            <w:top w:val="none" w:sz="0" w:space="0" w:color="auto"/>
            <w:left w:val="none" w:sz="0" w:space="0" w:color="auto"/>
            <w:bottom w:val="none" w:sz="0" w:space="0" w:color="auto"/>
            <w:right w:val="none" w:sz="0" w:space="0" w:color="auto"/>
          </w:divBdr>
        </w:div>
      </w:divsChild>
    </w:div>
    <w:div w:id="1856529357">
      <w:bodyDiv w:val="1"/>
      <w:marLeft w:val="0"/>
      <w:marRight w:val="0"/>
      <w:marTop w:val="0"/>
      <w:marBottom w:val="0"/>
      <w:divBdr>
        <w:top w:val="none" w:sz="0" w:space="0" w:color="auto"/>
        <w:left w:val="none" w:sz="0" w:space="0" w:color="auto"/>
        <w:bottom w:val="none" w:sz="0" w:space="0" w:color="auto"/>
        <w:right w:val="none" w:sz="0" w:space="0" w:color="auto"/>
      </w:divBdr>
      <w:divsChild>
        <w:div w:id="577206383">
          <w:marLeft w:val="0"/>
          <w:marRight w:val="0"/>
          <w:marTop w:val="0"/>
          <w:marBottom w:val="0"/>
          <w:divBdr>
            <w:top w:val="single" w:sz="2" w:space="0" w:color="auto"/>
            <w:left w:val="single" w:sz="2" w:space="0" w:color="auto"/>
            <w:bottom w:val="single" w:sz="2" w:space="0" w:color="auto"/>
            <w:right w:val="single" w:sz="2" w:space="0" w:color="auto"/>
          </w:divBdr>
        </w:div>
        <w:div w:id="1265844002">
          <w:marLeft w:val="0"/>
          <w:marRight w:val="0"/>
          <w:marTop w:val="0"/>
          <w:marBottom w:val="0"/>
          <w:divBdr>
            <w:top w:val="single" w:sz="2" w:space="0" w:color="auto"/>
            <w:left w:val="single" w:sz="2" w:space="0" w:color="auto"/>
            <w:bottom w:val="single" w:sz="2" w:space="0" w:color="auto"/>
            <w:right w:val="single" w:sz="2" w:space="0" w:color="auto"/>
          </w:divBdr>
        </w:div>
        <w:div w:id="308899663">
          <w:marLeft w:val="0"/>
          <w:marRight w:val="0"/>
          <w:marTop w:val="240"/>
          <w:marBottom w:val="240"/>
          <w:divBdr>
            <w:top w:val="single" w:sz="2" w:space="0" w:color="auto"/>
            <w:left w:val="single" w:sz="2" w:space="0" w:color="auto"/>
            <w:bottom w:val="single" w:sz="2" w:space="0" w:color="auto"/>
            <w:right w:val="single" w:sz="2" w:space="0" w:color="auto"/>
          </w:divBdr>
        </w:div>
        <w:div w:id="1681155859">
          <w:marLeft w:val="0"/>
          <w:marRight w:val="0"/>
          <w:marTop w:val="240"/>
          <w:marBottom w:val="240"/>
          <w:divBdr>
            <w:top w:val="single" w:sz="2" w:space="0" w:color="auto"/>
            <w:left w:val="single" w:sz="2" w:space="0" w:color="auto"/>
            <w:bottom w:val="single" w:sz="2" w:space="0" w:color="auto"/>
            <w:right w:val="single" w:sz="2" w:space="0" w:color="auto"/>
          </w:divBdr>
        </w:div>
        <w:div w:id="1910649032">
          <w:marLeft w:val="0"/>
          <w:marRight w:val="0"/>
          <w:marTop w:val="240"/>
          <w:marBottom w:val="240"/>
          <w:divBdr>
            <w:top w:val="single" w:sz="2" w:space="0" w:color="auto"/>
            <w:left w:val="single" w:sz="2" w:space="0" w:color="auto"/>
            <w:bottom w:val="single" w:sz="2" w:space="0" w:color="auto"/>
            <w:right w:val="single" w:sz="2" w:space="0" w:color="auto"/>
          </w:divBdr>
        </w:div>
        <w:div w:id="1982229385">
          <w:marLeft w:val="0"/>
          <w:marRight w:val="0"/>
          <w:marTop w:val="240"/>
          <w:marBottom w:val="240"/>
          <w:divBdr>
            <w:top w:val="single" w:sz="2" w:space="0" w:color="auto"/>
            <w:left w:val="single" w:sz="2" w:space="0" w:color="auto"/>
            <w:bottom w:val="single" w:sz="2" w:space="0" w:color="auto"/>
            <w:right w:val="single" w:sz="2" w:space="0" w:color="auto"/>
          </w:divBdr>
        </w:div>
        <w:div w:id="276790934">
          <w:marLeft w:val="0"/>
          <w:marRight w:val="0"/>
          <w:marTop w:val="240"/>
          <w:marBottom w:val="240"/>
          <w:divBdr>
            <w:top w:val="single" w:sz="2" w:space="0" w:color="auto"/>
            <w:left w:val="single" w:sz="2" w:space="0" w:color="auto"/>
            <w:bottom w:val="single" w:sz="2" w:space="0" w:color="auto"/>
            <w:right w:val="single" w:sz="2" w:space="0" w:color="auto"/>
          </w:divBdr>
        </w:div>
        <w:div w:id="1685591112">
          <w:marLeft w:val="0"/>
          <w:marRight w:val="0"/>
          <w:marTop w:val="0"/>
          <w:marBottom w:val="0"/>
          <w:divBdr>
            <w:top w:val="single" w:sz="2" w:space="0" w:color="auto"/>
            <w:left w:val="single" w:sz="2" w:space="0" w:color="auto"/>
            <w:bottom w:val="single" w:sz="2" w:space="0" w:color="auto"/>
            <w:right w:val="single" w:sz="2" w:space="0" w:color="auto"/>
          </w:divBdr>
        </w:div>
        <w:div w:id="510535365">
          <w:marLeft w:val="0"/>
          <w:marRight w:val="0"/>
          <w:marTop w:val="240"/>
          <w:marBottom w:val="240"/>
          <w:divBdr>
            <w:top w:val="single" w:sz="2" w:space="0" w:color="auto"/>
            <w:left w:val="single" w:sz="2" w:space="0" w:color="auto"/>
            <w:bottom w:val="single" w:sz="2" w:space="0" w:color="auto"/>
            <w:right w:val="single" w:sz="2" w:space="0" w:color="auto"/>
          </w:divBdr>
        </w:div>
        <w:div w:id="2020038775">
          <w:marLeft w:val="0"/>
          <w:marRight w:val="0"/>
          <w:marTop w:val="240"/>
          <w:marBottom w:val="240"/>
          <w:divBdr>
            <w:top w:val="single" w:sz="2" w:space="0" w:color="auto"/>
            <w:left w:val="single" w:sz="2" w:space="0" w:color="auto"/>
            <w:bottom w:val="single" w:sz="2" w:space="0" w:color="auto"/>
            <w:right w:val="single" w:sz="2" w:space="0" w:color="auto"/>
          </w:divBdr>
        </w:div>
        <w:div w:id="428084079">
          <w:marLeft w:val="0"/>
          <w:marRight w:val="0"/>
          <w:marTop w:val="0"/>
          <w:marBottom w:val="0"/>
          <w:divBdr>
            <w:top w:val="single" w:sz="2" w:space="0" w:color="auto"/>
            <w:left w:val="single" w:sz="2" w:space="0" w:color="auto"/>
            <w:bottom w:val="single" w:sz="2" w:space="0" w:color="auto"/>
            <w:right w:val="single" w:sz="2" w:space="0" w:color="auto"/>
          </w:divBdr>
        </w:div>
        <w:div w:id="1686441130">
          <w:marLeft w:val="0"/>
          <w:marRight w:val="0"/>
          <w:marTop w:val="0"/>
          <w:marBottom w:val="0"/>
          <w:divBdr>
            <w:top w:val="single" w:sz="2" w:space="0" w:color="auto"/>
            <w:left w:val="single" w:sz="2" w:space="0" w:color="auto"/>
            <w:bottom w:val="single" w:sz="2" w:space="0" w:color="auto"/>
            <w:right w:val="single" w:sz="2" w:space="0" w:color="auto"/>
          </w:divBdr>
        </w:div>
      </w:divsChild>
    </w:div>
    <w:div w:id="19900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6</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Lovince Akurut</dc:creator>
  <cp:keywords/>
  <dc:description/>
  <cp:lastModifiedBy>Lovince Akurut</cp:lastModifiedBy>
  <cp:revision>165</cp:revision>
  <dcterms:created xsi:type="dcterms:W3CDTF">2025-10-06T13:43:00Z</dcterms:created>
  <dcterms:modified xsi:type="dcterms:W3CDTF">2025-10-19T14:48:00Z</dcterms:modified>
</cp:coreProperties>
</file>