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1DD3" w14:textId="77777777" w:rsidR="005540BC" w:rsidRDefault="005540B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2A0E75" w14:textId="77777777" w:rsidR="005540BC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MAKERERE UNIVERSITY BUSINESS SCHOOL </w:t>
      </w:r>
    </w:p>
    <w:p w14:paraId="35795A13" w14:textId="033F982B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PROGRAMME</w:t>
      </w:r>
      <w:r>
        <w:rPr>
          <w:rFonts w:ascii="Times New Roman" w:hAnsi="Times New Roman"/>
          <w:b/>
        </w:rPr>
        <w:tab/>
        <w:t xml:space="preserve">: </w:t>
      </w:r>
      <w:r>
        <w:rPr>
          <w:rFonts w:ascii="Times New Roman" w:hAnsi="Times New Roman"/>
          <w:b/>
        </w:rPr>
        <w:tab/>
        <w:t xml:space="preserve">MASTER OF </w:t>
      </w:r>
      <w:r w:rsidR="009C4DE4">
        <w:rPr>
          <w:rFonts w:ascii="Times New Roman" w:hAnsi="Times New Roman"/>
          <w:b/>
        </w:rPr>
        <w:t>BUSINESS ADMINISTRATION</w:t>
      </w:r>
      <w:r w:rsidR="00AD4870">
        <w:rPr>
          <w:rFonts w:ascii="Times New Roman" w:hAnsi="Times New Roman"/>
          <w:b/>
        </w:rPr>
        <w:t xml:space="preserve"> MODULAR</w:t>
      </w:r>
    </w:p>
    <w:p w14:paraId="56267A6D" w14:textId="08395944" w:rsidR="009C4DE4" w:rsidRDefault="009C4D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  <w:t>PUBLIC SECTOR MANAGEMENT</w:t>
      </w:r>
    </w:p>
    <w:p w14:paraId="0B814DE4" w14:textId="4AA449F7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NAME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  <w:t>PUBLIC POLICY ANALYSIS</w:t>
      </w:r>
      <w:r w:rsidR="009C4DE4">
        <w:rPr>
          <w:rFonts w:ascii="Times New Roman" w:hAnsi="Times New Roman"/>
          <w:b/>
        </w:rPr>
        <w:t xml:space="preserve"> THEORY AND PRACTICE</w:t>
      </w:r>
    </w:p>
    <w:p w14:paraId="7A95E623" w14:textId="6D97F4F8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>
        <w:rPr>
          <w:rFonts w:ascii="Arial" w:hAnsi="Arial" w:cs="Arial"/>
          <w:b/>
        </w:rPr>
        <w:t>M</w:t>
      </w:r>
      <w:r w:rsidR="009C4DE4">
        <w:rPr>
          <w:rFonts w:ascii="Arial" w:hAnsi="Arial" w:cs="Arial"/>
          <w:b/>
        </w:rPr>
        <w:t>BA 8157</w:t>
      </w:r>
      <w:r>
        <w:rPr>
          <w:rFonts w:ascii="Times New Roman" w:hAnsi="Times New Roman"/>
          <w:b/>
        </w:rPr>
        <w:tab/>
      </w:r>
    </w:p>
    <w:p w14:paraId="63AAC366" w14:textId="53C90937" w:rsidR="005540BC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 w:rsidR="009C4DE4">
        <w:rPr>
          <w:rFonts w:ascii="Times New Roman" w:hAnsi="Times New Roman"/>
          <w:b/>
        </w:rPr>
        <w:t>TWO</w:t>
      </w:r>
    </w:p>
    <w:p w14:paraId="29171578" w14:textId="4352DF62" w:rsidR="005540BC" w:rsidRDefault="00000000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</w:rPr>
        <w:t>SEMESTER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GB"/>
        </w:rPr>
        <w:t>ONE</w:t>
      </w:r>
      <w:r w:rsidR="00AD4870">
        <w:rPr>
          <w:rFonts w:ascii="Times New Roman" w:hAnsi="Times New Roman"/>
          <w:b/>
          <w:lang w:val="en-GB"/>
        </w:rPr>
        <w:t>, MODULE V</w:t>
      </w:r>
    </w:p>
    <w:p w14:paraId="759F6845" w14:textId="0923C056" w:rsidR="005540BC" w:rsidRDefault="00000000">
      <w:pPr>
        <w:pBdr>
          <w:bottom w:val="single" w:sz="12" w:space="1" w:color="auto"/>
        </w:pBd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</w:rPr>
        <w:t>ACADEMIC YEAR</w:t>
      </w:r>
      <w:r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ab/>
        <w:t>202</w:t>
      </w:r>
      <w:r w:rsidR="009C4DE4">
        <w:rPr>
          <w:rFonts w:ascii="Times New Roman" w:hAnsi="Times New Roman"/>
          <w:b/>
          <w:lang w:val="en-GB"/>
        </w:rPr>
        <w:t>5</w:t>
      </w:r>
      <w:r>
        <w:rPr>
          <w:rFonts w:ascii="Times New Roman" w:hAnsi="Times New Roman"/>
          <w:b/>
        </w:rPr>
        <w:t>/202</w:t>
      </w:r>
      <w:r w:rsidR="009C4DE4">
        <w:rPr>
          <w:rFonts w:ascii="Times New Roman" w:hAnsi="Times New Roman"/>
          <w:b/>
          <w:lang w:val="en-GB"/>
        </w:rPr>
        <w:t>6</w:t>
      </w:r>
    </w:p>
    <w:p w14:paraId="7F700A6F" w14:textId="49DE156D" w:rsidR="005540BC" w:rsidRDefault="0000000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Lecture time: </w:t>
      </w:r>
      <w:r w:rsidR="00CF2497">
        <w:rPr>
          <w:rFonts w:ascii="Times New Roman" w:hAnsi="Times New Roman"/>
          <w:b/>
          <w:i/>
        </w:rPr>
        <w:t>Satur</w:t>
      </w:r>
      <w:r>
        <w:rPr>
          <w:rFonts w:ascii="Times New Roman" w:hAnsi="Times New Roman"/>
          <w:b/>
          <w:i/>
        </w:rPr>
        <w:t xml:space="preserve">day </w:t>
      </w:r>
      <w:r w:rsidR="00CF2497">
        <w:rPr>
          <w:rFonts w:ascii="Times New Roman" w:hAnsi="Times New Roman"/>
          <w:b/>
          <w:i/>
        </w:rPr>
        <w:t>8.00</w:t>
      </w:r>
      <w:r>
        <w:rPr>
          <w:rFonts w:ascii="Times New Roman" w:hAnsi="Times New Roman"/>
          <w:b/>
          <w:i/>
        </w:rPr>
        <w:t xml:space="preserve"> – </w:t>
      </w:r>
      <w:r w:rsidR="00CF2497">
        <w:rPr>
          <w:rFonts w:ascii="Times New Roman" w:hAnsi="Times New Roman"/>
          <w:b/>
          <w:i/>
        </w:rPr>
        <w:t>11.00</w:t>
      </w:r>
      <w:r>
        <w:rPr>
          <w:rFonts w:ascii="Times New Roman" w:hAnsi="Times New Roman"/>
          <w:b/>
          <w:i/>
        </w:rPr>
        <w:t xml:space="preserve"> </w:t>
      </w:r>
      <w:r w:rsidR="00D442DE">
        <w:rPr>
          <w:rFonts w:ascii="Times New Roman" w:hAnsi="Times New Roman"/>
          <w:b/>
          <w:i/>
        </w:rPr>
        <w:t>a</w:t>
      </w:r>
      <w:r>
        <w:rPr>
          <w:rFonts w:ascii="Times New Roman" w:hAnsi="Times New Roman"/>
          <w:b/>
          <w:i/>
        </w:rPr>
        <w:t xml:space="preserve">m </w:t>
      </w:r>
      <w:r w:rsidR="00EE327B">
        <w:rPr>
          <w:rFonts w:ascii="Times New Roman" w:hAnsi="Times New Roman"/>
          <w:b/>
          <w:i/>
        </w:rPr>
        <w:tab/>
        <w:t>Venue:</w:t>
      </w:r>
      <w:r w:rsidR="00EE327B">
        <w:rPr>
          <w:rFonts w:ascii="Times New Roman" w:hAnsi="Times New Roman"/>
          <w:b/>
          <w:i/>
        </w:rPr>
        <w:tab/>
      </w:r>
      <w:r w:rsidR="00CF2497">
        <w:rPr>
          <w:rFonts w:ascii="Times New Roman" w:hAnsi="Times New Roman"/>
          <w:b/>
          <w:i/>
        </w:rPr>
        <w:t>Bugolobi Annex Middle Block RM 2.3</w:t>
      </w:r>
    </w:p>
    <w:p w14:paraId="4714F157" w14:textId="68B8D68B" w:rsidR="005540BC" w:rsidRPr="009C4DE4" w:rsidRDefault="00000000" w:rsidP="009C4DE4">
      <w:pPr>
        <w:pBdr>
          <w:bottom w:val="single" w:sz="12" w:space="1" w:color="auto"/>
        </w:pBdr>
        <w:jc w:val="both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b/>
          <w:i/>
        </w:rPr>
        <w:t>Facilitators: Dr. Annet. K. Nabatanzi-</w:t>
      </w:r>
      <w:proofErr w:type="spellStart"/>
      <w:r>
        <w:rPr>
          <w:rFonts w:ascii="Times New Roman" w:hAnsi="Times New Roman"/>
          <w:b/>
          <w:i/>
        </w:rPr>
        <w:t>Muyimba</w:t>
      </w:r>
      <w:proofErr w:type="spellEnd"/>
      <w:r>
        <w:rPr>
          <w:rFonts w:ascii="Times New Roman" w:hAnsi="Times New Roman"/>
          <w:b/>
          <w:i/>
        </w:rPr>
        <w:t xml:space="preserve"> (PhD)</w:t>
      </w:r>
    </w:p>
    <w:p w14:paraId="097B728C" w14:textId="77777777" w:rsidR="005540BC" w:rsidRDefault="005540BC">
      <w:pPr>
        <w:spacing w:after="0" w:line="240" w:lineRule="auto"/>
        <w:rPr>
          <w:rFonts w:ascii="Times New Roman" w:hAnsi="Times New Roman"/>
        </w:rPr>
      </w:pPr>
    </w:p>
    <w:p w14:paraId="5FE61377" w14:textId="77777777" w:rsidR="005540BC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description:</w:t>
      </w:r>
    </w:p>
    <w:p w14:paraId="18859553" w14:textId="316ED918" w:rsidR="005540BC" w:rsidRDefault="00000000">
      <w:pPr>
        <w:spacing w:after="0" w:line="240" w:lineRule="auto"/>
        <w:jc w:val="both"/>
        <w:rPr>
          <w:rFonts w:ascii="Times New Roman" w:hAnsi="Times New Roman"/>
          <w:lang w:eastAsia="en-GB"/>
        </w:rPr>
      </w:pPr>
      <w:r>
        <w:rPr>
          <w:rFonts w:ascii="Times New Roman" w:hAnsi="Times New Roman"/>
        </w:rPr>
        <w:t xml:space="preserve">This is a core course for the </w:t>
      </w:r>
      <w:r w:rsidR="00E96A96">
        <w:rPr>
          <w:rFonts w:ascii="Times New Roman" w:hAnsi="Times New Roman"/>
        </w:rPr>
        <w:t xml:space="preserve">MBA Public sector </w:t>
      </w:r>
      <w:r w:rsidR="008B103B">
        <w:rPr>
          <w:rFonts w:ascii="Times New Roman" w:hAnsi="Times New Roman"/>
        </w:rPr>
        <w:t xml:space="preserve">management </w:t>
      </w:r>
      <w:r w:rsidR="00E96A96">
        <w:rPr>
          <w:rFonts w:ascii="Times New Roman" w:hAnsi="Times New Roman"/>
        </w:rPr>
        <w:t>option</w:t>
      </w:r>
      <w:r>
        <w:rPr>
          <w:rFonts w:ascii="Times New Roman" w:hAnsi="Times New Roman"/>
        </w:rPr>
        <w:t xml:space="preserve">. The course focuses on the key theoretical and practical underpinnings of public policy analysis. </w:t>
      </w:r>
      <w:r w:rsidR="00E96A9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 </w:t>
      </w:r>
      <w:r w:rsidR="00E96A96"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>addresses the nature of public policy, its context,</w:t>
      </w:r>
      <w:r w:rsidR="003D38CC">
        <w:rPr>
          <w:rFonts w:ascii="Times New Roman" w:hAnsi="Times New Roman"/>
          <w:lang w:val="en-GB"/>
        </w:rPr>
        <w:t xml:space="preserve"> process</w:t>
      </w:r>
      <w:r>
        <w:rPr>
          <w:rFonts w:ascii="Times New Roman" w:hAnsi="Times New Roman"/>
        </w:rPr>
        <w:t xml:space="preserve">, </w:t>
      </w:r>
      <w:r w:rsidR="00D61F43">
        <w:rPr>
          <w:rFonts w:ascii="Times New Roman" w:hAnsi="Times New Roman"/>
        </w:rPr>
        <w:t xml:space="preserve">instruments, </w:t>
      </w:r>
      <w:r>
        <w:rPr>
          <w:rFonts w:ascii="Times New Roman" w:hAnsi="Times New Roman"/>
        </w:rPr>
        <w:t>t</w:t>
      </w:r>
      <w:r w:rsidR="003D38CC">
        <w:rPr>
          <w:rFonts w:ascii="Times New Roman" w:hAnsi="Times New Roman"/>
        </w:rPr>
        <w:t>heories</w:t>
      </w:r>
      <w:r>
        <w:rPr>
          <w:rFonts w:ascii="Times New Roman" w:hAnsi="Times New Roman"/>
        </w:rPr>
        <w:t xml:space="preserve"> and </w:t>
      </w:r>
      <w:r w:rsidR="003D38CC">
        <w:rPr>
          <w:rFonts w:ascii="Times New Roman" w:hAnsi="Times New Roman"/>
        </w:rPr>
        <w:t>models</w:t>
      </w:r>
      <w:r>
        <w:rPr>
          <w:rFonts w:ascii="Times New Roman" w:hAnsi="Times New Roman"/>
        </w:rPr>
        <w:t xml:space="preserve"> for </w:t>
      </w:r>
      <w:r w:rsidR="00E96A96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="003D38CC">
        <w:rPr>
          <w:rFonts w:ascii="Times New Roman" w:hAnsi="Times New Roman"/>
        </w:rPr>
        <w:t xml:space="preserve">analysis, </w:t>
      </w:r>
      <w:r>
        <w:rPr>
          <w:rFonts w:ascii="Times New Roman" w:hAnsi="Times New Roman"/>
        </w:rPr>
        <w:t xml:space="preserve">formulation, implementation and evaluation. </w:t>
      </w:r>
      <w:r w:rsidR="008B103B">
        <w:rPr>
          <w:rFonts w:ascii="Times New Roman" w:hAnsi="Times New Roman"/>
        </w:rPr>
        <w:t>It is designed to e</w:t>
      </w:r>
      <w:r w:rsidR="008B103B">
        <w:rPr>
          <w:rFonts w:ascii="Times New Roman" w:hAnsi="Times New Roman"/>
          <w:lang w:val="en-GB"/>
        </w:rPr>
        <w:t>quip</w:t>
      </w:r>
      <w:r w:rsidR="008B103B">
        <w:rPr>
          <w:rFonts w:ascii="Times New Roman" w:hAnsi="Times New Roman"/>
        </w:rPr>
        <w:t xml:space="preserve"> students </w:t>
      </w:r>
      <w:r w:rsidR="008B103B">
        <w:rPr>
          <w:rFonts w:ascii="Times New Roman" w:hAnsi="Times New Roman"/>
          <w:lang w:val="en-GB"/>
        </w:rPr>
        <w:t>with the</w:t>
      </w:r>
      <w:r w:rsidR="008B103B">
        <w:rPr>
          <w:rFonts w:ascii="Times New Roman" w:hAnsi="Times New Roman"/>
        </w:rPr>
        <w:t xml:space="preserve"> knowledge, skills and competencies as well as to build the right attitude.  The course will in particular </w:t>
      </w:r>
      <w:r w:rsidR="008B103B">
        <w:rPr>
          <w:rFonts w:ascii="Times New Roman" w:hAnsi="Times New Roman"/>
          <w:lang w:val="en-GB"/>
        </w:rPr>
        <w:t xml:space="preserve">expose </w:t>
      </w:r>
      <w:r w:rsidR="008B103B">
        <w:rPr>
          <w:rFonts w:ascii="Times New Roman" w:hAnsi="Times New Roman"/>
        </w:rPr>
        <w:t>learners</w:t>
      </w:r>
      <w:r w:rsidR="008B103B">
        <w:rPr>
          <w:rFonts w:ascii="Times New Roman" w:hAnsi="Times New Roman"/>
          <w:lang w:val="en-GB"/>
        </w:rPr>
        <w:t xml:space="preserve"> to analytical </w:t>
      </w:r>
      <w:r w:rsidR="003D38CC">
        <w:rPr>
          <w:rFonts w:ascii="Times New Roman" w:hAnsi="Times New Roman"/>
          <w:lang w:val="en-GB"/>
        </w:rPr>
        <w:t xml:space="preserve">methods, techniques and </w:t>
      </w:r>
      <w:r w:rsidR="008B103B">
        <w:rPr>
          <w:rFonts w:ascii="Times New Roman" w:hAnsi="Times New Roman"/>
          <w:lang w:val="en-GB"/>
        </w:rPr>
        <w:t xml:space="preserve">tools </w:t>
      </w:r>
      <w:r w:rsidR="008B103B">
        <w:rPr>
          <w:rFonts w:ascii="Times New Roman" w:hAnsi="Times New Roman"/>
        </w:rPr>
        <w:t xml:space="preserve">needed by practitioners and researchers </w:t>
      </w:r>
      <w:r w:rsidR="008B103B">
        <w:rPr>
          <w:rFonts w:ascii="Times New Roman" w:hAnsi="Times New Roman"/>
          <w:lang w:val="en-GB"/>
        </w:rPr>
        <w:t>to assess, evaluate</w:t>
      </w:r>
      <w:r w:rsidR="008B103B">
        <w:rPr>
          <w:rFonts w:ascii="Times New Roman" w:hAnsi="Times New Roman"/>
        </w:rPr>
        <w:t xml:space="preserve"> and select public poli</w:t>
      </w:r>
      <w:r w:rsidR="008B103B">
        <w:rPr>
          <w:rFonts w:ascii="Times New Roman" w:hAnsi="Times New Roman"/>
          <w:lang w:val="en-GB"/>
        </w:rPr>
        <w:t>c</w:t>
      </w:r>
      <w:r w:rsidR="00C874EE">
        <w:rPr>
          <w:rFonts w:ascii="Times New Roman" w:hAnsi="Times New Roman"/>
          <w:lang w:val="en-GB"/>
        </w:rPr>
        <w:t>y options</w:t>
      </w:r>
      <w:r w:rsidR="008B103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en-GB"/>
        </w:rPr>
        <w:t>Using learner-</w:t>
      </w:r>
      <w:r w:rsidR="00C874EE">
        <w:rPr>
          <w:rFonts w:ascii="Times New Roman" w:hAnsi="Times New Roman"/>
          <w:lang w:eastAsia="en-GB"/>
        </w:rPr>
        <w:t>centered</w:t>
      </w:r>
      <w:r>
        <w:rPr>
          <w:rFonts w:ascii="Times New Roman" w:hAnsi="Times New Roman"/>
          <w:lang w:eastAsia="en-GB"/>
        </w:rPr>
        <w:t>, problem-oriented and multidisciplinary synthesis, the course bridges the gap between theory and practice in public policy</w:t>
      </w:r>
      <w:r w:rsidR="00C874EE">
        <w:rPr>
          <w:rFonts w:ascii="Times New Roman" w:hAnsi="Times New Roman"/>
          <w:lang w:eastAsia="en-GB"/>
        </w:rPr>
        <w:t xml:space="preserve"> </w:t>
      </w:r>
      <w:r>
        <w:rPr>
          <w:rFonts w:ascii="Times New Roman" w:hAnsi="Times New Roman"/>
          <w:lang w:eastAsia="en-GB"/>
        </w:rPr>
        <w:t>analysis</w:t>
      </w:r>
      <w:r w:rsidR="00C874EE">
        <w:rPr>
          <w:rFonts w:ascii="Times New Roman" w:hAnsi="Times New Roman"/>
          <w:lang w:eastAsia="en-GB"/>
        </w:rPr>
        <w:t>, making and implementation</w:t>
      </w:r>
      <w:r>
        <w:rPr>
          <w:rFonts w:ascii="Times New Roman" w:hAnsi="Times New Roman"/>
          <w:lang w:eastAsia="en-GB"/>
        </w:rPr>
        <w:t xml:space="preserve">. </w:t>
      </w:r>
    </w:p>
    <w:p w14:paraId="57BE4381" w14:textId="77777777" w:rsidR="005540BC" w:rsidRDefault="005540BC">
      <w:pPr>
        <w:spacing w:after="0" w:line="240" w:lineRule="auto"/>
        <w:rPr>
          <w:rFonts w:ascii="Times New Roman" w:hAnsi="Times New Roman"/>
        </w:rPr>
      </w:pPr>
    </w:p>
    <w:p w14:paraId="3930881A" w14:textId="77777777" w:rsidR="005540BC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Learning Outcomes:</w:t>
      </w:r>
    </w:p>
    <w:p w14:paraId="15E217ED" w14:textId="77777777" w:rsidR="005540BC" w:rsidRDefault="00000000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On successful completion of this course, the students should be able to:</w:t>
      </w:r>
    </w:p>
    <w:p w14:paraId="1DBCA7B5" w14:textId="6791FBF2" w:rsidR="005540BC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Explain</w:t>
      </w:r>
      <w:r w:rsidR="000C6910">
        <w:rPr>
          <w:rFonts w:ascii="Times New Roman" w:hAnsi="Times New Roman"/>
          <w:lang w:val="en-GB"/>
        </w:rPr>
        <w:t xml:space="preserve"> the</w:t>
      </w:r>
      <w:r>
        <w:rPr>
          <w:rFonts w:ascii="Times New Roman" w:hAnsi="Times New Roman"/>
          <w:lang w:val="en-GB"/>
        </w:rPr>
        <w:t xml:space="preserve"> concepts, process, theories and frameworks used in public policy analysis.</w:t>
      </w:r>
    </w:p>
    <w:p w14:paraId="4751886A" w14:textId="77777777" w:rsidR="00B56824" w:rsidRDefault="00B56824" w:rsidP="00B568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Evaluate the role that public policies play in public sector management, governance and development.</w:t>
      </w:r>
    </w:p>
    <w:p w14:paraId="24ED86E8" w14:textId="77777777" w:rsidR="00D27898" w:rsidRDefault="00D27898" w:rsidP="00D278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Determine</w:t>
      </w:r>
      <w:r>
        <w:rPr>
          <w:rFonts w:ascii="Times New Roman" w:hAnsi="Times New Roman"/>
        </w:rPr>
        <w:t xml:space="preserve"> the dynamic nature of public policies, and</w:t>
      </w:r>
      <w:r>
        <w:rPr>
          <w:rFonts w:ascii="Times New Roman" w:hAnsi="Times New Roman"/>
          <w:lang w:val="en-GB"/>
        </w:rPr>
        <w:t xml:space="preserve"> effectively c</w:t>
      </w:r>
      <w:proofErr w:type="spellStart"/>
      <w:r>
        <w:rPr>
          <w:rFonts w:ascii="Times New Roman" w:hAnsi="Times New Roman"/>
        </w:rPr>
        <w:t>ommunicate</w:t>
      </w:r>
      <w:proofErr w:type="spellEnd"/>
      <w:r>
        <w:rPr>
          <w:rFonts w:ascii="Times New Roman" w:hAnsi="Times New Roman"/>
        </w:rPr>
        <w:t xml:space="preserve"> public policies to different stakeholders</w:t>
      </w:r>
    </w:p>
    <w:p w14:paraId="65A7D6CD" w14:textId="1F782FAD" w:rsidR="000102D1" w:rsidRPr="000102D1" w:rsidRDefault="00000000" w:rsidP="000102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102D1">
        <w:rPr>
          <w:rFonts w:ascii="Times New Roman" w:hAnsi="Times New Roman"/>
        </w:rPr>
        <w:t xml:space="preserve">Use different theories, models and </w:t>
      </w:r>
      <w:r w:rsidRPr="000102D1">
        <w:rPr>
          <w:rFonts w:ascii="Times New Roman" w:hAnsi="Times New Roman"/>
          <w:lang w:val="en-GB"/>
        </w:rPr>
        <w:t xml:space="preserve">analytical </w:t>
      </w:r>
      <w:r w:rsidRPr="000102D1">
        <w:rPr>
          <w:rFonts w:ascii="Times New Roman" w:hAnsi="Times New Roman"/>
        </w:rPr>
        <w:t xml:space="preserve">tools to </w:t>
      </w:r>
      <w:r w:rsidR="00170F95">
        <w:rPr>
          <w:rFonts w:ascii="Times New Roman" w:hAnsi="Times New Roman"/>
        </w:rPr>
        <w:t>identify</w:t>
      </w:r>
      <w:r w:rsidR="000102D1" w:rsidRPr="000102D1">
        <w:rPr>
          <w:rFonts w:ascii="Times New Roman" w:hAnsi="Times New Roman"/>
        </w:rPr>
        <w:t xml:space="preserve"> and define policy problems</w:t>
      </w:r>
      <w:r w:rsidR="000102D1" w:rsidRPr="000102D1">
        <w:rPr>
          <w:rFonts w:ascii="Times New Roman" w:hAnsi="Times New Roman"/>
          <w:lang w:val="en-GB"/>
        </w:rPr>
        <w:t xml:space="preserve"> and </w:t>
      </w:r>
      <w:r w:rsidR="00170F95">
        <w:rPr>
          <w:rFonts w:ascii="Times New Roman" w:hAnsi="Times New Roman"/>
          <w:lang w:val="en-GB"/>
        </w:rPr>
        <w:t xml:space="preserve">analyse </w:t>
      </w:r>
      <w:r w:rsidR="000102D1" w:rsidRPr="000102D1">
        <w:rPr>
          <w:rFonts w:ascii="Times New Roman" w:hAnsi="Times New Roman"/>
          <w:lang w:val="en-GB"/>
        </w:rPr>
        <w:t>the context in which they arise, assess and interpret policy arguments and assumptions, evaluate</w:t>
      </w:r>
      <w:r w:rsidRPr="000102D1">
        <w:rPr>
          <w:rFonts w:ascii="Times New Roman" w:hAnsi="Times New Roman"/>
          <w:lang w:val="en-GB"/>
        </w:rPr>
        <w:t xml:space="preserve"> policy options</w:t>
      </w:r>
      <w:r w:rsidR="00890A6C">
        <w:rPr>
          <w:rFonts w:ascii="Times New Roman" w:hAnsi="Times New Roman"/>
          <w:lang w:val="en-GB"/>
        </w:rPr>
        <w:t>, outputs,</w:t>
      </w:r>
      <w:r w:rsidRPr="000102D1">
        <w:rPr>
          <w:rFonts w:ascii="Times New Roman" w:hAnsi="Times New Roman"/>
          <w:lang w:val="en-GB"/>
        </w:rPr>
        <w:t xml:space="preserve"> outcomes</w:t>
      </w:r>
      <w:r w:rsidR="00890A6C">
        <w:rPr>
          <w:rFonts w:ascii="Times New Roman" w:hAnsi="Times New Roman"/>
          <w:lang w:val="en-GB"/>
        </w:rPr>
        <w:t xml:space="preserve"> and </w:t>
      </w:r>
      <w:r w:rsidR="000102D1" w:rsidRPr="000102D1">
        <w:rPr>
          <w:rFonts w:ascii="Times New Roman" w:hAnsi="Times New Roman"/>
          <w:lang w:val="en-GB"/>
        </w:rPr>
        <w:t>impact.</w:t>
      </w:r>
    </w:p>
    <w:p w14:paraId="298F7429" w14:textId="36EA12C8" w:rsidR="005540BC" w:rsidRPr="000102D1" w:rsidRDefault="000102D1" w:rsidP="000102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102D1">
        <w:rPr>
          <w:rFonts w:ascii="Times New Roman" w:hAnsi="Times New Roman"/>
          <w:lang w:val="en-GB"/>
        </w:rPr>
        <w:t>Collect and a</w:t>
      </w:r>
      <w:r w:rsidR="00D27898" w:rsidRPr="000102D1">
        <w:rPr>
          <w:rFonts w:ascii="Times New Roman" w:hAnsi="Times New Roman"/>
          <w:lang w:val="en-GB"/>
        </w:rPr>
        <w:t>nalyse data to inform evidence-based policy making</w:t>
      </w:r>
      <w:r w:rsidR="00902C17">
        <w:rPr>
          <w:rFonts w:ascii="Times New Roman" w:hAnsi="Times New Roman"/>
          <w:lang w:val="en-GB"/>
        </w:rPr>
        <w:t>.</w:t>
      </w:r>
    </w:p>
    <w:p w14:paraId="57074B98" w14:textId="77777777" w:rsidR="000102D1" w:rsidRDefault="000102D1">
      <w:pPr>
        <w:spacing w:after="0"/>
        <w:jc w:val="both"/>
        <w:rPr>
          <w:rFonts w:ascii="Times New Roman" w:hAnsi="Times New Roman"/>
          <w:b/>
        </w:rPr>
      </w:pPr>
    </w:p>
    <w:p w14:paraId="7F680CC7" w14:textId="72E85B66" w:rsidR="005540BC" w:rsidRDefault="0000000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TEACHING METHODS</w:t>
      </w:r>
    </w:p>
    <w:p w14:paraId="55BF1DDC" w14:textId="77777777" w:rsidR="005540BC" w:rsidRDefault="000000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Interactive lectures blended with e-learning; case analysis, class discussions and presentations; guest lectures.</w:t>
      </w:r>
    </w:p>
    <w:p w14:paraId="1FE96C99" w14:textId="77777777" w:rsidR="005540BC" w:rsidRDefault="005540BC">
      <w:pPr>
        <w:spacing w:after="0"/>
        <w:jc w:val="both"/>
        <w:rPr>
          <w:rFonts w:ascii="Times New Roman" w:hAnsi="Times New Roman"/>
          <w:b/>
        </w:rPr>
      </w:pPr>
    </w:p>
    <w:p w14:paraId="58F7DDBB" w14:textId="77777777" w:rsidR="005540BC" w:rsidRDefault="00000000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ASSESSMENT</w:t>
      </w:r>
    </w:p>
    <w:p w14:paraId="380238F5" w14:textId="77777777" w:rsidR="005540BC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works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40 %</w:t>
      </w:r>
    </w:p>
    <w:p w14:paraId="484FE9AB" w14:textId="77777777" w:rsidR="005540BC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Final written examination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60 %</w:t>
      </w:r>
    </w:p>
    <w:p w14:paraId="3CC416B8" w14:textId="77777777" w:rsidR="005540BC" w:rsidRDefault="005540BC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49A86344" w14:textId="77777777" w:rsidR="005540BC" w:rsidRDefault="005540BC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</w:p>
    <w:tbl>
      <w:tblPr>
        <w:tblW w:w="108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886"/>
        <w:gridCol w:w="5379"/>
      </w:tblGrid>
      <w:tr w:rsidR="005540BC" w14:paraId="0AEC870B" w14:textId="77777777">
        <w:trPr>
          <w:trHeight w:val="90"/>
        </w:trPr>
        <w:tc>
          <w:tcPr>
            <w:tcW w:w="1535" w:type="dxa"/>
          </w:tcPr>
          <w:p w14:paraId="5BF4FA0C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886" w:type="dxa"/>
          </w:tcPr>
          <w:p w14:paraId="60299019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5379" w:type="dxa"/>
          </w:tcPr>
          <w:p w14:paraId="358A04F2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Journal Articles/</w:t>
            </w:r>
            <w:r>
              <w:rPr>
                <w:rFonts w:ascii="Times New Roman" w:hAnsi="Times New Roman"/>
                <w:b/>
                <w:lang w:val="en-GB"/>
              </w:rPr>
              <w:t>Reference books/</w:t>
            </w:r>
            <w:r>
              <w:rPr>
                <w:rFonts w:ascii="Times New Roman" w:hAnsi="Times New Roman"/>
                <w:b/>
              </w:rPr>
              <w:t xml:space="preserve"> study cases</w:t>
            </w:r>
          </w:p>
        </w:tc>
      </w:tr>
      <w:tr w:rsidR="005540BC" w14:paraId="567A20EE" w14:textId="77777777">
        <w:trPr>
          <w:trHeight w:val="90"/>
        </w:trPr>
        <w:tc>
          <w:tcPr>
            <w:tcW w:w="1535" w:type="dxa"/>
          </w:tcPr>
          <w:p w14:paraId="2F055D48" w14:textId="0024EDA5" w:rsidR="005540BC" w:rsidRDefault="00000000">
            <w:pPr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August 1</w:t>
            </w:r>
            <w:r w:rsidR="00B61AD2">
              <w:rPr>
                <w:rFonts w:ascii="Times New Roman" w:hAnsi="Times New Roman"/>
                <w:b/>
                <w:bCs/>
                <w:lang w:val="en-GB"/>
              </w:rPr>
              <w:t>6</w:t>
            </w:r>
            <w:r>
              <w:rPr>
                <w:rFonts w:ascii="Times New Roman" w:hAnsi="Times New Roman"/>
                <w:b/>
                <w:bCs/>
                <w:lang w:val="en-GB"/>
              </w:rPr>
              <w:t>, 202</w:t>
            </w:r>
            <w:r w:rsidR="00331833">
              <w:rPr>
                <w:rFonts w:ascii="Times New Roman" w:hAnsi="Times New Roman"/>
                <w:b/>
                <w:bCs/>
                <w:lang w:val="en-GB"/>
              </w:rPr>
              <w:t>5</w:t>
            </w:r>
          </w:p>
        </w:tc>
        <w:tc>
          <w:tcPr>
            <w:tcW w:w="3886" w:type="dxa"/>
          </w:tcPr>
          <w:p w14:paraId="7BD8540A" w14:textId="77777777" w:rsidR="005540BC" w:rsidRDefault="00000000">
            <w:pP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Course Orientation</w:t>
            </w:r>
          </w:p>
        </w:tc>
        <w:tc>
          <w:tcPr>
            <w:tcW w:w="5379" w:type="dxa"/>
          </w:tcPr>
          <w:p w14:paraId="351D0F60" w14:textId="77777777" w:rsidR="005540BC" w:rsidRDefault="00000000">
            <w:pP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Course outline</w:t>
            </w:r>
          </w:p>
          <w:p w14:paraId="36E3A693" w14:textId="77777777" w:rsidR="005540BC" w:rsidRDefault="005540BC">
            <w:pP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</w:pPr>
          </w:p>
        </w:tc>
      </w:tr>
      <w:tr w:rsidR="005540BC" w14:paraId="7C5E7633" w14:textId="77777777">
        <w:trPr>
          <w:trHeight w:val="7884"/>
        </w:trPr>
        <w:tc>
          <w:tcPr>
            <w:tcW w:w="1535" w:type="dxa"/>
          </w:tcPr>
          <w:p w14:paraId="264E27E6" w14:textId="68064D14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Aug </w:t>
            </w:r>
            <w:r w:rsidR="008F2D69">
              <w:rPr>
                <w:rFonts w:ascii="Times New Roman" w:hAnsi="Times New Roman"/>
                <w:lang w:val="en-GB"/>
              </w:rPr>
              <w:t>16</w:t>
            </w:r>
            <w:r w:rsidR="008B0A77">
              <w:rPr>
                <w:rFonts w:ascii="Times New Roman" w:hAnsi="Times New Roman"/>
                <w:lang w:val="en-GB"/>
              </w:rPr>
              <w:t>,</w:t>
            </w:r>
            <w:r>
              <w:rPr>
                <w:rFonts w:ascii="Times New Roman" w:hAnsi="Times New Roman"/>
              </w:rPr>
              <w:t xml:space="preserve">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F5D6970" w14:textId="77777777" w:rsidR="005540BC" w:rsidRDefault="00000000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1. The 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nature and the role of public policy</w:t>
            </w:r>
          </w:p>
          <w:p w14:paraId="5DA2C115" w14:textId="347A4F9E" w:rsidR="005540B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Nature </w:t>
            </w:r>
            <w:r w:rsidR="008B0A77">
              <w:rPr>
                <w:rFonts w:ascii="Times New Roman" w:hAnsi="Times New Roman"/>
                <w:bCs/>
                <w:lang w:val="en-GB"/>
              </w:rPr>
              <w:t xml:space="preserve">of </w:t>
            </w:r>
            <w:r w:rsidR="008B0A77">
              <w:rPr>
                <w:rFonts w:ascii="Times New Roman" w:hAnsi="Times New Roman"/>
                <w:bCs/>
              </w:rPr>
              <w:t>public</w:t>
            </w:r>
            <w:r>
              <w:rPr>
                <w:rFonts w:ascii="Times New Roman" w:hAnsi="Times New Roman"/>
                <w:bCs/>
              </w:rPr>
              <w:t xml:space="preserve"> policy</w:t>
            </w:r>
          </w:p>
          <w:p w14:paraId="47D622D6" w14:textId="77777777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Definition of Public Policy, </w:t>
            </w:r>
          </w:p>
          <w:p w14:paraId="7D034E45" w14:textId="2B1B7E2A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C</w:t>
            </w:r>
            <w:proofErr w:type="spellStart"/>
            <w:r w:rsidR="008B0A77">
              <w:rPr>
                <w:rFonts w:ascii="Times New Roman" w:hAnsi="Times New Roman"/>
              </w:rPr>
              <w:t>haracteristics</w:t>
            </w:r>
            <w:proofErr w:type="spellEnd"/>
            <w:r>
              <w:rPr>
                <w:rFonts w:ascii="Times New Roman" w:hAnsi="Times New Roman"/>
              </w:rPr>
              <w:t xml:space="preserve"> of public policies</w:t>
            </w:r>
          </w:p>
          <w:p w14:paraId="02DEA7CE" w14:textId="77777777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Qualities of a good policy</w:t>
            </w:r>
          </w:p>
          <w:p w14:paraId="32D82B54" w14:textId="77777777" w:rsidR="005540BC" w:rsidRDefault="000000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Sources of policy,</w:t>
            </w:r>
          </w:p>
          <w:p w14:paraId="2A0316C7" w14:textId="77777777" w:rsidR="005540BC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Actors in Public Policy</w:t>
            </w:r>
          </w:p>
          <w:p w14:paraId="538D91EE" w14:textId="77777777" w:rsidR="005540BC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Policy typologies: levels, types</w:t>
            </w:r>
            <w:r>
              <w:rPr>
                <w:rFonts w:ascii="Times New Roman" w:hAnsi="Times New Roman"/>
                <w:bCs/>
                <w:lang w:val="en-GB"/>
              </w:rPr>
              <w:t xml:space="preserve"> and classifications</w:t>
            </w:r>
          </w:p>
          <w:p w14:paraId="792435CB" w14:textId="412DD4CB" w:rsidR="005540B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R</w:t>
            </w:r>
            <w:r>
              <w:rPr>
                <w:rFonts w:ascii="Times New Roman" w:hAnsi="Times New Roman"/>
                <w:bCs/>
              </w:rPr>
              <w:t>ole of public policy in</w:t>
            </w:r>
            <w:r w:rsidR="008B0A77">
              <w:rPr>
                <w:rFonts w:ascii="Times New Roman" w:hAnsi="Times New Roman"/>
                <w:bCs/>
              </w:rPr>
              <w:t xml:space="preserve"> public sector management,</w:t>
            </w:r>
            <w:r>
              <w:rPr>
                <w:rFonts w:ascii="Times New Roman" w:hAnsi="Times New Roman"/>
                <w:bCs/>
              </w:rPr>
              <w:t xml:space="preserve"> governance</w:t>
            </w:r>
            <w:r w:rsidR="008B0A77">
              <w:rPr>
                <w:rFonts w:ascii="Times New Roman" w:hAnsi="Times New Roman"/>
                <w:bCs/>
              </w:rPr>
              <w:t xml:space="preserve"> and development.</w:t>
            </w:r>
          </w:p>
        </w:tc>
        <w:tc>
          <w:tcPr>
            <w:tcW w:w="5379" w:type="dxa"/>
          </w:tcPr>
          <w:p w14:paraId="7D30A0E2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4D98ECEC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Knoepfel, P., </w:t>
            </w:r>
            <w:proofErr w:type="spellStart"/>
            <w:r>
              <w:rPr>
                <w:rFonts w:ascii="Times New Roman" w:hAnsi="Times New Roman"/>
                <w:bCs/>
              </w:rPr>
              <w:t>Larrue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C., Varone, F. and Hill, M. (2011) </w:t>
            </w:r>
            <w:r>
              <w:rPr>
                <w:rFonts w:ascii="Times New Roman" w:hAnsi="Times New Roman"/>
                <w:bCs/>
                <w:i/>
              </w:rPr>
              <w:t>Public Policy Analysis</w:t>
            </w:r>
            <w:r>
              <w:rPr>
                <w:rFonts w:ascii="Times New Roman" w:hAnsi="Times New Roman"/>
                <w:bCs/>
              </w:rPr>
              <w:t xml:space="preserve">.  Bristol: The Policy Press. </w:t>
            </w:r>
          </w:p>
          <w:p w14:paraId="7EC5E615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Weimer, D.L. and Vining, A. R. (1999). </w:t>
            </w:r>
            <w:r>
              <w:rPr>
                <w:rFonts w:ascii="Times New Roman" w:hAnsi="Times New Roman"/>
                <w:bCs/>
                <w:i/>
              </w:rPr>
              <w:t>Policy Analysis: Concepts and Practices</w:t>
            </w:r>
            <w:r>
              <w:rPr>
                <w:rFonts w:ascii="Times New Roman" w:hAnsi="Times New Roman"/>
                <w:bCs/>
              </w:rPr>
              <w:t>. Prentice Hall</w:t>
            </w:r>
          </w:p>
          <w:p w14:paraId="0918B75B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autoSpaceDE w:val="0"/>
              <w:autoSpaceDN w:val="0"/>
              <w:adjustRightInd w:val="0"/>
              <w:spacing w:after="0" w:line="240" w:lineRule="auto"/>
              <w:ind w:left="420" w:hanging="42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Anyebe</w:t>
            </w:r>
            <w:proofErr w:type="spellEnd"/>
            <w:r>
              <w:rPr>
                <w:rFonts w:ascii="Times New Roman" w:hAnsi="Times New Roman"/>
              </w:rPr>
              <w:t>, A. A (2018). An Overview of Approaches to the Study of Public Policy. International Journal of Political Science (IJPS). Volume 4, Issue 1, PP 08-17</w:t>
            </w:r>
            <w:r>
              <w:t xml:space="preserve"> </w:t>
            </w:r>
          </w:p>
          <w:p w14:paraId="143EDE20" w14:textId="66186CE0" w:rsidR="005540BC" w:rsidRPr="00FB03F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autoSpaceDE w:val="0"/>
              <w:autoSpaceDN w:val="0"/>
              <w:adjustRightInd w:val="0"/>
              <w:spacing w:after="0" w:line="240" w:lineRule="auto"/>
              <w:ind w:left="420" w:hanging="420"/>
              <w:contextualSpacing/>
              <w:rPr>
                <w:rFonts w:ascii="Times New Roman" w:hAnsi="Times New Roman"/>
              </w:rPr>
            </w:pPr>
            <w:proofErr w:type="spellStart"/>
            <w:r w:rsidRPr="00FB03FC">
              <w:rPr>
                <w:rFonts w:ascii="Times New Roman" w:hAnsi="Times New Roman"/>
              </w:rPr>
              <w:t>Aiyede</w:t>
            </w:r>
            <w:proofErr w:type="spellEnd"/>
            <w:r w:rsidRPr="00FB03FC">
              <w:rPr>
                <w:rFonts w:ascii="Times New Roman" w:hAnsi="Times New Roman"/>
              </w:rPr>
              <w:t>, E.R (2023</w:t>
            </w:r>
            <w:r w:rsidR="008B0A77" w:rsidRPr="00FB03FC">
              <w:rPr>
                <w:rFonts w:ascii="Times New Roman" w:hAnsi="Times New Roman"/>
              </w:rPr>
              <w:t>). Governance</w:t>
            </w:r>
            <w:r w:rsidRPr="00FB03FC">
              <w:rPr>
                <w:rFonts w:ascii="Times New Roman" w:hAnsi="Times New Roman"/>
              </w:rPr>
              <w:t xml:space="preserve"> and Politics of Public Policy in Africa. Chapter 5 in Public Policy in Africa book edited by </w:t>
            </w:r>
            <w:proofErr w:type="spellStart"/>
            <w:r w:rsidRPr="00FB03FC">
              <w:rPr>
                <w:rFonts w:ascii="Times New Roman" w:hAnsi="Times New Roman"/>
              </w:rPr>
              <w:t>Aiyede</w:t>
            </w:r>
            <w:proofErr w:type="spellEnd"/>
            <w:r w:rsidRPr="00FB03FC">
              <w:rPr>
                <w:rFonts w:ascii="Times New Roman" w:hAnsi="Times New Roman"/>
              </w:rPr>
              <w:t xml:space="preserve"> and </w:t>
            </w:r>
            <w:proofErr w:type="spellStart"/>
            <w:r w:rsidRPr="00FB03FC">
              <w:rPr>
                <w:rFonts w:ascii="Times New Roman" w:hAnsi="Times New Roman"/>
              </w:rPr>
              <w:t>Muganda</w:t>
            </w:r>
            <w:proofErr w:type="spellEnd"/>
            <w:r w:rsidRPr="00FB03FC">
              <w:rPr>
                <w:rFonts w:ascii="Times New Roman" w:hAnsi="Times New Roman"/>
              </w:rPr>
              <w:t>, Palgrave MacMillan, published by Springer Nature, Switzerland.</w:t>
            </w:r>
          </w:p>
          <w:p w14:paraId="4ADC30B7" w14:textId="77777777" w:rsidR="005540BC" w:rsidRDefault="00000000">
            <w:pPr>
              <w:numPr>
                <w:ilvl w:val="0"/>
                <w:numId w:val="5"/>
              </w:numPr>
              <w:tabs>
                <w:tab w:val="clear" w:pos="425"/>
              </w:tabs>
              <w:spacing w:after="0" w:line="259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Anderson, J. E. (2003). Public policymaking: An introduction. Boston: Houghton. Chapter 1.</w:t>
            </w:r>
          </w:p>
          <w:p w14:paraId="7C45B411" w14:textId="77777777" w:rsidR="005540BC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1919FD58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1518D48A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749E751E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Fischer, F., Miller, G. </w:t>
            </w:r>
            <w:proofErr w:type="spellStart"/>
            <w:r>
              <w:rPr>
                <w:rFonts w:ascii="Times New Roman" w:hAnsi="Times New Roman"/>
                <w:bCs/>
              </w:rPr>
              <w:t>J.and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Sydney, M. S. (2007)</w:t>
            </w:r>
            <w:r>
              <w:rPr>
                <w:rFonts w:ascii="Times New Roman" w:hAnsi="Times New Roman"/>
                <w:bCs/>
                <w:i/>
              </w:rPr>
              <w:t xml:space="preserve"> Handbook of Public Policy Analysis: Theory Politics and Methods</w:t>
            </w:r>
            <w:r>
              <w:rPr>
                <w:rFonts w:ascii="Times New Roman" w:hAnsi="Times New Roman"/>
                <w:bCs/>
              </w:rPr>
              <w:t>.  New York: CRC Press-Taylor and Francis Group.</w:t>
            </w:r>
          </w:p>
          <w:p w14:paraId="7DFFE892" w14:textId="0FE22E38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Heilman, R.A., Bluhm, W.T., Peterson, S.A. and Kearny, E.N. (2001</w:t>
            </w:r>
            <w:r w:rsidR="00FB03FC">
              <w:rPr>
                <w:rFonts w:ascii="Times New Roman" w:hAnsi="Times New Roman"/>
                <w:bCs/>
              </w:rPr>
              <w:t>).</w:t>
            </w:r>
            <w:r w:rsidR="00FB03FC">
              <w:rPr>
                <w:rFonts w:ascii="Times New Roman" w:hAnsi="Times New Roman"/>
                <w:bCs/>
                <w:i/>
              </w:rPr>
              <w:t xml:space="preserve"> The</w:t>
            </w:r>
            <w:r>
              <w:rPr>
                <w:rFonts w:ascii="Times New Roman" w:hAnsi="Times New Roman"/>
                <w:bCs/>
                <w:i/>
              </w:rPr>
              <w:t xml:space="preserve"> World of the Policy Analyst: Rationality, Values and Politics</w:t>
            </w:r>
            <w:r>
              <w:rPr>
                <w:rFonts w:ascii="Times New Roman" w:hAnsi="Times New Roman"/>
                <w:bCs/>
              </w:rPr>
              <w:t>.  London: Chatham House Publishers.</w:t>
            </w:r>
          </w:p>
          <w:p w14:paraId="5D8A1FCD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Salamon, L. M. (2001) “The New Governance and the Tools of Public Action: An Introduction,” </w:t>
            </w:r>
            <w:r>
              <w:rPr>
                <w:rFonts w:ascii="Times New Roman" w:hAnsi="Times New Roman"/>
                <w:bCs/>
                <w:i/>
              </w:rPr>
              <w:t>Fordham Urban Law Journal</w:t>
            </w:r>
            <w:r>
              <w:rPr>
                <w:rFonts w:ascii="Times New Roman" w:hAnsi="Times New Roman"/>
                <w:bCs/>
              </w:rPr>
              <w:t>, Volume 28, pages 1612-74, New York: Fordham University.</w:t>
            </w:r>
          </w:p>
          <w:p w14:paraId="16F2D191" w14:textId="77777777" w:rsidR="005540BC" w:rsidRDefault="00000000">
            <w:pPr>
              <w:numPr>
                <w:ilvl w:val="0"/>
                <w:numId w:val="6"/>
              </w:numPr>
              <w:tabs>
                <w:tab w:val="clear" w:pos="425"/>
              </w:tabs>
              <w:spacing w:after="0" w:line="240" w:lineRule="auto"/>
              <w:ind w:left="420" w:hanging="420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Theodoulou</w:t>
            </w:r>
            <w:proofErr w:type="spellEnd"/>
            <w:r>
              <w:rPr>
                <w:rFonts w:ascii="Times New Roman" w:hAnsi="Times New Roman"/>
                <w:bCs/>
              </w:rPr>
              <w:t>, S.Z. and Cahn, M.A. (1995). Public Policy: The Essential Readings</w:t>
            </w:r>
          </w:p>
        </w:tc>
      </w:tr>
      <w:tr w:rsidR="005540BC" w14:paraId="059EEAB3" w14:textId="77777777">
        <w:trPr>
          <w:trHeight w:val="90"/>
        </w:trPr>
        <w:tc>
          <w:tcPr>
            <w:tcW w:w="1535" w:type="dxa"/>
          </w:tcPr>
          <w:p w14:paraId="4EE96A27" w14:textId="58D6826C" w:rsidR="005540BC" w:rsidRDefault="00000000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Aug </w:t>
            </w:r>
            <w:r w:rsidR="008F2D69">
              <w:rPr>
                <w:rFonts w:ascii="Times New Roman" w:hAnsi="Times New Roman"/>
                <w:lang w:val="en-GB"/>
              </w:rPr>
              <w:t>23</w:t>
            </w:r>
            <w:r>
              <w:rPr>
                <w:rFonts w:ascii="Times New Roman" w:hAnsi="Times New Roman"/>
                <w:lang w:val="en-GB"/>
              </w:rPr>
              <w:t>, 202</w:t>
            </w:r>
            <w:r w:rsidR="00331833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886" w:type="dxa"/>
          </w:tcPr>
          <w:p w14:paraId="6B9A3C19" w14:textId="77777777" w:rsidR="005540BC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Theories and Models </w:t>
            </w:r>
            <w:r>
              <w:rPr>
                <w:rFonts w:ascii="Times New Roman" w:hAnsi="Times New Roman"/>
                <w:b/>
                <w:lang w:val="en-GB"/>
              </w:rPr>
              <w:t>of</w:t>
            </w:r>
            <w:r>
              <w:rPr>
                <w:rFonts w:ascii="Times New Roman" w:hAnsi="Times New Roman"/>
                <w:b/>
              </w:rPr>
              <w:t xml:space="preserve"> Public Policy</w:t>
            </w:r>
          </w:p>
          <w:p w14:paraId="1700746F" w14:textId="77777777" w:rsidR="005540B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>Classical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theories:</w:t>
            </w:r>
          </w:p>
          <w:p w14:paraId="077F88CA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Elite theory;</w:t>
            </w:r>
          </w:p>
          <w:p w14:paraId="42AF6548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- Group theory</w:t>
            </w:r>
          </w:p>
          <w:p w14:paraId="5DCD41F6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Systems theory</w:t>
            </w:r>
          </w:p>
          <w:p w14:paraId="26686D29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- Institutional theory</w:t>
            </w:r>
          </w:p>
          <w:p w14:paraId="0F307BDD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- Rational choice theory </w:t>
            </w:r>
          </w:p>
          <w:p w14:paraId="520C8914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lastRenderedPageBreak/>
              <w:t xml:space="preserve">- </w:t>
            </w:r>
            <w:r>
              <w:rPr>
                <w:rFonts w:ascii="Times New Roman" w:hAnsi="Times New Roman"/>
                <w:bCs/>
              </w:rPr>
              <w:t>Liberal democratic theory;</w:t>
            </w:r>
          </w:p>
          <w:p w14:paraId="45F39C28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- other theories</w:t>
            </w:r>
          </w:p>
          <w:p w14:paraId="2DBA86D8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5379" w:type="dxa"/>
          </w:tcPr>
          <w:p w14:paraId="67D3DDEA" w14:textId="77777777" w:rsidR="005540BC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45F544DB" w14:textId="77777777" w:rsidR="005540BC" w:rsidRDefault="005540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F6025" w14:textId="77777777" w:rsidR="005540BC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7EF85C6E" w14:textId="77777777" w:rsidR="005540BC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18FEE4DE" w14:textId="77777777" w:rsidR="005540BC" w:rsidRDefault="0000000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Fischer, F., Miller, G. </w:t>
            </w:r>
            <w:proofErr w:type="spellStart"/>
            <w:r>
              <w:rPr>
                <w:rFonts w:ascii="Times New Roman" w:hAnsi="Times New Roman"/>
                <w:bCs/>
              </w:rPr>
              <w:t>J.and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Sydney, M. S. (2007)</w:t>
            </w:r>
            <w:r>
              <w:rPr>
                <w:rFonts w:ascii="Times New Roman" w:hAnsi="Times New Roman"/>
                <w:bCs/>
                <w:i/>
              </w:rPr>
              <w:t xml:space="preserve"> Handbook of Public Policy Analysis: Theory Politics and Methods</w:t>
            </w:r>
            <w:r>
              <w:rPr>
                <w:rFonts w:ascii="Times New Roman" w:hAnsi="Times New Roman"/>
                <w:bCs/>
              </w:rPr>
              <w:t>.  New York: CRC Press-Taylor and Francis Group.</w:t>
            </w:r>
          </w:p>
        </w:tc>
      </w:tr>
      <w:tr w:rsidR="005540BC" w14:paraId="238A10F3" w14:textId="77777777">
        <w:trPr>
          <w:trHeight w:val="90"/>
        </w:trPr>
        <w:tc>
          <w:tcPr>
            <w:tcW w:w="1535" w:type="dxa"/>
          </w:tcPr>
          <w:p w14:paraId="3C9E8488" w14:textId="0995D889" w:rsidR="005540BC" w:rsidRDefault="00331833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 xml:space="preserve">Sep </w:t>
            </w:r>
            <w:r w:rsidR="008F2D69">
              <w:rPr>
                <w:rFonts w:ascii="Times New Roman" w:hAnsi="Times New Roman"/>
                <w:lang w:val="en-GB"/>
              </w:rPr>
              <w:t>23</w:t>
            </w:r>
            <w:r>
              <w:rPr>
                <w:rFonts w:ascii="Times New Roman" w:hAnsi="Times New Roman"/>
                <w:lang w:val="en-GB"/>
              </w:rPr>
              <w:t>, 2025</w:t>
            </w:r>
          </w:p>
        </w:tc>
        <w:tc>
          <w:tcPr>
            <w:tcW w:w="3886" w:type="dxa"/>
          </w:tcPr>
          <w:p w14:paraId="284F3564" w14:textId="77777777" w:rsidR="005540B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Models of public policy </w:t>
            </w:r>
            <w:r>
              <w:rPr>
                <w:rFonts w:ascii="Times New Roman" w:hAnsi="Times New Roman"/>
                <w:b/>
              </w:rPr>
              <w:t>development</w:t>
            </w:r>
            <w:r>
              <w:rPr>
                <w:rFonts w:ascii="Times New Roman" w:hAnsi="Times New Roman"/>
                <w:b/>
                <w:lang w:val="en-GB"/>
              </w:rPr>
              <w:t xml:space="preserve"> and analysis: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1C00AF5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- </w:t>
            </w:r>
            <w:r>
              <w:rPr>
                <w:rFonts w:ascii="Times New Roman" w:hAnsi="Times New Roman"/>
              </w:rPr>
              <w:t>Systems model (linear, stage, cyclical)</w:t>
            </w:r>
          </w:p>
          <w:p w14:paraId="3F711360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- </w:t>
            </w:r>
            <w:r>
              <w:rPr>
                <w:rFonts w:ascii="Times New Roman" w:hAnsi="Times New Roman"/>
              </w:rPr>
              <w:t xml:space="preserve">Multi-actor </w:t>
            </w:r>
            <w:r>
              <w:rPr>
                <w:rFonts w:ascii="Times New Roman" w:hAnsi="Times New Roman"/>
                <w:lang w:val="en-GB"/>
              </w:rPr>
              <w:t xml:space="preserve">/collaborative/participatory </w:t>
            </w:r>
            <w:r>
              <w:rPr>
                <w:rFonts w:ascii="Times New Roman" w:hAnsi="Times New Roman"/>
              </w:rPr>
              <w:t>models</w:t>
            </w:r>
          </w:p>
          <w:p w14:paraId="70011075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 Society-centred models</w:t>
            </w:r>
          </w:p>
          <w:p w14:paraId="73E14D64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 Self-centred models</w:t>
            </w:r>
          </w:p>
          <w:p w14:paraId="2562DCF5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- State-centred models </w:t>
            </w:r>
          </w:p>
          <w:p w14:paraId="5CC35E92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 Change models</w:t>
            </w:r>
          </w:p>
          <w:p w14:paraId="4E0FF063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- Complex models - environmental</w:t>
            </w:r>
            <w:r>
              <w:rPr>
                <w:rFonts w:ascii="Times New Roman" w:hAnsi="Times New Roman"/>
              </w:rPr>
              <w:t xml:space="preserve"> scanning and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</w:rPr>
              <w:t>Contingency.</w:t>
            </w:r>
          </w:p>
          <w:p w14:paraId="5485EEA4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</w:p>
          <w:p w14:paraId="3120D9E7" w14:textId="41768456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 xml:space="preserve">iii.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Analysis and applicability,</w:t>
            </w:r>
            <w:r>
              <w:rPr>
                <w:rFonts w:ascii="Times New Roman" w:hAnsi="Times New Roman"/>
              </w:rPr>
              <w:t xml:space="preserve"> of these</w:t>
            </w:r>
            <w:r>
              <w:rPr>
                <w:rFonts w:ascii="Times New Roman" w:hAnsi="Times New Roman"/>
                <w:lang w:val="en-GB"/>
              </w:rPr>
              <w:t xml:space="preserve"> theories and</w:t>
            </w:r>
            <w:r>
              <w:rPr>
                <w:rFonts w:ascii="Times New Roman" w:hAnsi="Times New Roman"/>
              </w:rPr>
              <w:t xml:space="preserve"> models in an African and national context</w:t>
            </w:r>
            <w:r w:rsidR="009C0F11">
              <w:rPr>
                <w:rFonts w:ascii="Times New Roman" w:hAnsi="Times New Roman"/>
              </w:rPr>
              <w:t>.</w:t>
            </w:r>
          </w:p>
        </w:tc>
        <w:tc>
          <w:tcPr>
            <w:tcW w:w="5379" w:type="dxa"/>
          </w:tcPr>
          <w:p w14:paraId="545441F7" w14:textId="77777777" w:rsidR="005540BC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3F7392C6" w14:textId="77777777" w:rsidR="005540BC" w:rsidRDefault="005540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27AF0" w14:textId="77777777" w:rsidR="005540BC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58C32E31" w14:textId="77777777" w:rsidR="005540BC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52CFE1F2" w14:textId="77777777" w:rsidR="005540BC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Fischer, F., Miller, G. </w:t>
            </w:r>
            <w:proofErr w:type="spellStart"/>
            <w:r>
              <w:rPr>
                <w:rFonts w:ascii="Times New Roman" w:hAnsi="Times New Roman"/>
                <w:bCs/>
              </w:rPr>
              <w:t>J.and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Sydney, M. S. (2007)</w:t>
            </w:r>
            <w:r>
              <w:rPr>
                <w:rFonts w:ascii="Times New Roman" w:hAnsi="Times New Roman"/>
                <w:bCs/>
                <w:i/>
              </w:rPr>
              <w:t xml:space="preserve"> Handbook of Public Policy Analysis: Theory Politics and Methods</w:t>
            </w:r>
            <w:r>
              <w:rPr>
                <w:rFonts w:ascii="Times New Roman" w:hAnsi="Times New Roman"/>
                <w:bCs/>
              </w:rPr>
              <w:t>.  New York: CRC Press-Taylor and Francis Group.</w:t>
            </w:r>
          </w:p>
          <w:p w14:paraId="0C1BDA15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2DC17242" w14:textId="77777777">
        <w:trPr>
          <w:trHeight w:val="90"/>
        </w:trPr>
        <w:tc>
          <w:tcPr>
            <w:tcW w:w="1535" w:type="dxa"/>
          </w:tcPr>
          <w:p w14:paraId="02B91266" w14:textId="6C5F83CE" w:rsidR="005540BC" w:rsidRDefault="00DA54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Aug</w:t>
            </w:r>
            <w:r>
              <w:rPr>
                <w:rFonts w:ascii="Times New Roman" w:hAnsi="Times New Roman"/>
              </w:rPr>
              <w:t xml:space="preserve"> </w:t>
            </w:r>
            <w:r w:rsidR="00B61AD2">
              <w:rPr>
                <w:rFonts w:ascii="Times New Roman" w:hAnsi="Times New Roman"/>
                <w:lang w:val="en-GB"/>
              </w:rPr>
              <w:t>3</w:t>
            </w:r>
            <w:r w:rsidR="008F2D69">
              <w:rPr>
                <w:rFonts w:ascii="Times New Roman" w:hAnsi="Times New Roman"/>
                <w:lang w:val="en-GB"/>
              </w:rPr>
              <w:t>0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103778C" w14:textId="77777777" w:rsidR="005540BC" w:rsidRDefault="00000000">
            <w:pPr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Context of Public Policy in Africa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4D0DFAF2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Continental, regional, national dynamics</w:t>
            </w:r>
          </w:p>
          <w:p w14:paraId="2C60F287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Exogenous influences (international bodies, donors,)</w:t>
            </w:r>
          </w:p>
          <w:p w14:paraId="1E44EC01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Contexts</w:t>
            </w:r>
          </w:p>
          <w:p w14:paraId="171CB1B6" w14:textId="77777777" w:rsidR="005E58C0" w:rsidRDefault="005E58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Political</w:t>
            </w:r>
          </w:p>
          <w:p w14:paraId="2EF19D6D" w14:textId="77777777" w:rsidR="005E58C0" w:rsidRPr="005E58C0" w:rsidRDefault="005E58C0" w:rsidP="005E58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Economic</w:t>
            </w:r>
          </w:p>
          <w:p w14:paraId="551E965D" w14:textId="4C73F221" w:rsidR="005540B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Socio-cultural </w:t>
            </w:r>
          </w:p>
          <w:p w14:paraId="10215239" w14:textId="43194FB5" w:rsidR="005540BC" w:rsidRPr="005E58C0" w:rsidRDefault="00000000" w:rsidP="005E58C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Technological</w:t>
            </w:r>
          </w:p>
          <w:p w14:paraId="695C07CE" w14:textId="77777777" w:rsidR="005540B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Ecological </w:t>
            </w:r>
          </w:p>
          <w:p w14:paraId="0AA46565" w14:textId="77777777" w:rsidR="005540B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Legal </w:t>
            </w:r>
          </w:p>
          <w:p w14:paraId="5FD29B52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Influence of legacy systems (diverse influences, historic, geographic, legal, etc.)</w:t>
            </w:r>
          </w:p>
          <w:p w14:paraId="2D9D8B81" w14:textId="77777777" w:rsidR="005540B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Public policy and development nexus</w:t>
            </w:r>
          </w:p>
          <w:p w14:paraId="0FFDB13A" w14:textId="77777777" w:rsidR="005540BC" w:rsidRDefault="005540BC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5379" w:type="dxa"/>
          </w:tcPr>
          <w:p w14:paraId="1284BDFD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Required</w:t>
            </w:r>
            <w:r>
              <w:rPr>
                <w:rFonts w:ascii="Times New Roman" w:hAnsi="Times New Roman"/>
              </w:rPr>
              <w:t>:</w:t>
            </w:r>
          </w:p>
          <w:p w14:paraId="09794411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Mutahaba</w:t>
            </w:r>
            <w:proofErr w:type="spellEnd"/>
            <w:r>
              <w:rPr>
                <w:rFonts w:ascii="Times New Roman" w:hAnsi="Times New Roman"/>
              </w:rPr>
              <w:t xml:space="preserve">, G. and Balogun, M.J. (1993). </w:t>
            </w:r>
            <w:r>
              <w:rPr>
                <w:rFonts w:ascii="Times New Roman" w:hAnsi="Times New Roman"/>
                <w:i/>
              </w:rPr>
              <w:t xml:space="preserve">Enhancing Policy Management Capacity in </w:t>
            </w:r>
            <w:proofErr w:type="spellStart"/>
            <w:r>
              <w:rPr>
                <w:rFonts w:ascii="Times New Roman" w:hAnsi="Times New Roman"/>
                <w:i/>
              </w:rPr>
              <w:t>Africa.</w:t>
            </w:r>
            <w:r>
              <w:rPr>
                <w:rFonts w:ascii="Times New Roman" w:hAnsi="Times New Roman"/>
              </w:rPr>
              <w:t>Kumarian</w:t>
            </w:r>
            <w:proofErr w:type="spellEnd"/>
            <w:r>
              <w:rPr>
                <w:rFonts w:ascii="Times New Roman" w:hAnsi="Times New Roman"/>
              </w:rPr>
              <w:t xml:space="preserve"> Press.</w:t>
            </w:r>
          </w:p>
          <w:p w14:paraId="0C34F9A6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Ohemeng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F. et al. (2013). </w:t>
            </w:r>
            <w:r>
              <w:rPr>
                <w:rFonts w:ascii="Times New Roman" w:hAnsi="Times New Roman"/>
                <w:bCs/>
                <w:i/>
              </w:rPr>
              <w:t>Public Policy Making in Ghana</w:t>
            </w:r>
            <w:r>
              <w:rPr>
                <w:rFonts w:ascii="Times New Roman" w:hAnsi="Times New Roman"/>
                <w:bCs/>
              </w:rPr>
              <w:t xml:space="preserve">. The </w:t>
            </w:r>
            <w:proofErr w:type="spellStart"/>
            <w:r>
              <w:rPr>
                <w:rFonts w:ascii="Times New Roman" w:hAnsi="Times New Roman"/>
                <w:bCs/>
              </w:rPr>
              <w:t>EdminMeller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Press</w:t>
            </w:r>
          </w:p>
          <w:p w14:paraId="675A14FE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Kalu, K.A. (2004). Agenda </w:t>
            </w:r>
            <w:r>
              <w:rPr>
                <w:rFonts w:ascii="Times New Roman" w:hAnsi="Times New Roman"/>
                <w:i/>
              </w:rPr>
              <w:t>Setting and Public Policy in Africa</w:t>
            </w:r>
            <w:r>
              <w:rPr>
                <w:rFonts w:ascii="Times New Roman" w:hAnsi="Times New Roman"/>
              </w:rPr>
              <w:t>. Ashgate Publishing Ltd.</w:t>
            </w:r>
          </w:p>
          <w:p w14:paraId="05E43D40" w14:textId="77777777" w:rsidR="005540BC" w:rsidRDefault="00000000">
            <w:pPr>
              <w:pStyle w:val="ListParagraph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Ijeoma, E. O. (2010). </w:t>
            </w:r>
            <w:r>
              <w:rPr>
                <w:rFonts w:ascii="Times New Roman" w:hAnsi="Times New Roman"/>
                <w:i/>
              </w:rPr>
              <w:t>Africa’s New Public Policy: Imperatives for Globalization and Nation-Building in Nigeria</w:t>
            </w:r>
            <w:r>
              <w:rPr>
                <w:rFonts w:ascii="Times New Roman" w:hAnsi="Times New Roman"/>
              </w:rPr>
              <w:t>. African Books Collective.</w:t>
            </w:r>
          </w:p>
          <w:p w14:paraId="200E8616" w14:textId="77777777" w:rsidR="005540BC" w:rsidRDefault="005540BC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</w:p>
          <w:p w14:paraId="683AB88E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2FC71320" w14:textId="77777777" w:rsidR="005540BC" w:rsidRDefault="00000000">
            <w:pPr>
              <w:pStyle w:val="ListParagraph"/>
              <w:numPr>
                <w:ilvl w:val="0"/>
                <w:numId w:val="14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Publishers.</w:t>
            </w:r>
          </w:p>
          <w:p w14:paraId="03358FEA" w14:textId="77777777" w:rsidR="005540BC" w:rsidRDefault="00000000">
            <w:pPr>
              <w:pStyle w:val="ListParagraph"/>
              <w:numPr>
                <w:ilvl w:val="0"/>
                <w:numId w:val="14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38DEBCF4" w14:textId="77777777" w:rsidR="005540BC" w:rsidRDefault="00000000">
            <w:pPr>
              <w:pStyle w:val="ListParagraph"/>
              <w:numPr>
                <w:ilvl w:val="0"/>
                <w:numId w:val="14"/>
              </w:numPr>
              <w:tabs>
                <w:tab w:val="clear" w:pos="425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Hogwood, B. W. and Gunn, L.A. (1984). </w:t>
            </w:r>
            <w:r>
              <w:rPr>
                <w:rFonts w:ascii="Times New Roman" w:hAnsi="Times New Roman"/>
                <w:bCs/>
                <w:i/>
              </w:rPr>
              <w:t>Policy Analysis for the Real World</w:t>
            </w:r>
            <w:r>
              <w:rPr>
                <w:rFonts w:ascii="Times New Roman" w:hAnsi="Times New Roman"/>
                <w:bCs/>
              </w:rPr>
              <w:t>. Oxford University Press</w:t>
            </w:r>
          </w:p>
          <w:p w14:paraId="5403B848" w14:textId="77777777" w:rsidR="005540BC" w:rsidRDefault="00000000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Schreiner, G. and Rycroft, A.J. (1994). Forums for Public Policy Making</w:t>
            </w:r>
            <w:r>
              <w:rPr>
                <w:rFonts w:ascii="Times New Roman" w:hAnsi="Times New Roman"/>
                <w:bCs/>
                <w:lang w:val="en-GB"/>
              </w:rPr>
              <w:t>.</w:t>
            </w:r>
          </w:p>
        </w:tc>
      </w:tr>
      <w:tr w:rsidR="005540BC" w14:paraId="1ABBED83" w14:textId="77777777">
        <w:trPr>
          <w:trHeight w:val="350"/>
        </w:trPr>
        <w:tc>
          <w:tcPr>
            <w:tcW w:w="1535" w:type="dxa"/>
          </w:tcPr>
          <w:p w14:paraId="7149081E" w14:textId="23EEDACD" w:rsidR="005540BC" w:rsidRDefault="00DA54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Aug </w:t>
            </w:r>
            <w:r w:rsidR="008F2D69">
              <w:rPr>
                <w:rFonts w:ascii="Times New Roman" w:hAnsi="Times New Roman"/>
                <w:lang w:val="en-GB"/>
              </w:rPr>
              <w:t>30</w:t>
            </w:r>
            <w:r>
              <w:rPr>
                <w:rFonts w:ascii="Times New Roman" w:hAnsi="Times New Roman"/>
                <w:lang w:val="en-GB"/>
              </w:rPr>
              <w:t>,</w:t>
            </w:r>
            <w:r>
              <w:rPr>
                <w:rFonts w:ascii="Times New Roman" w:hAnsi="Times New Roman"/>
              </w:rPr>
              <w:t xml:space="preserve">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9C9654E" w14:textId="77777777" w:rsidR="005540BC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The Policy Process (part 1)</w:t>
            </w:r>
          </w:p>
          <w:p w14:paraId="5E40254B" w14:textId="04800960" w:rsidR="005540BC" w:rsidRDefault="0000000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“ideal” and “</w:t>
            </w:r>
            <w:r w:rsidR="009C0F11">
              <w:rPr>
                <w:rFonts w:ascii="Times New Roman" w:hAnsi="Times New Roman"/>
                <w:bCs/>
              </w:rPr>
              <w:t>real” policy</w:t>
            </w:r>
            <w:r>
              <w:rPr>
                <w:rFonts w:ascii="Times New Roman" w:hAnsi="Times New Roman"/>
                <w:bCs/>
              </w:rPr>
              <w:t xml:space="preserve"> process </w:t>
            </w:r>
          </w:p>
          <w:p w14:paraId="5DE3A4C8" w14:textId="77777777" w:rsidR="005540BC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Policy agenda setting </w:t>
            </w:r>
          </w:p>
          <w:p w14:paraId="01357423" w14:textId="77777777" w:rsidR="005540BC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what it is</w:t>
            </w:r>
          </w:p>
          <w:p w14:paraId="7AB51045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What are policy issues and why are they issues?</w:t>
            </w:r>
          </w:p>
          <w:p w14:paraId="0F3E11B2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Issue identification</w:t>
            </w:r>
          </w:p>
          <w:p w14:paraId="5B398499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Why issues become issues</w:t>
            </w:r>
          </w:p>
          <w:p w14:paraId="48A0BE7E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Actors in policy agenda setting and why?</w:t>
            </w:r>
          </w:p>
          <w:p w14:paraId="59B8CA9A" w14:textId="3CDA9A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How does agenda</w:t>
            </w:r>
            <w:r w:rsidR="009C0F11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setting work?</w:t>
            </w:r>
          </w:p>
          <w:p w14:paraId="21416631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Public participation;</w:t>
            </w:r>
          </w:p>
          <w:p w14:paraId="64FA1D05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Problem identification (research, advocacy);</w:t>
            </w:r>
          </w:p>
          <w:p w14:paraId="6A3843FF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Problem definition and structuring</w:t>
            </w:r>
          </w:p>
          <w:p w14:paraId="0B957F28" w14:textId="77777777" w:rsidR="005540B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Problem prioritization</w:t>
            </w:r>
          </w:p>
        </w:tc>
        <w:tc>
          <w:tcPr>
            <w:tcW w:w="5379" w:type="dxa"/>
          </w:tcPr>
          <w:p w14:paraId="013BDC21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7078931C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Anderson, J. E. (2011). </w:t>
            </w:r>
            <w:r>
              <w:rPr>
                <w:rFonts w:ascii="Times New Roman" w:hAnsi="Times New Roman"/>
                <w:i/>
              </w:rPr>
              <w:t>Public Policy Making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Wadworth</w:t>
            </w:r>
            <w:proofErr w:type="spellEnd"/>
            <w:r>
              <w:rPr>
                <w:rFonts w:ascii="Times New Roman" w:hAnsi="Times New Roman"/>
              </w:rPr>
              <w:t>- USA</w:t>
            </w:r>
          </w:p>
          <w:p w14:paraId="5CB0910F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Sabatier, P. (2007). </w:t>
            </w:r>
            <w:r>
              <w:rPr>
                <w:rFonts w:ascii="Times New Roman" w:hAnsi="Times New Roman"/>
                <w:i/>
              </w:rPr>
              <w:t>Theories of the Policy Process</w:t>
            </w:r>
            <w:r>
              <w:rPr>
                <w:rFonts w:ascii="Times New Roman" w:hAnsi="Times New Roman"/>
              </w:rPr>
              <w:t>. West-view Press.</w:t>
            </w:r>
          </w:p>
          <w:p w14:paraId="7CB9C370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(2005). </w:t>
            </w:r>
            <w:r>
              <w:rPr>
                <w:rFonts w:ascii="Times New Roman" w:hAnsi="Times New Roman"/>
                <w:i/>
              </w:rPr>
              <w:t>The Public Policy Process.</w:t>
            </w:r>
            <w:r>
              <w:rPr>
                <w:rFonts w:ascii="Times New Roman" w:hAnsi="Times New Roman"/>
              </w:rPr>
              <w:t xml:space="preserve"> Pearson Longman</w:t>
            </w:r>
          </w:p>
          <w:p w14:paraId="7D8B9B77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 and Hans, C. (1997). </w:t>
            </w:r>
            <w:r>
              <w:rPr>
                <w:rFonts w:ascii="Times New Roman" w:hAnsi="Times New Roman"/>
                <w:i/>
              </w:rPr>
              <w:t>The Policy Process in the Modern State.</w:t>
            </w:r>
            <w:r>
              <w:rPr>
                <w:rFonts w:ascii="Times New Roman" w:hAnsi="Times New Roman"/>
              </w:rPr>
              <w:t xml:space="preserve"> Prentice Hall</w:t>
            </w:r>
          </w:p>
          <w:p w14:paraId="6FD82721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Birkland, T. A. (2007). </w:t>
            </w:r>
            <w:r>
              <w:rPr>
                <w:rFonts w:ascii="Times New Roman" w:hAnsi="Times New Roman"/>
                <w:i/>
              </w:rPr>
              <w:t>An Introduction to the Policy Process: Theories, Concepts and Models of Public Policy Making</w:t>
            </w:r>
            <w:r>
              <w:rPr>
                <w:rFonts w:ascii="Times New Roman" w:hAnsi="Times New Roman"/>
              </w:rPr>
              <w:t>. Armonk: M.E. Sharpe.</w:t>
            </w:r>
          </w:p>
          <w:p w14:paraId="5262036A" w14:textId="77777777" w:rsidR="005540BC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1529DF0A" w14:textId="77777777" w:rsidR="005540BC" w:rsidRDefault="005540BC">
            <w:pPr>
              <w:spacing w:after="0" w:line="240" w:lineRule="auto"/>
              <w:ind w:left="522" w:hanging="180"/>
              <w:jc w:val="both"/>
              <w:rPr>
                <w:rFonts w:ascii="Times New Roman" w:hAnsi="Times New Roman"/>
                <w:b/>
              </w:rPr>
            </w:pPr>
          </w:p>
          <w:p w14:paraId="025E3AD5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7403B9B1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4DF7C3F9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Vedung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E. (1997). </w:t>
            </w:r>
            <w:r>
              <w:rPr>
                <w:rFonts w:ascii="Times New Roman" w:hAnsi="Times New Roman"/>
                <w:bCs/>
                <w:i/>
              </w:rPr>
              <w:t xml:space="preserve">Public Policy and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Evaluation</w:t>
            </w:r>
            <w:r>
              <w:rPr>
                <w:rFonts w:ascii="Times New Roman" w:hAnsi="Times New Roman"/>
                <w:bCs/>
              </w:rPr>
              <w:t>. New Brunswick: Transaction Publishers</w:t>
            </w:r>
          </w:p>
          <w:p w14:paraId="3525FE00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Kingdon, J.W. (2011). Agendas, alternative and Public Policies, Longman</w:t>
            </w:r>
          </w:p>
          <w:p w14:paraId="0D8E17FA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1F3A7A5C" w14:textId="77777777" w:rsidR="005540BC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Howlett, M., Pierre, A. and Ramesh, M. (2009). </w:t>
            </w:r>
            <w:r>
              <w:rPr>
                <w:rFonts w:ascii="Times New Roman" w:hAnsi="Times New Roman"/>
                <w:i/>
              </w:rPr>
              <w:t>Studying Public Policy: Policy Cycles and Policy Subsystems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2174D92A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GB"/>
              </w:rPr>
            </w:pPr>
          </w:p>
        </w:tc>
      </w:tr>
      <w:tr w:rsidR="005540BC" w14:paraId="637E361D" w14:textId="77777777">
        <w:tc>
          <w:tcPr>
            <w:tcW w:w="1535" w:type="dxa"/>
          </w:tcPr>
          <w:p w14:paraId="3693787B" w14:textId="391735C7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 xml:space="preserve">Sept </w:t>
            </w:r>
            <w:r w:rsidR="008F2D69">
              <w:rPr>
                <w:rFonts w:ascii="Times New Roman" w:hAnsi="Times New Roman"/>
                <w:lang w:val="en-GB"/>
              </w:rPr>
              <w:t>6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5281E1DF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CW1 Test</w:t>
            </w:r>
          </w:p>
        </w:tc>
        <w:tc>
          <w:tcPr>
            <w:tcW w:w="5379" w:type="dxa"/>
          </w:tcPr>
          <w:p w14:paraId="5BC30406" w14:textId="77777777" w:rsidR="005540BC" w:rsidRDefault="005540B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540BC" w14:paraId="58EE8850" w14:textId="77777777">
        <w:tc>
          <w:tcPr>
            <w:tcW w:w="1535" w:type="dxa"/>
          </w:tcPr>
          <w:p w14:paraId="7BEEF1DD" w14:textId="5D15F5CD" w:rsidR="005540BC" w:rsidRDefault="008F2D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Sept 6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18C1AABE" w14:textId="77777777" w:rsidR="005540BC" w:rsidRDefault="00000000">
            <w:pPr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Policy Process (Part 2)</w:t>
            </w:r>
          </w:p>
          <w:p w14:paraId="58BFED73" w14:textId="77777777" w:rsidR="005540BC" w:rsidRDefault="0000000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iii. </w:t>
            </w:r>
            <w:r>
              <w:rPr>
                <w:rFonts w:ascii="Times New Roman" w:hAnsi="Times New Roman"/>
                <w:bCs/>
              </w:rPr>
              <w:t>Policy design:</w:t>
            </w:r>
          </w:p>
          <w:p w14:paraId="560537FB" w14:textId="77777777" w:rsidR="005540BC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The necessity of clear goals and objectives in policy analysis;</w:t>
            </w:r>
          </w:p>
          <w:p w14:paraId="214184E8" w14:textId="2C247CE4" w:rsidR="005540BC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Policy options generation</w:t>
            </w:r>
            <w:r w:rsidR="00890A6C">
              <w:rPr>
                <w:rFonts w:ascii="Times New Roman" w:hAnsi="Times New Roman"/>
                <w:bCs/>
              </w:rPr>
              <w:t xml:space="preserve"> and </w:t>
            </w:r>
            <w:r>
              <w:rPr>
                <w:rFonts w:ascii="Times New Roman" w:hAnsi="Times New Roman"/>
                <w:bCs/>
              </w:rPr>
              <w:t>analysis;</w:t>
            </w:r>
          </w:p>
          <w:p w14:paraId="69948142" w14:textId="77777777" w:rsidR="005540BC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Scenario construction and forecasting in policy design.</w:t>
            </w:r>
          </w:p>
          <w:p w14:paraId="012FBE09" w14:textId="77777777" w:rsidR="005540BC" w:rsidRDefault="005540BC">
            <w:pPr>
              <w:pStyle w:val="ListParagraph"/>
              <w:spacing w:after="0" w:line="240" w:lineRule="auto"/>
              <w:ind w:left="882"/>
              <w:rPr>
                <w:rFonts w:ascii="Times New Roman" w:hAnsi="Times New Roman"/>
                <w:bCs/>
              </w:rPr>
            </w:pPr>
          </w:p>
          <w:p w14:paraId="1F9A18D1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iv. </w:t>
            </w:r>
            <w:r>
              <w:rPr>
                <w:rFonts w:ascii="Times New Roman" w:hAnsi="Times New Roman"/>
                <w:bCs/>
              </w:rPr>
              <w:t>Policy decision making and adoption:</w:t>
            </w:r>
          </w:p>
          <w:p w14:paraId="75B6D095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Nature and meaning of policy decision making;</w:t>
            </w:r>
          </w:p>
          <w:p w14:paraId="016CD47D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Decision making process;</w:t>
            </w:r>
          </w:p>
          <w:p w14:paraId="47206DF1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Decision making environment;</w:t>
            </w:r>
          </w:p>
          <w:p w14:paraId="422688AC" w14:textId="77777777" w:rsidR="005540BC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Creativity in decision-making.</w:t>
            </w:r>
          </w:p>
        </w:tc>
        <w:tc>
          <w:tcPr>
            <w:tcW w:w="5379" w:type="dxa"/>
          </w:tcPr>
          <w:p w14:paraId="5B5616C9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10B4F0DE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hanging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Anderson, J. E. (2011). </w:t>
            </w:r>
            <w:r>
              <w:rPr>
                <w:rFonts w:ascii="Times New Roman" w:hAnsi="Times New Roman"/>
                <w:i/>
              </w:rPr>
              <w:t>Public Policy Making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Wadworth</w:t>
            </w:r>
            <w:proofErr w:type="spellEnd"/>
            <w:r>
              <w:rPr>
                <w:rFonts w:ascii="Times New Roman" w:hAnsi="Times New Roman"/>
              </w:rPr>
              <w:t>- USA</w:t>
            </w:r>
          </w:p>
          <w:p w14:paraId="088931F2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Sabatier, P. (2007). </w:t>
            </w:r>
            <w:r>
              <w:rPr>
                <w:rFonts w:ascii="Times New Roman" w:hAnsi="Times New Roman"/>
                <w:i/>
              </w:rPr>
              <w:t>Theories of the Policy Process</w:t>
            </w:r>
            <w:r>
              <w:rPr>
                <w:rFonts w:ascii="Times New Roman" w:hAnsi="Times New Roman"/>
              </w:rPr>
              <w:t>. West-view Press.</w:t>
            </w:r>
          </w:p>
          <w:p w14:paraId="124DB45C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(2005). </w:t>
            </w:r>
            <w:r>
              <w:rPr>
                <w:rFonts w:ascii="Times New Roman" w:hAnsi="Times New Roman"/>
                <w:i/>
              </w:rPr>
              <w:t>The Public Policy Process.</w:t>
            </w:r>
            <w:r>
              <w:rPr>
                <w:rFonts w:ascii="Times New Roman" w:hAnsi="Times New Roman"/>
              </w:rPr>
              <w:t xml:space="preserve"> Pearson Longman</w:t>
            </w:r>
          </w:p>
          <w:p w14:paraId="4A0CDDAD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 and Hans, C. (1997). </w:t>
            </w:r>
            <w:r>
              <w:rPr>
                <w:rFonts w:ascii="Times New Roman" w:hAnsi="Times New Roman"/>
                <w:i/>
              </w:rPr>
              <w:t>The Policy Process in the Modern State.</w:t>
            </w:r>
            <w:r>
              <w:rPr>
                <w:rFonts w:ascii="Times New Roman" w:hAnsi="Times New Roman"/>
              </w:rPr>
              <w:t xml:space="preserve"> Prentice Hall</w:t>
            </w:r>
          </w:p>
          <w:p w14:paraId="6AA10EC9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Birkland, T. A. (2007). </w:t>
            </w:r>
            <w:r>
              <w:rPr>
                <w:rFonts w:ascii="Times New Roman" w:hAnsi="Times New Roman"/>
                <w:i/>
              </w:rPr>
              <w:t>An Introduction to the Policy Process: Theories, Concepts and Models of Public Policy Making</w:t>
            </w:r>
            <w:r>
              <w:rPr>
                <w:rFonts w:ascii="Times New Roman" w:hAnsi="Times New Roman"/>
              </w:rPr>
              <w:t>. Armonk: M.E. Sharpe.</w:t>
            </w:r>
          </w:p>
          <w:p w14:paraId="3FC12629" w14:textId="77777777" w:rsidR="005540BC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6FE1D75F" w14:textId="77777777" w:rsidR="005540BC" w:rsidRDefault="005540BC">
            <w:pPr>
              <w:spacing w:after="0" w:line="240" w:lineRule="auto"/>
              <w:ind w:left="522" w:hanging="180"/>
              <w:jc w:val="both"/>
              <w:rPr>
                <w:rFonts w:ascii="Times New Roman" w:hAnsi="Times New Roman"/>
                <w:b/>
              </w:rPr>
            </w:pPr>
          </w:p>
          <w:p w14:paraId="4610479B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7997D4F4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50D19810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Vedung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E. (1997). </w:t>
            </w:r>
            <w:r>
              <w:rPr>
                <w:rFonts w:ascii="Times New Roman" w:hAnsi="Times New Roman"/>
                <w:bCs/>
                <w:i/>
              </w:rPr>
              <w:t xml:space="preserve">Public Policy and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Evaluation</w:t>
            </w:r>
            <w:r>
              <w:rPr>
                <w:rFonts w:ascii="Times New Roman" w:hAnsi="Times New Roman"/>
                <w:bCs/>
              </w:rPr>
              <w:t>. New Brunswick: Transaction Publishers</w:t>
            </w:r>
          </w:p>
          <w:p w14:paraId="13C38EBC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Kingdon, J.W. (2011). Agendas, alternative and Public Policies, Longman</w:t>
            </w:r>
          </w:p>
          <w:p w14:paraId="50476B82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5EF43051" w14:textId="77777777" w:rsidR="005540BC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Howlett, M., Pierre, A. and Ramesh, M. (2009). </w:t>
            </w:r>
            <w:r>
              <w:rPr>
                <w:rFonts w:ascii="Times New Roman" w:hAnsi="Times New Roman"/>
                <w:i/>
              </w:rPr>
              <w:t>Studying Public Policy: Policy Cycles and Policy Subsystems</w:t>
            </w:r>
            <w:r>
              <w:rPr>
                <w:rFonts w:ascii="Times New Roman" w:hAnsi="Times New Roman"/>
              </w:rPr>
              <w:t>. Oxford University Press</w:t>
            </w:r>
          </w:p>
        </w:tc>
      </w:tr>
      <w:tr w:rsidR="005540BC" w14:paraId="67F8B942" w14:textId="77777777">
        <w:trPr>
          <w:trHeight w:val="571"/>
        </w:trPr>
        <w:tc>
          <w:tcPr>
            <w:tcW w:w="1535" w:type="dxa"/>
          </w:tcPr>
          <w:p w14:paraId="51F04CB0" w14:textId="3D753A6E" w:rsidR="005540BC" w:rsidRDefault="008F2D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Sept 13</w:t>
            </w:r>
            <w:r>
              <w:rPr>
                <w:rFonts w:ascii="Times New Roman" w:hAnsi="Times New Roman"/>
              </w:rPr>
              <w:t>, 202</w:t>
            </w:r>
            <w:r w:rsidR="00331833">
              <w:rPr>
                <w:rFonts w:ascii="Times New Roman" w:hAnsi="Times New Roman"/>
              </w:rPr>
              <w:t>5</w:t>
            </w:r>
          </w:p>
        </w:tc>
        <w:tc>
          <w:tcPr>
            <w:tcW w:w="3886" w:type="dxa"/>
          </w:tcPr>
          <w:p w14:paraId="0ABADDCC" w14:textId="77777777" w:rsidR="005540BC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The 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Policy Process - Part 3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3DDB9721" w14:textId="77777777" w:rsidR="005540BC" w:rsidRDefault="0000000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lastRenderedPageBreak/>
              <w:t xml:space="preserve">v. </w:t>
            </w:r>
            <w:r>
              <w:rPr>
                <w:rFonts w:ascii="Times New Roman" w:hAnsi="Times New Roman"/>
                <w:bCs/>
              </w:rPr>
              <w:t>Policy implementation:</w:t>
            </w:r>
          </w:p>
          <w:p w14:paraId="2C41936C" w14:textId="77777777" w:rsidR="005540BC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Setting objectives, priorities, and sequencing of tasks;</w:t>
            </w:r>
          </w:p>
          <w:p w14:paraId="6AC1662E" w14:textId="77777777" w:rsidR="005540BC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Determining, time, people, money, infrastructure required; and,</w:t>
            </w:r>
          </w:p>
          <w:p w14:paraId="1879EBA6" w14:textId="77777777" w:rsidR="005540BC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8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Forecasting expected policy outcomes.</w:t>
            </w:r>
          </w:p>
          <w:p w14:paraId="1851F93A" w14:textId="77777777" w:rsidR="005540BC" w:rsidRDefault="005540BC">
            <w:pPr>
              <w:pStyle w:val="ListParagraph"/>
              <w:spacing w:after="0" w:line="240" w:lineRule="auto"/>
              <w:ind w:left="702"/>
              <w:rPr>
                <w:rFonts w:ascii="Times New Roman" w:hAnsi="Times New Roman"/>
                <w:bCs/>
              </w:rPr>
            </w:pPr>
          </w:p>
          <w:p w14:paraId="1BD2E935" w14:textId="77777777" w:rsidR="005540BC" w:rsidRDefault="00000000">
            <w:pPr>
              <w:pStyle w:val="ListParagraph"/>
              <w:spacing w:after="0" w:line="240" w:lineRule="auto"/>
              <w:ind w:left="16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vi. </w:t>
            </w:r>
            <w:r>
              <w:rPr>
                <w:rFonts w:ascii="Times New Roman" w:hAnsi="Times New Roman"/>
                <w:bCs/>
              </w:rPr>
              <w:t>Policy monitoring and evaluation:</w:t>
            </w:r>
          </w:p>
          <w:p w14:paraId="05496682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Monitoring in policy analysis;</w:t>
            </w:r>
          </w:p>
          <w:p w14:paraId="6BEE2AF1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Approaches to monitoring;</w:t>
            </w:r>
          </w:p>
          <w:p w14:paraId="2AF255B7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Techniques for monitoring;</w:t>
            </w:r>
          </w:p>
          <w:p w14:paraId="2DCF1231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Types of evaluation;</w:t>
            </w:r>
          </w:p>
          <w:p w14:paraId="7BF9AAED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Evaluation decision, design and approaches;</w:t>
            </w:r>
          </w:p>
          <w:p w14:paraId="341F5117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Indicators for policy evaluation;</w:t>
            </w:r>
          </w:p>
          <w:p w14:paraId="3076B719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Developing a monitoring and evaluation framework; and, </w:t>
            </w:r>
          </w:p>
          <w:p w14:paraId="555B0875" w14:textId="77777777" w:rsidR="005540BC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Assessing policy outputs, outcomes and impact.</w:t>
            </w:r>
          </w:p>
          <w:p w14:paraId="20604A32" w14:textId="13AB134A" w:rsidR="005540B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3F3FE5">
              <w:rPr>
                <w:rFonts w:ascii="Times New Roman" w:hAnsi="Times New Roman"/>
                <w:bCs/>
              </w:rPr>
              <w:t xml:space="preserve">v) Charting the way forward: </w:t>
            </w:r>
            <w:r w:rsidR="00E24F2F">
              <w:rPr>
                <w:rFonts w:ascii="Times New Roman" w:hAnsi="Times New Roman"/>
                <w:bCs/>
              </w:rPr>
              <w:t xml:space="preserve">determining the </w:t>
            </w:r>
            <w:r w:rsidR="003F3FE5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nput</w:t>
            </w:r>
            <w:r w:rsidR="003F3FE5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 xml:space="preserve"> into </w:t>
            </w:r>
            <w:r w:rsidR="003F3FE5">
              <w:rPr>
                <w:rFonts w:ascii="Times New Roman" w:hAnsi="Times New Roman"/>
                <w:bCs/>
              </w:rPr>
              <w:t xml:space="preserve">the </w:t>
            </w:r>
            <w:r>
              <w:rPr>
                <w:rFonts w:ascii="Times New Roman" w:hAnsi="Times New Roman"/>
                <w:bCs/>
              </w:rPr>
              <w:t>new</w:t>
            </w:r>
            <w:r w:rsidR="00E24F2F">
              <w:rPr>
                <w:rFonts w:ascii="Times New Roman" w:hAnsi="Times New Roman"/>
                <w:bCs/>
              </w:rPr>
              <w:t xml:space="preserve"> or reviewed</w:t>
            </w:r>
            <w:r>
              <w:rPr>
                <w:rFonts w:ascii="Times New Roman" w:hAnsi="Times New Roman"/>
                <w:bCs/>
              </w:rPr>
              <w:t xml:space="preserve"> polic</w:t>
            </w:r>
            <w:r w:rsidR="00E24F2F">
              <w:rPr>
                <w:rFonts w:ascii="Times New Roman" w:hAnsi="Times New Roman"/>
                <w:bCs/>
              </w:rPr>
              <w:t>y</w:t>
            </w:r>
            <w:r w:rsidR="003F3FE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379" w:type="dxa"/>
          </w:tcPr>
          <w:p w14:paraId="290B23E7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2B6D1030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Anderson, J. E. (2011). </w:t>
            </w:r>
            <w:r>
              <w:rPr>
                <w:rFonts w:ascii="Times New Roman" w:hAnsi="Times New Roman"/>
                <w:i/>
              </w:rPr>
              <w:t>Public Policy Making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Wadworth</w:t>
            </w:r>
            <w:proofErr w:type="spellEnd"/>
            <w:r>
              <w:rPr>
                <w:rFonts w:ascii="Times New Roman" w:hAnsi="Times New Roman"/>
              </w:rPr>
              <w:t>- USA</w:t>
            </w:r>
          </w:p>
          <w:p w14:paraId="1212CEEB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Sabatier, P. (2007). </w:t>
            </w:r>
            <w:r>
              <w:rPr>
                <w:rFonts w:ascii="Times New Roman" w:hAnsi="Times New Roman"/>
                <w:i/>
              </w:rPr>
              <w:t>Theories of the Policy Process</w:t>
            </w:r>
            <w:r>
              <w:rPr>
                <w:rFonts w:ascii="Times New Roman" w:hAnsi="Times New Roman"/>
              </w:rPr>
              <w:t>. West-view Press.</w:t>
            </w:r>
          </w:p>
          <w:p w14:paraId="7698B9CD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(2005). </w:t>
            </w:r>
            <w:r>
              <w:rPr>
                <w:rFonts w:ascii="Times New Roman" w:hAnsi="Times New Roman"/>
                <w:i/>
              </w:rPr>
              <w:t>The Public Policy Process.</w:t>
            </w:r>
            <w:r>
              <w:rPr>
                <w:rFonts w:ascii="Times New Roman" w:hAnsi="Times New Roman"/>
              </w:rPr>
              <w:t xml:space="preserve"> Pearson Longman</w:t>
            </w:r>
          </w:p>
          <w:p w14:paraId="5C1CE2A9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Hill, M.  and Hans, C. (1997). </w:t>
            </w:r>
            <w:r>
              <w:rPr>
                <w:rFonts w:ascii="Times New Roman" w:hAnsi="Times New Roman"/>
                <w:i/>
              </w:rPr>
              <w:t>The Policy Process in the Modern State.</w:t>
            </w:r>
            <w:r>
              <w:rPr>
                <w:rFonts w:ascii="Times New Roman" w:hAnsi="Times New Roman"/>
              </w:rPr>
              <w:t xml:space="preserve"> Prentice Hall</w:t>
            </w:r>
          </w:p>
          <w:p w14:paraId="5B304A87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Birkland, T. A. (2007). </w:t>
            </w:r>
            <w:r>
              <w:rPr>
                <w:rFonts w:ascii="Times New Roman" w:hAnsi="Times New Roman"/>
                <w:i/>
              </w:rPr>
              <w:t>An Introduction to the Policy Process: Theories, Concepts and Models of Public Policy Making</w:t>
            </w:r>
            <w:r>
              <w:rPr>
                <w:rFonts w:ascii="Times New Roman" w:hAnsi="Times New Roman"/>
              </w:rPr>
              <w:t>. Armonk: M.E. Sharpe.</w:t>
            </w:r>
          </w:p>
          <w:p w14:paraId="66A814C7" w14:textId="77777777" w:rsidR="005540BC" w:rsidRDefault="000000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2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5931FA2C" w14:textId="77777777" w:rsidR="005540BC" w:rsidRDefault="005540BC">
            <w:pPr>
              <w:spacing w:after="0" w:line="240" w:lineRule="auto"/>
              <w:ind w:left="522" w:hanging="180"/>
              <w:jc w:val="both"/>
              <w:rPr>
                <w:rFonts w:ascii="Times New Roman" w:hAnsi="Times New Roman"/>
                <w:b/>
              </w:rPr>
            </w:pPr>
          </w:p>
          <w:p w14:paraId="6D5748B1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488C9EEB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9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55B97782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Vedung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E. (1997). </w:t>
            </w:r>
            <w:r>
              <w:rPr>
                <w:rFonts w:ascii="Times New Roman" w:hAnsi="Times New Roman"/>
                <w:bCs/>
                <w:i/>
              </w:rPr>
              <w:t xml:space="preserve">Public Policy and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Evaluation</w:t>
            </w:r>
            <w:r>
              <w:rPr>
                <w:rFonts w:ascii="Times New Roman" w:hAnsi="Times New Roman"/>
                <w:bCs/>
              </w:rPr>
              <w:t>. New Brunswick: Transaction Publishers</w:t>
            </w:r>
          </w:p>
          <w:p w14:paraId="472AA3C6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Kingdon, J.W. (2011). Agendas, alternative and Public Policies, Longman</w:t>
            </w:r>
          </w:p>
          <w:p w14:paraId="49D9ABD6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3EA20077" w14:textId="77777777" w:rsidR="005540BC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Howlett, M., Pierre, A. and Ramesh, M. (2009). </w:t>
            </w:r>
            <w:r>
              <w:rPr>
                <w:rFonts w:ascii="Times New Roman" w:hAnsi="Times New Roman"/>
                <w:i/>
              </w:rPr>
              <w:t>Studying Public Policy: Policy Cycles and Policy Subsystems</w:t>
            </w:r>
            <w:r>
              <w:rPr>
                <w:rFonts w:ascii="Times New Roman" w:hAnsi="Times New Roman"/>
              </w:rPr>
              <w:t>. Oxford University Press</w:t>
            </w:r>
          </w:p>
        </w:tc>
      </w:tr>
      <w:tr w:rsidR="005540BC" w14:paraId="6F460C45" w14:textId="77777777">
        <w:trPr>
          <w:trHeight w:val="1804"/>
        </w:trPr>
        <w:tc>
          <w:tcPr>
            <w:tcW w:w="1535" w:type="dxa"/>
          </w:tcPr>
          <w:p w14:paraId="4BE8059F" w14:textId="7BB48194" w:rsidR="005540BC" w:rsidRDefault="008F2D69">
            <w:pPr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Sept 20, 202</w:t>
            </w:r>
            <w:r w:rsidR="00331833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886" w:type="dxa"/>
          </w:tcPr>
          <w:p w14:paraId="1F2C8D24" w14:textId="77777777" w:rsidR="005540BC" w:rsidRDefault="00000000">
            <w:pPr>
              <w:numPr>
                <w:ilvl w:val="0"/>
                <w:numId w:val="7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  <w:bCs/>
                <w:color w:val="000000"/>
                <w:lang w:val="en-GB" w:eastAsia="zh-CN" w:bidi="ar"/>
              </w:rPr>
              <w:t>Policy Instruments</w:t>
            </w:r>
            <w:r>
              <w:rPr>
                <w:rFonts w:ascii="Times New Roman" w:eastAsia="Cambria" w:hAnsi="Times New Roman"/>
                <w:b/>
                <w:bCs/>
                <w:color w:val="000000"/>
                <w:lang w:eastAsia="zh-CN" w:bidi="ar"/>
              </w:rPr>
              <w:t xml:space="preserve"> </w:t>
            </w:r>
          </w:p>
          <w:p w14:paraId="0B2F5288" w14:textId="77777777" w:rsidR="005540BC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Meaning, objectives and functions of policy instruments</w:t>
            </w:r>
          </w:p>
          <w:p w14:paraId="317DE494" w14:textId="77777777" w:rsidR="005540BC" w:rsidRDefault="005540BC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5B6CBF2" w14:textId="77777777" w:rsidR="005540BC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Classification of policy instruments</w:t>
            </w:r>
          </w:p>
          <w:p w14:paraId="10BAD603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Direct government regulation (Regulatory instruments): Legislations, regulations and standards</w:t>
            </w:r>
          </w:p>
          <w:p w14:paraId="6AB0F56C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firstLine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Deregulatory instruments</w:t>
            </w:r>
          </w:p>
          <w:p w14:paraId="21C42340" w14:textId="03AC7B06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Economic/Fiscal and financial instruments: Taxes and fees/levies, subsidies, incentives </w:t>
            </w:r>
            <w:r w:rsidR="00A97C05">
              <w:rPr>
                <w:rFonts w:ascii="Times New Roman" w:hAnsi="Times New Roman"/>
                <w:bCs/>
              </w:rPr>
              <w:t>and tradable</w:t>
            </w:r>
            <w:r>
              <w:rPr>
                <w:rFonts w:ascii="Times New Roman" w:hAnsi="Times New Roman"/>
                <w:bCs/>
              </w:rPr>
              <w:t xml:space="preserve"> permits</w:t>
            </w:r>
          </w:p>
          <w:p w14:paraId="7C89211E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Voluntarism: Self-regulation, quasi-regulation and co-regulation</w:t>
            </w:r>
          </w:p>
          <w:p w14:paraId="33C8780E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firstLine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Supportive actions</w:t>
            </w:r>
          </w:p>
          <w:p w14:paraId="2CB28A2D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Education and information instruments</w:t>
            </w:r>
          </w:p>
          <w:p w14:paraId="586BB910" w14:textId="77777777" w:rsidR="005540BC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Research and development</w:t>
            </w:r>
          </w:p>
          <w:p w14:paraId="37A7770D" w14:textId="77777777" w:rsidR="005540BC" w:rsidRDefault="005540BC">
            <w:pPr>
              <w:pStyle w:val="ListParagraph"/>
              <w:tabs>
                <w:tab w:val="left" w:pos="1242"/>
              </w:tabs>
              <w:spacing w:after="0" w:line="240" w:lineRule="auto"/>
              <w:ind w:left="1332"/>
              <w:rPr>
                <w:rFonts w:ascii="Times New Roman" w:hAnsi="Times New Roman"/>
                <w:bCs/>
              </w:rPr>
            </w:pPr>
          </w:p>
          <w:p w14:paraId="2E8EF834" w14:textId="77777777" w:rsidR="005540BC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Selection/choice of policy instruments</w:t>
            </w:r>
          </w:p>
        </w:tc>
        <w:tc>
          <w:tcPr>
            <w:tcW w:w="5379" w:type="dxa"/>
          </w:tcPr>
          <w:p w14:paraId="3DD4AB7F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Required:</w:t>
            </w:r>
          </w:p>
          <w:p w14:paraId="22C4015A" w14:textId="77777777" w:rsidR="005540BC" w:rsidRDefault="00554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14:paraId="1A57F49E" w14:textId="23F5F2BC" w:rsidR="005540BC" w:rsidRPr="002875C2" w:rsidRDefault="00000000" w:rsidP="002875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0" w:hanging="18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ACaslonPro-Regular" w:hAnsi="ACaslonPro-Regular" w:cs="ACaslonPro-Regular"/>
              </w:rPr>
              <w:t>Australian Government (2009)</w:t>
            </w:r>
            <w:r>
              <w:rPr>
                <w:rFonts w:ascii="Times New Roman" w:hAnsi="Times New Roman"/>
                <w:i/>
                <w:iCs/>
              </w:rPr>
              <w:t xml:space="preserve">. Smarter Policy: Choosing Policy Instruments and Working with others to Influence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Behaviour</w:t>
            </w:r>
            <w:proofErr w:type="spellEnd"/>
            <w:r>
              <w:rPr>
                <w:rFonts w:ascii="Times New Roman" w:hAnsi="Times New Roman"/>
                <w:iCs/>
              </w:rPr>
              <w:t>. Commonwealth of Australia</w:t>
            </w:r>
            <w:r w:rsidR="002875C2">
              <w:rPr>
                <w:rFonts w:ascii="Times New Roman" w:hAnsi="Times New Roman"/>
                <w:i/>
                <w:iCs/>
              </w:rPr>
              <w:t xml:space="preserve"> </w:t>
            </w:r>
            <w:r w:rsidRPr="002875C2">
              <w:rPr>
                <w:rFonts w:ascii="Times New Roman" w:hAnsi="Times New Roman"/>
              </w:rPr>
              <w:t xml:space="preserve">Office of Best Practice Regulation 2007, </w:t>
            </w:r>
            <w:r w:rsidRPr="002875C2">
              <w:rPr>
                <w:rFonts w:ascii="Times New Roman" w:hAnsi="Times New Roman"/>
                <w:i/>
                <w:iCs/>
              </w:rPr>
              <w:t>Best Practice Regulation Handbook</w:t>
            </w:r>
            <w:r w:rsidRPr="002875C2">
              <w:rPr>
                <w:rFonts w:ascii="Times New Roman" w:hAnsi="Times New Roman"/>
              </w:rPr>
              <w:t>, Commonwealth of Australia, Canberra.,</w:t>
            </w:r>
            <w:r w:rsidRPr="002875C2">
              <w:rPr>
                <w:rFonts w:ascii="Times New Roman" w:hAnsi="Times New Roman"/>
                <w:i/>
                <w:iCs/>
              </w:rPr>
              <w:t xml:space="preserve"> </w:t>
            </w:r>
            <w:hyperlink r:id="rId7" w:history="1">
              <w:r w:rsidR="005540BC" w:rsidRPr="002875C2">
                <w:rPr>
                  <w:rStyle w:val="Hyperlink"/>
                  <w:rFonts w:ascii="Times New Roman" w:hAnsi="Times New Roman"/>
                </w:rPr>
                <w:t>http://www.finance.gov.au/obpr/docs/handbook.pdf</w:t>
              </w:r>
            </w:hyperlink>
          </w:p>
          <w:p w14:paraId="3B50217F" w14:textId="77777777" w:rsidR="005540BC" w:rsidRDefault="000000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0" w:hanging="18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Kagan, ‘Regulatory Enforcement’ in D. Rosenbloom &amp; R. Schwartz (eds.), </w:t>
            </w:r>
            <w:r>
              <w:rPr>
                <w:rFonts w:ascii="Times New Roman" w:hAnsi="Times New Roman"/>
                <w:i/>
                <w:iCs/>
              </w:rPr>
              <w:t>Handbook of Regulation and Administrative Law</w:t>
            </w:r>
            <w:r>
              <w:rPr>
                <w:rFonts w:ascii="Times New Roman" w:hAnsi="Times New Roman"/>
              </w:rPr>
              <w:t>.</w:t>
            </w:r>
          </w:p>
          <w:p w14:paraId="0C21E5A6" w14:textId="77777777" w:rsidR="005540BC" w:rsidRDefault="0000000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0" w:hanging="18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OECD 1995, </w:t>
            </w:r>
            <w:r>
              <w:rPr>
                <w:rStyle w:val="Emphasis"/>
                <w:rFonts w:ascii="Times New Roman" w:eastAsia="Times New Roman" w:hAnsi="Times New Roman"/>
                <w:b w:val="0"/>
                <w:i w:val="0"/>
                <w:color w:val="auto"/>
              </w:rPr>
              <w:t>Recommendation of the Council of the OECD on Improving the Quality of Government Regulation</w:t>
            </w:r>
            <w:r>
              <w:rPr>
                <w:rFonts w:ascii="Times New Roman" w:hAnsi="Times New Roman"/>
              </w:rPr>
              <w:t>, p. 18, &lt;</w:t>
            </w:r>
            <w:hyperlink w:history="1">
              <w:r w:rsidR="005540BC">
                <w:rPr>
                  <w:rStyle w:val="Hyperlink"/>
                  <w:rFonts w:ascii="Times New Roman" w:eastAsia="Times New Roman" w:hAnsi="Times New Roman"/>
                  <w:color w:val="auto"/>
                </w:rPr>
                <w:t>http://www. oecd.org</w:t>
              </w:r>
            </w:hyperlink>
          </w:p>
          <w:p w14:paraId="0B73C2FC" w14:textId="77777777" w:rsidR="005540BC" w:rsidRDefault="005540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30C016E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2E9FC888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CaslonPro-Regular" w:hAnsi="ACaslonPro-Regular" w:cs="ACaslonPro-Regular"/>
              </w:rPr>
              <w:t>N</w:t>
            </w:r>
            <w:r>
              <w:rPr>
                <w:rFonts w:ascii="Times New Roman" w:hAnsi="Times New Roman"/>
              </w:rPr>
              <w:t xml:space="preserve">. Gunningham &amp; D. Sinclair (1998). ‘Instruments for Environmental Protection’ in N. Gunningham &amp; P. Grabosky (eds.), </w:t>
            </w:r>
            <w:r>
              <w:rPr>
                <w:rFonts w:ascii="Times New Roman" w:hAnsi="Times New Roman"/>
                <w:i/>
                <w:iCs/>
              </w:rPr>
              <w:t>Smart Regulation: Designing Environmental Policy</w:t>
            </w:r>
            <w:r>
              <w:rPr>
                <w:rFonts w:ascii="Times New Roman" w:hAnsi="Times New Roman"/>
              </w:rPr>
              <w:t>, Oxford University Press, Oxford</w:t>
            </w:r>
          </w:p>
          <w:p w14:paraId="42DCCEB7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Emphasis"/>
                <w:rFonts w:ascii="Times New Roman" w:hAnsi="Times New Roman"/>
                <w:b w:val="0"/>
                <w:i w:val="0"/>
                <w:color w:val="auto"/>
              </w:rPr>
              <w:t>Australian Government:</w:t>
            </w:r>
            <w:r>
              <w:rPr>
                <w:rStyle w:val="Emphasis"/>
                <w:rFonts w:ascii="Times New Roman" w:hAnsi="Times New Roman"/>
                <w:b w:val="0"/>
                <w:color w:val="auto"/>
              </w:rPr>
              <w:t xml:space="preserve"> Changing </w:t>
            </w:r>
            <w:proofErr w:type="spellStart"/>
            <w:r>
              <w:rPr>
                <w:rStyle w:val="Emphasis"/>
                <w:rFonts w:ascii="Times New Roman" w:hAnsi="Times New Roman"/>
                <w:b w:val="0"/>
                <w:color w:val="auto"/>
              </w:rPr>
              <w:t>Behaviour</w:t>
            </w:r>
            <w:proofErr w:type="spellEnd"/>
            <w:r>
              <w:rPr>
                <w:rStyle w:val="Emphasis"/>
                <w:rFonts w:ascii="Times New Roman" w:hAnsi="Times New Roman"/>
                <w:b w:val="0"/>
                <w:color w:val="auto"/>
              </w:rPr>
              <w:t>: A Public Policy Perspective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Style w:val="Emphasis"/>
                <w:rFonts w:ascii="Times New Roman" w:hAnsi="Times New Roman"/>
                <w:b w:val="0"/>
                <w:color w:val="auto"/>
              </w:rPr>
              <w:t>Tackling Wicked Problems: A Public Policy Perspective</w:t>
            </w:r>
          </w:p>
          <w:p w14:paraId="2BF31CFF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Dekker, New York, 1994, quoted in N. Gunningham &amp; D. Sinclair, ‘Instruments for Environmental Protection’ in N. Gunningham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&amp; P. Grabosky (eds.), </w:t>
            </w:r>
            <w:r>
              <w:rPr>
                <w:rFonts w:ascii="Times New Roman" w:hAnsi="Times New Roman"/>
                <w:i/>
                <w:iCs/>
              </w:rPr>
              <w:t xml:space="preserve">Smart Regulation: Designing Environmental Policy, </w:t>
            </w:r>
            <w:r>
              <w:rPr>
                <w:rFonts w:ascii="Times New Roman" w:hAnsi="Times New Roman"/>
              </w:rPr>
              <w:t>Oxford University Press, Oxford, 1998</w:t>
            </w:r>
          </w:p>
          <w:p w14:paraId="28AC264C" w14:textId="77777777" w:rsidR="005540BC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Australian Public Service Commission 2007, </w:t>
            </w:r>
            <w:r>
              <w:rPr>
                <w:rStyle w:val="Emphasis"/>
                <w:rFonts w:ascii="Times New Roman" w:eastAsia="Times New Roman" w:hAnsi="Times New Roman"/>
                <w:b w:val="0"/>
                <w:i w:val="0"/>
                <w:color w:val="auto"/>
              </w:rPr>
              <w:t xml:space="preserve">Changing </w:t>
            </w:r>
            <w:proofErr w:type="spellStart"/>
            <w:r>
              <w:rPr>
                <w:rStyle w:val="Emphasis"/>
                <w:rFonts w:ascii="Times New Roman" w:eastAsia="Times New Roman" w:hAnsi="Times New Roman"/>
                <w:b w:val="0"/>
                <w:i w:val="0"/>
                <w:color w:val="auto"/>
              </w:rPr>
              <w:t>Behaviour</w:t>
            </w:r>
            <w:proofErr w:type="spellEnd"/>
            <w:r>
              <w:rPr>
                <w:rStyle w:val="Emphasis"/>
                <w:rFonts w:ascii="Times New Roman" w:eastAsia="Times New Roman" w:hAnsi="Times New Roman"/>
                <w:b w:val="0"/>
                <w:i w:val="0"/>
                <w:color w:val="auto"/>
              </w:rPr>
              <w:t>: A Public Policy Perspective</w:t>
            </w:r>
            <w:r>
              <w:rPr>
                <w:rFonts w:ascii="Times New Roman" w:hAnsi="Times New Roman"/>
              </w:rPr>
              <w:t xml:space="preserve">, Commonwealth of Australia, Canberra, p. 29, </w:t>
            </w:r>
            <w:hyperlink r:id="rId8" w:history="1">
              <w:r w:rsidR="005540BC">
                <w:rPr>
                  <w:rStyle w:val="Hyperlink"/>
                  <w:rFonts w:ascii="Times New Roman" w:hAnsi="Times New Roman"/>
                  <w:color w:val="auto"/>
                </w:rPr>
                <w:t>http://www.apsc.gov.au</w:t>
              </w:r>
            </w:hyperlink>
          </w:p>
        </w:tc>
      </w:tr>
      <w:tr w:rsidR="005540BC" w14:paraId="31D444E8" w14:textId="77777777">
        <w:tc>
          <w:tcPr>
            <w:tcW w:w="1535" w:type="dxa"/>
          </w:tcPr>
          <w:p w14:paraId="6D51AB06" w14:textId="2D92AF59" w:rsidR="005540BC" w:rsidRDefault="008F2D69">
            <w:pPr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lastRenderedPageBreak/>
              <w:t>Sept 27, 202</w:t>
            </w:r>
            <w:r w:rsidR="00331833">
              <w:rPr>
                <w:rFonts w:ascii="Times New Roman" w:hAnsi="Times New Roman"/>
                <w:b/>
                <w:bCs/>
                <w:lang w:val="en-GB"/>
              </w:rPr>
              <w:t>5</w:t>
            </w:r>
          </w:p>
        </w:tc>
        <w:tc>
          <w:tcPr>
            <w:tcW w:w="3886" w:type="dxa"/>
          </w:tcPr>
          <w:p w14:paraId="711AFE09" w14:textId="77777777" w:rsidR="005540BC" w:rsidRDefault="00000000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</w:rPr>
              <w:t>Process &amp; Tools for Public Policy Analysis</w:t>
            </w:r>
          </w:p>
          <w:p w14:paraId="33909F06" w14:textId="77777777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The process of policy inquiry</w:t>
            </w:r>
          </w:p>
          <w:p w14:paraId="4E31777B" w14:textId="7421AE84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Policy analysis as an interdisciplinary function</w:t>
            </w:r>
            <w:r w:rsidR="00A97C05">
              <w:rPr>
                <w:rFonts w:ascii="Times New Roman" w:hAnsi="Times New Roman"/>
              </w:rPr>
              <w:t>.</w:t>
            </w:r>
          </w:p>
          <w:p w14:paraId="5AC17C67" w14:textId="31007CCD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Forms of policy analysis</w:t>
            </w:r>
            <w:r w:rsidR="00A97C05">
              <w:rPr>
                <w:rFonts w:ascii="Times New Roman" w:hAnsi="Times New Roman"/>
              </w:rPr>
              <w:t>.</w:t>
            </w:r>
          </w:p>
          <w:p w14:paraId="4BCE69A3" w14:textId="77777777" w:rsidR="005540BC" w:rsidRDefault="0000000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The politics of analysis and critical thinking: Who wins? Who loses?</w:t>
            </w:r>
          </w:p>
        </w:tc>
        <w:tc>
          <w:tcPr>
            <w:tcW w:w="5379" w:type="dxa"/>
          </w:tcPr>
          <w:p w14:paraId="48B77379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1C1DC2BA" w14:textId="7EC0FBE5" w:rsidR="005009AB" w:rsidRPr="005009AB" w:rsidRDefault="005009AB" w:rsidP="005009AB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 w:rsidRPr="005009AB">
              <w:rPr>
                <w:rFonts w:ascii="Times New Roman" w:hAnsi="Times New Roman"/>
                <w:bCs/>
              </w:rPr>
              <w:t>Weldeslassie</w:t>
            </w:r>
            <w:proofErr w:type="spellEnd"/>
            <w:r w:rsidRPr="005009AB">
              <w:rPr>
                <w:rFonts w:ascii="Times New Roman" w:hAnsi="Times New Roman"/>
                <w:bCs/>
              </w:rPr>
              <w:t>, S (2021). Basis for policy formulation: Systematic policy analysis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009AB">
              <w:rPr>
                <w:rFonts w:ascii="Times New Roman" w:hAnsi="Times New Roman"/>
                <w:bCs/>
              </w:rPr>
              <w:t>or intuitive policy decision?</w:t>
            </w:r>
            <w:r w:rsidRPr="005009AB">
              <w:rPr>
                <w:bCs/>
              </w:rPr>
              <w:t xml:space="preserve"> </w:t>
            </w:r>
            <w:r w:rsidRPr="005009AB">
              <w:rPr>
                <w:rFonts w:ascii="Times New Roman" w:hAnsi="Times New Roman"/>
                <w:bCs/>
                <w:i/>
                <w:iCs/>
              </w:rPr>
              <w:t>Journal of Public Administration and Policy Research, Vol. 13(1) pp. 11-19, January-June, 2021</w:t>
            </w:r>
          </w:p>
          <w:p w14:paraId="40D5B9F4" w14:textId="0FDFE9EC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Pal, L. (2010) “Policy Analysis: Concepts and Practice” in </w:t>
            </w:r>
            <w:r>
              <w:rPr>
                <w:rFonts w:ascii="Times New Roman" w:hAnsi="Times New Roman"/>
                <w:bCs/>
                <w:i/>
              </w:rPr>
              <w:t>Beyond Policy Analysis: Public Issue Management in Turbulent Times, 4</w:t>
            </w:r>
            <w:r>
              <w:rPr>
                <w:rFonts w:ascii="Times New Roman" w:hAnsi="Times New Roman"/>
                <w:bCs/>
                <w:i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i/>
              </w:rPr>
              <w:t xml:space="preserve"> Edition</w:t>
            </w:r>
            <w:r>
              <w:rPr>
                <w:rFonts w:ascii="Times New Roman" w:hAnsi="Times New Roman"/>
                <w:bCs/>
              </w:rPr>
              <w:t>, Toronto: Nelson Education</w:t>
            </w:r>
          </w:p>
          <w:p w14:paraId="624BAD0A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Press.</w:t>
            </w:r>
          </w:p>
          <w:p w14:paraId="0C3A4BF3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Munger, M.C. (2000).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Analysing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Policy: Choices, Conflicts and Practices</w:t>
            </w:r>
            <w:r>
              <w:rPr>
                <w:rFonts w:ascii="Times New Roman" w:hAnsi="Times New Roman"/>
                <w:bCs/>
              </w:rPr>
              <w:t>. W.W Norton and Company.</w:t>
            </w:r>
          </w:p>
          <w:p w14:paraId="338071A9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Fischer, F. and Miller (2006). </w:t>
            </w:r>
            <w:r>
              <w:rPr>
                <w:rFonts w:ascii="Times New Roman" w:hAnsi="Times New Roman"/>
                <w:bCs/>
                <w:i/>
              </w:rPr>
              <w:t>Handbook of Public Policy Analysis: Theory, Politics and Methods.</w:t>
            </w:r>
            <w:r>
              <w:rPr>
                <w:rFonts w:ascii="Times New Roman" w:hAnsi="Times New Roman"/>
                <w:bCs/>
              </w:rPr>
              <w:t xml:space="preserve"> Taylor and Francis</w:t>
            </w:r>
          </w:p>
          <w:p w14:paraId="619525B4" w14:textId="77777777" w:rsidR="005540BC" w:rsidRDefault="00000000">
            <w:pPr>
              <w:numPr>
                <w:ilvl w:val="0"/>
                <w:numId w:val="33"/>
              </w:numPr>
              <w:spacing w:after="0" w:line="240" w:lineRule="auto"/>
              <w:ind w:left="342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Eugene, B. (2008). </w:t>
            </w:r>
            <w:r>
              <w:rPr>
                <w:rFonts w:ascii="Times New Roman" w:hAnsi="Times New Roman"/>
                <w:bCs/>
                <w:i/>
              </w:rPr>
              <w:t>A Practical Guide for Policy Analysis: The Eightfold Path to More Effective Problem Solving</w:t>
            </w:r>
            <w:r>
              <w:rPr>
                <w:rFonts w:ascii="Times New Roman" w:hAnsi="Times New Roman"/>
                <w:bCs/>
              </w:rPr>
              <w:t>. CQ Press</w:t>
            </w:r>
          </w:p>
        </w:tc>
      </w:tr>
      <w:tr w:rsidR="005540BC" w14:paraId="1C189DBC" w14:textId="77777777">
        <w:tc>
          <w:tcPr>
            <w:tcW w:w="1535" w:type="dxa"/>
          </w:tcPr>
          <w:p w14:paraId="37643BF1" w14:textId="6DA077FE" w:rsidR="005540BC" w:rsidRDefault="008F2D6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GB"/>
              </w:rPr>
              <w:t>Sept 27</w:t>
            </w:r>
            <w:r>
              <w:rPr>
                <w:rFonts w:ascii="Times New Roman" w:hAnsi="Times New Roman"/>
                <w:b/>
              </w:rPr>
              <w:t>, 202</w:t>
            </w:r>
            <w:r w:rsidR="0033183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886" w:type="dxa"/>
          </w:tcPr>
          <w:p w14:paraId="1B5C6737" w14:textId="77777777" w:rsidR="005540B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Tools for public policy analysis</w:t>
            </w:r>
          </w:p>
          <w:p w14:paraId="42F07A94" w14:textId="77777777" w:rsidR="005540BC" w:rsidRDefault="0000000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Selected tools</w:t>
            </w:r>
          </w:p>
          <w:p w14:paraId="1E9B5230" w14:textId="77777777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Cost -benefit analysis;</w:t>
            </w:r>
          </w:p>
          <w:p w14:paraId="47ACCDC9" w14:textId="77777777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Cost-effectiveness analysis;</w:t>
            </w:r>
          </w:p>
          <w:p w14:paraId="4B5F6366" w14:textId="156CD6BD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Cost-</w:t>
            </w:r>
            <w:r w:rsidR="009C0F11">
              <w:rPr>
                <w:rFonts w:ascii="Times New Roman" w:hAnsi="Times New Roman"/>
              </w:rPr>
              <w:t>utility and</w:t>
            </w:r>
            <w:r>
              <w:rPr>
                <w:rFonts w:ascii="Times New Roman" w:hAnsi="Times New Roman"/>
              </w:rPr>
              <w:t xml:space="preserve"> cost-feasibility analysis;</w:t>
            </w:r>
          </w:p>
          <w:p w14:paraId="25750F8E" w14:textId="77777777" w:rsidR="005540BC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1062"/>
              </w:tabs>
              <w:spacing w:after="0" w:line="240" w:lineRule="auto"/>
              <w:ind w:firstLine="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Social equity/ Gender based analysis: possible mitigation?</w:t>
            </w:r>
          </w:p>
        </w:tc>
        <w:tc>
          <w:tcPr>
            <w:tcW w:w="5379" w:type="dxa"/>
          </w:tcPr>
          <w:p w14:paraId="16E289B7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0BC9DDC4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A4D6917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Weimer, D.L. and Vining, A. R. (1999). </w:t>
            </w:r>
            <w:r>
              <w:rPr>
                <w:rFonts w:ascii="Times New Roman" w:hAnsi="Times New Roman"/>
                <w:bCs/>
                <w:i/>
              </w:rPr>
              <w:t>Policy Analysis: Concepts and Practices</w:t>
            </w:r>
            <w:r>
              <w:rPr>
                <w:rFonts w:ascii="Times New Roman" w:hAnsi="Times New Roman"/>
                <w:bCs/>
              </w:rPr>
              <w:t>. Prentice Hall.</w:t>
            </w:r>
          </w:p>
          <w:p w14:paraId="66C57CBB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Patton, C.V. and Sawick (1993</w:t>
            </w:r>
            <w:r>
              <w:rPr>
                <w:rFonts w:ascii="Times New Roman" w:hAnsi="Times New Roman"/>
                <w:bCs/>
                <w:i/>
              </w:rPr>
              <w:t>). Basic Methods of Policy Analysis and Planning</w:t>
            </w:r>
          </w:p>
          <w:p w14:paraId="414F08EC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Dunn, W. N. (2012)</w:t>
            </w:r>
            <w:r>
              <w:rPr>
                <w:rFonts w:ascii="Times New Roman" w:hAnsi="Times New Roman"/>
                <w:bCs/>
                <w:i/>
              </w:rPr>
              <w:t xml:space="preserve"> Public Policy Analysis: An Introduction</w:t>
            </w:r>
            <w:r>
              <w:rPr>
                <w:rFonts w:ascii="Times New Roman" w:hAnsi="Times New Roman"/>
                <w:bCs/>
              </w:rPr>
              <w:t>, New Jersey: Pearson.</w:t>
            </w:r>
          </w:p>
          <w:p w14:paraId="10160A4C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Sockey, E. And </w:t>
            </w:r>
            <w:proofErr w:type="spellStart"/>
            <w:r>
              <w:rPr>
                <w:rFonts w:ascii="Times New Roman" w:hAnsi="Times New Roman"/>
                <w:bCs/>
              </w:rPr>
              <w:t>Zeckhauser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(1978). </w:t>
            </w:r>
            <w:r>
              <w:rPr>
                <w:rFonts w:ascii="Times New Roman" w:hAnsi="Times New Roman"/>
                <w:bCs/>
                <w:i/>
              </w:rPr>
              <w:t>A Primer for Policy Analysis</w:t>
            </w:r>
            <w:r>
              <w:rPr>
                <w:rFonts w:ascii="Times New Roman" w:hAnsi="Times New Roman"/>
                <w:bCs/>
              </w:rPr>
              <w:t>. W.W Norton and Company.</w:t>
            </w:r>
          </w:p>
          <w:p w14:paraId="3895C0CE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Eugene, B. (2008). </w:t>
            </w:r>
            <w:r>
              <w:rPr>
                <w:rFonts w:ascii="Times New Roman" w:hAnsi="Times New Roman"/>
                <w:bCs/>
                <w:i/>
              </w:rPr>
              <w:t>A Practical Guide for Policy Analysis: The Eightfold Path to More Effective Problem Solving</w:t>
            </w:r>
            <w:r>
              <w:rPr>
                <w:rFonts w:ascii="Times New Roman" w:hAnsi="Times New Roman"/>
                <w:bCs/>
              </w:rPr>
              <w:t>. CQ Press</w:t>
            </w:r>
          </w:p>
          <w:p w14:paraId="64126557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John, P. (2011).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Analysing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Public Policy</w:t>
            </w:r>
            <w:r>
              <w:rPr>
                <w:rFonts w:ascii="Times New Roman" w:hAnsi="Times New Roman"/>
                <w:bCs/>
              </w:rPr>
              <w:t>. Taylor and Francis Ltd/Routledge</w:t>
            </w:r>
          </w:p>
          <w:p w14:paraId="30C6B7E3" w14:textId="77777777" w:rsidR="005540BC" w:rsidRDefault="00000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Peter, K.; Corrine, L. and Hill, M.  (2011). </w:t>
            </w:r>
            <w:r>
              <w:rPr>
                <w:rFonts w:ascii="Times New Roman" w:hAnsi="Times New Roman"/>
                <w:bCs/>
                <w:i/>
              </w:rPr>
              <w:t>Public Policy Analysis</w:t>
            </w:r>
            <w:r>
              <w:rPr>
                <w:rFonts w:ascii="Times New Roman" w:hAnsi="Times New Roman"/>
                <w:bCs/>
              </w:rPr>
              <w:t>. Policy Press.</w:t>
            </w:r>
          </w:p>
          <w:p w14:paraId="52894DEA" w14:textId="77777777" w:rsidR="005540BC" w:rsidRDefault="005540BC">
            <w:pPr>
              <w:spacing w:after="0" w:line="240" w:lineRule="auto"/>
              <w:ind w:left="522" w:hanging="162"/>
              <w:jc w:val="both"/>
              <w:rPr>
                <w:rFonts w:ascii="Times New Roman" w:hAnsi="Times New Roman"/>
                <w:b/>
              </w:rPr>
            </w:pPr>
          </w:p>
          <w:p w14:paraId="787EEAAA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Recommended:</w:t>
            </w:r>
          </w:p>
          <w:p w14:paraId="37FD61BC" w14:textId="77777777" w:rsidR="005540BC" w:rsidRDefault="00000000">
            <w:pPr>
              <w:numPr>
                <w:ilvl w:val="0"/>
                <w:numId w:val="37"/>
              </w:numPr>
              <w:spacing w:after="0" w:line="240" w:lineRule="auto"/>
              <w:ind w:left="252" w:hanging="9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Guess, G. M. and Farham, P.G. (2000). </w:t>
            </w:r>
            <w:r>
              <w:rPr>
                <w:rFonts w:ascii="Times New Roman" w:hAnsi="Times New Roman"/>
                <w:bCs/>
                <w:i/>
              </w:rPr>
              <w:t>Cases in Public Policy Analysis</w:t>
            </w:r>
            <w:r>
              <w:rPr>
                <w:rFonts w:ascii="Times New Roman" w:hAnsi="Times New Roman"/>
                <w:bCs/>
              </w:rPr>
              <w:t xml:space="preserve"> Georgetown University Press</w:t>
            </w:r>
          </w:p>
          <w:p w14:paraId="0E9B4B62" w14:textId="77777777" w:rsidR="005540BC" w:rsidRDefault="000000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Fischer, F. and Miller (2006). </w:t>
            </w:r>
            <w:r>
              <w:rPr>
                <w:rFonts w:ascii="Times New Roman" w:hAnsi="Times New Roman"/>
                <w:bCs/>
                <w:i/>
              </w:rPr>
              <w:t>Handbook of Public Policy Analysis: Theory, Politics and Methods.</w:t>
            </w:r>
            <w:r>
              <w:rPr>
                <w:rFonts w:ascii="Times New Roman" w:hAnsi="Times New Roman"/>
                <w:bCs/>
              </w:rPr>
              <w:t xml:space="preserve"> Taylor and Francis</w:t>
            </w:r>
          </w:p>
          <w:p w14:paraId="76A79928" w14:textId="77777777" w:rsidR="005540BC" w:rsidRDefault="000000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Pal, L. (2010) “Policy Analysis: Concepts and Practice” in </w:t>
            </w:r>
            <w:r>
              <w:rPr>
                <w:rFonts w:ascii="Times New Roman" w:hAnsi="Times New Roman"/>
                <w:bCs/>
                <w:i/>
              </w:rPr>
              <w:t>Beyond Policy Analysis: Public Issue Management in Turbulent Times, 4</w:t>
            </w:r>
            <w:r>
              <w:rPr>
                <w:rFonts w:ascii="Times New Roman" w:hAnsi="Times New Roman"/>
                <w:bCs/>
                <w:i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i/>
              </w:rPr>
              <w:t xml:space="preserve"> Edition</w:t>
            </w:r>
            <w:r>
              <w:rPr>
                <w:rFonts w:ascii="Times New Roman" w:hAnsi="Times New Roman"/>
                <w:bCs/>
              </w:rPr>
              <w:t>, Toronto: Nelson Education</w:t>
            </w:r>
          </w:p>
          <w:p w14:paraId="16AB9A55" w14:textId="77777777" w:rsidR="005540BC" w:rsidRDefault="000000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52" w:hanging="9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Munger, M.C. (2000).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Analysing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Policy: Choices, Conflicts and Practices</w:t>
            </w:r>
            <w:r>
              <w:rPr>
                <w:rFonts w:ascii="Times New Roman" w:hAnsi="Times New Roman"/>
                <w:bCs/>
              </w:rPr>
              <w:t>. W.W Norton and Company.</w:t>
            </w:r>
          </w:p>
          <w:p w14:paraId="504C59AA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7EBD6DDE" w14:textId="77777777">
        <w:tc>
          <w:tcPr>
            <w:tcW w:w="1535" w:type="dxa"/>
          </w:tcPr>
          <w:p w14:paraId="7767FA01" w14:textId="7710AB8E" w:rsidR="005540BC" w:rsidRDefault="008F2D69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lastRenderedPageBreak/>
              <w:t>Oct 4, 202</w:t>
            </w:r>
            <w:r w:rsidR="00331833">
              <w:rPr>
                <w:rFonts w:ascii="Times New Roman" w:hAnsi="Times New Roman"/>
                <w:b/>
                <w:lang w:val="en-GB"/>
              </w:rPr>
              <w:t>5</w:t>
            </w:r>
          </w:p>
        </w:tc>
        <w:tc>
          <w:tcPr>
            <w:tcW w:w="3886" w:type="dxa"/>
          </w:tcPr>
          <w:p w14:paraId="6AEEE7DB" w14:textId="620EFA3B" w:rsidR="005540BC" w:rsidRDefault="0000000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</w:rPr>
              <w:t>Policy Dynamic</w:t>
            </w:r>
            <w:r>
              <w:rPr>
                <w:rFonts w:ascii="Times New Roman" w:hAnsi="Times New Roman"/>
                <w:b/>
                <w:bCs/>
                <w:lang w:val="en-GB"/>
              </w:rPr>
              <w:t>s</w:t>
            </w:r>
            <w:r w:rsidR="00D270D0">
              <w:rPr>
                <w:rFonts w:ascii="Times New Roman" w:hAnsi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>Change, Failure and Success</w:t>
            </w:r>
          </w:p>
          <w:p w14:paraId="6A41A12F" w14:textId="77777777" w:rsidR="005540BC" w:rsidRDefault="0000000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Reasons for policy change:</w:t>
            </w:r>
          </w:p>
          <w:p w14:paraId="72D1862D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Changing environment;</w:t>
            </w:r>
          </w:p>
          <w:p w14:paraId="6B156115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Changes in public opinion;</w:t>
            </w:r>
          </w:p>
          <w:p w14:paraId="2E3A62D5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Changes in demands on the government;</w:t>
            </w:r>
          </w:p>
          <w:p w14:paraId="10EE5721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Changes in political leadership;</w:t>
            </w:r>
          </w:p>
          <w:p w14:paraId="229146FC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Changes in policy solutions or service delivery strategies; </w:t>
            </w:r>
          </w:p>
          <w:p w14:paraId="3A5CFBA7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Changing nature of institutions; and,</w:t>
            </w:r>
          </w:p>
          <w:p w14:paraId="1C2F01CC" w14:textId="77777777" w:rsidR="005540BC" w:rsidRDefault="00000000">
            <w:pPr>
              <w:numPr>
                <w:ilvl w:val="0"/>
                <w:numId w:val="39"/>
              </w:numPr>
              <w:tabs>
                <w:tab w:val="left" w:pos="1242"/>
              </w:tabs>
              <w:spacing w:after="0" w:line="240" w:lineRule="auto"/>
              <w:ind w:left="972" w:firstLine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Change in resource base.</w:t>
            </w:r>
          </w:p>
          <w:p w14:paraId="5264B790" w14:textId="77777777" w:rsidR="005540BC" w:rsidRDefault="005540BC">
            <w:pPr>
              <w:tabs>
                <w:tab w:val="left" w:pos="1242"/>
              </w:tabs>
              <w:spacing w:after="0" w:line="240" w:lineRule="auto"/>
              <w:ind w:left="972"/>
              <w:jc w:val="both"/>
              <w:rPr>
                <w:rFonts w:ascii="Times New Roman" w:hAnsi="Times New Roman"/>
                <w:lang w:val="en-GB"/>
              </w:rPr>
            </w:pPr>
          </w:p>
          <w:p w14:paraId="1513DFE1" w14:textId="77777777" w:rsidR="00D270D0" w:rsidRDefault="00D270D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 xml:space="preserve">Policy </w:t>
            </w:r>
            <w:r>
              <w:rPr>
                <w:rFonts w:ascii="Times New Roman" w:hAnsi="Times New Roman"/>
                <w:lang w:val="en-GB"/>
              </w:rPr>
              <w:t xml:space="preserve">performance - </w:t>
            </w:r>
            <w:r>
              <w:rPr>
                <w:rFonts w:ascii="Times New Roman" w:hAnsi="Times New Roman"/>
              </w:rPr>
              <w:t>failure and success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  <w:p w14:paraId="5F2BC412" w14:textId="77777777" w:rsidR="00D270D0" w:rsidRDefault="00D270D0" w:rsidP="00D270D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en-GB"/>
              </w:rPr>
            </w:pPr>
          </w:p>
          <w:p w14:paraId="7CE301F3" w14:textId="46FDE3AB" w:rsidR="005540BC" w:rsidRDefault="0000000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change models:</w:t>
            </w:r>
          </w:p>
          <w:p w14:paraId="2BCEC409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maintenance and adaptation;</w:t>
            </w:r>
          </w:p>
          <w:p w14:paraId="36435161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innovation;</w:t>
            </w:r>
          </w:p>
          <w:p w14:paraId="4F95D459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termination and</w:t>
            </w:r>
          </w:p>
          <w:p w14:paraId="42003991" w14:textId="77777777" w:rsidR="005540BC" w:rsidRDefault="00000000">
            <w:pPr>
              <w:numPr>
                <w:ilvl w:val="0"/>
                <w:numId w:val="40"/>
              </w:numPr>
              <w:spacing w:after="0" w:line="240" w:lineRule="auto"/>
              <w:ind w:left="124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Policy succession.</w:t>
            </w:r>
          </w:p>
          <w:p w14:paraId="03C538F9" w14:textId="77777777" w:rsidR="00D270D0" w:rsidRDefault="00D270D0" w:rsidP="00D270D0">
            <w:pPr>
              <w:spacing w:after="0" w:line="240" w:lineRule="auto"/>
              <w:ind w:left="1242"/>
              <w:jc w:val="both"/>
              <w:rPr>
                <w:rFonts w:ascii="Times New Roman" w:hAnsi="Times New Roman"/>
                <w:lang w:val="en-GB"/>
              </w:rPr>
            </w:pPr>
          </w:p>
          <w:p w14:paraId="1DAD4459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iii. Constraints on policy change and countering strategies:</w:t>
            </w:r>
          </w:p>
          <w:p w14:paraId="1B23C78D" w14:textId="77777777" w:rsidR="005540BC" w:rsidRDefault="0000000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Ideological, rational and/or emotional resistance;</w:t>
            </w:r>
          </w:p>
          <w:p w14:paraId="46AB2F0F" w14:textId="77777777" w:rsidR="005540BC" w:rsidRDefault="0000000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Lack of support;</w:t>
            </w:r>
          </w:p>
          <w:p w14:paraId="30392D30" w14:textId="77777777" w:rsidR="005540BC" w:rsidRDefault="0000000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Legal obstacles; and,</w:t>
            </w:r>
          </w:p>
          <w:p w14:paraId="10EDEBAB" w14:textId="7C4B1F25" w:rsidR="005540BC" w:rsidRPr="00D270D0" w:rsidRDefault="00000000" w:rsidP="00D270D0">
            <w:pPr>
              <w:numPr>
                <w:ilvl w:val="0"/>
                <w:numId w:val="41"/>
              </w:numPr>
              <w:spacing w:after="0" w:line="240" w:lineRule="auto"/>
              <w:ind w:left="1152" w:hanging="27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Financial obstacles.</w:t>
            </w:r>
          </w:p>
        </w:tc>
        <w:tc>
          <w:tcPr>
            <w:tcW w:w="5379" w:type="dxa"/>
          </w:tcPr>
          <w:p w14:paraId="1276AB7B" w14:textId="77777777" w:rsidR="005540BC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Required:</w:t>
            </w:r>
          </w:p>
          <w:p w14:paraId="6D9D558A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Cloete, F. and De Coning, C. (Eds.).  (2011) </w:t>
            </w:r>
            <w:r>
              <w:rPr>
                <w:rFonts w:ascii="Times New Roman" w:hAnsi="Times New Roman"/>
                <w:bCs/>
                <w:i/>
              </w:rPr>
              <w:t>Improving Public Policy: Theory, Practice and Results,</w:t>
            </w:r>
            <w:r>
              <w:rPr>
                <w:rFonts w:ascii="Times New Roman" w:hAnsi="Times New Roman"/>
                <w:bCs/>
              </w:rPr>
              <w:t xml:space="preserve"> Pretoria: Van Schaik Publishers</w:t>
            </w:r>
          </w:p>
          <w:p w14:paraId="47E77064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Fischer, F. and Miller (2006). </w:t>
            </w:r>
            <w:r>
              <w:rPr>
                <w:rFonts w:ascii="Times New Roman" w:hAnsi="Times New Roman"/>
                <w:bCs/>
                <w:i/>
              </w:rPr>
              <w:t>Handbook of Public Policy Analysis: Theory, Politics and Methods.</w:t>
            </w:r>
            <w:r>
              <w:rPr>
                <w:rFonts w:ascii="Times New Roman" w:hAnsi="Times New Roman"/>
                <w:bCs/>
              </w:rPr>
              <w:t xml:space="preserve"> Taylor and Francis.</w:t>
            </w:r>
          </w:p>
          <w:p w14:paraId="14CF7D7A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Moran, M., Rein, M. and Goodin, R.E (2012). </w:t>
            </w:r>
            <w:r>
              <w:rPr>
                <w:rFonts w:ascii="Times New Roman" w:hAnsi="Times New Roman"/>
                <w:i/>
              </w:rPr>
              <w:t>The Oxford Handbook of Public Policy</w:t>
            </w:r>
            <w:r>
              <w:rPr>
                <w:rFonts w:ascii="Times New Roman" w:hAnsi="Times New Roman"/>
              </w:rPr>
              <w:t>. Oxford University Press</w:t>
            </w:r>
          </w:p>
          <w:p w14:paraId="770D804B" w14:textId="77777777" w:rsidR="005540BC" w:rsidRDefault="0000000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hanging="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Peters, G. and Pierre, J. (2006). </w:t>
            </w:r>
            <w:r>
              <w:rPr>
                <w:rFonts w:ascii="Times New Roman" w:hAnsi="Times New Roman"/>
                <w:i/>
              </w:rPr>
              <w:t>Handbook of Public Policy</w:t>
            </w:r>
            <w:r>
              <w:rPr>
                <w:rFonts w:ascii="Times New Roman" w:hAnsi="Times New Roman"/>
              </w:rPr>
              <w:t>. Sage</w:t>
            </w:r>
          </w:p>
          <w:p w14:paraId="5BFFA851" w14:textId="77777777" w:rsidR="005540BC" w:rsidRDefault="005540B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9E91AFE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2CA6FC16" w14:textId="77777777">
        <w:tc>
          <w:tcPr>
            <w:tcW w:w="1535" w:type="dxa"/>
          </w:tcPr>
          <w:p w14:paraId="442CD78F" w14:textId="6AEF426A" w:rsidR="005540BC" w:rsidRDefault="00DA5458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Oct </w:t>
            </w:r>
            <w:r w:rsidR="008F2D69">
              <w:rPr>
                <w:rFonts w:ascii="Times New Roman" w:hAnsi="Times New Roman"/>
                <w:b/>
                <w:lang w:val="en-GB"/>
              </w:rPr>
              <w:t>4,</w:t>
            </w:r>
            <w:r>
              <w:rPr>
                <w:rFonts w:ascii="Times New Roman" w:hAnsi="Times New Roman"/>
                <w:b/>
                <w:lang w:val="en-GB"/>
              </w:rPr>
              <w:t xml:space="preserve"> 202</w:t>
            </w:r>
            <w:r w:rsidR="00331833">
              <w:rPr>
                <w:rFonts w:ascii="Times New Roman" w:hAnsi="Times New Roman"/>
                <w:b/>
                <w:lang w:val="en-GB"/>
              </w:rPr>
              <w:t>5</w:t>
            </w:r>
          </w:p>
        </w:tc>
        <w:tc>
          <w:tcPr>
            <w:tcW w:w="3886" w:type="dxa"/>
          </w:tcPr>
          <w:p w14:paraId="075650CF" w14:textId="77777777" w:rsidR="005540BC" w:rsidRDefault="00000000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Communicating Public Policy</w:t>
            </w:r>
          </w:p>
          <w:p w14:paraId="1566D019" w14:textId="77777777" w:rsidR="005540BC" w:rsidRDefault="00000000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The process of policy communication (rationale, benefit, expected outcomes of policy)</w:t>
            </w:r>
          </w:p>
          <w:p w14:paraId="2449F9B8" w14:textId="77777777" w:rsidR="005540BC" w:rsidRDefault="0000000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Communicating with/to: </w:t>
            </w:r>
          </w:p>
          <w:p w14:paraId="44FDC8E2" w14:textId="77777777" w:rsidR="005540BC" w:rsidRDefault="0000000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Decision makers;</w:t>
            </w:r>
          </w:p>
          <w:p w14:paraId="5710530D" w14:textId="780FD8CC" w:rsidR="005540BC" w:rsidRDefault="0000000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Stakeholders: local, national and international </w:t>
            </w:r>
            <w:r w:rsidR="00427F04">
              <w:rPr>
                <w:rFonts w:ascii="Times New Roman" w:hAnsi="Times New Roman"/>
                <w:bCs/>
                <w:lang w:val="en-GB"/>
              </w:rPr>
              <w:t>partners;</w:t>
            </w:r>
          </w:p>
          <w:p w14:paraId="284F0878" w14:textId="77777777" w:rsidR="005540BC" w:rsidRDefault="00000000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Beneficiaries and the public.</w:t>
            </w:r>
          </w:p>
        </w:tc>
        <w:tc>
          <w:tcPr>
            <w:tcW w:w="5379" w:type="dxa"/>
          </w:tcPr>
          <w:p w14:paraId="7B04A8E6" w14:textId="77777777" w:rsidR="005540BC" w:rsidRDefault="0000000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Sigrid, K and Voltmer, K. (2010). </w:t>
            </w:r>
            <w:r>
              <w:rPr>
                <w:rFonts w:ascii="Times New Roman" w:hAnsi="Times New Roman"/>
                <w:i/>
              </w:rPr>
              <w:t>The Public Policy and the Mass Media: The Interplay of Mass Communication and Political Decision Making</w:t>
            </w:r>
            <w:r>
              <w:rPr>
                <w:rFonts w:ascii="Times New Roman" w:hAnsi="Times New Roman"/>
              </w:rPr>
              <w:t>. Routledge.</w:t>
            </w:r>
          </w:p>
          <w:p w14:paraId="7CD0806E" w14:textId="77777777" w:rsidR="005540BC" w:rsidRDefault="0000000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Smith, C.F. (2012). </w:t>
            </w:r>
            <w:r>
              <w:rPr>
                <w:rFonts w:ascii="Times New Roman" w:hAnsi="Times New Roman"/>
                <w:i/>
              </w:rPr>
              <w:t>Writing Public Policy: A Practical Guide to Communicating the Public Policy Process</w:t>
            </w:r>
            <w:r>
              <w:rPr>
                <w:rFonts w:ascii="Times New Roman" w:hAnsi="Times New Roman"/>
              </w:rPr>
              <w:t>. Oxford University Press.</w:t>
            </w:r>
          </w:p>
          <w:p w14:paraId="65DBE5FC" w14:textId="77777777" w:rsidR="005540BC" w:rsidRDefault="0000000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2" w:hanging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Mansel, R. and Raboy, M. (Eds.) (2009). </w:t>
            </w:r>
            <w:r>
              <w:rPr>
                <w:rFonts w:ascii="Times New Roman" w:hAnsi="Times New Roman"/>
                <w:i/>
              </w:rPr>
              <w:t>The Handbook of Global Media and Communication Policy</w:t>
            </w:r>
            <w:r>
              <w:rPr>
                <w:rFonts w:ascii="Times New Roman" w:hAnsi="Times New Roman"/>
              </w:rPr>
              <w:t>. Wiley-Blackwell.</w:t>
            </w:r>
          </w:p>
          <w:p w14:paraId="4012CF49" w14:textId="77777777" w:rsidR="005540BC" w:rsidRDefault="005540BC">
            <w:pPr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540BC" w14:paraId="4D6ADD89" w14:textId="77777777">
        <w:tc>
          <w:tcPr>
            <w:tcW w:w="1535" w:type="dxa"/>
          </w:tcPr>
          <w:p w14:paraId="1D21A64B" w14:textId="5D9D26D0" w:rsidR="005540BC" w:rsidRDefault="00DA5458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lastRenderedPageBreak/>
              <w:t>Oct 5-10, 202</w:t>
            </w:r>
            <w:r w:rsidR="00331833">
              <w:rPr>
                <w:rFonts w:ascii="Times New Roman" w:hAnsi="Times New Roman"/>
                <w:b/>
                <w:lang w:val="en-GB"/>
              </w:rPr>
              <w:t>5</w:t>
            </w:r>
          </w:p>
        </w:tc>
        <w:tc>
          <w:tcPr>
            <w:tcW w:w="3886" w:type="dxa"/>
          </w:tcPr>
          <w:p w14:paraId="2EF55DF8" w14:textId="029A900D" w:rsidR="005540BC" w:rsidRDefault="0000000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Revision</w:t>
            </w:r>
            <w:r w:rsidR="00331833">
              <w:rPr>
                <w:rFonts w:ascii="Times New Roman" w:hAnsi="Times New Roman"/>
                <w:b/>
                <w:lang w:val="en-GB"/>
              </w:rPr>
              <w:t xml:space="preserve"> and completion of assignments</w:t>
            </w:r>
          </w:p>
        </w:tc>
        <w:tc>
          <w:tcPr>
            <w:tcW w:w="5379" w:type="dxa"/>
          </w:tcPr>
          <w:p w14:paraId="1622BAF4" w14:textId="77777777" w:rsidR="005540BC" w:rsidRDefault="005540B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540BC" w14:paraId="03A678CD" w14:textId="77777777">
        <w:tc>
          <w:tcPr>
            <w:tcW w:w="1535" w:type="dxa"/>
          </w:tcPr>
          <w:p w14:paraId="17C1A1C5" w14:textId="55210A77" w:rsidR="005540BC" w:rsidRDefault="00DA545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GB"/>
              </w:rPr>
              <w:t>Oct</w:t>
            </w:r>
            <w:r w:rsidR="00427F04">
              <w:rPr>
                <w:rFonts w:ascii="Times New Roman" w:hAnsi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 xml:space="preserve">11 - </w:t>
            </w:r>
            <w:r w:rsidR="00427F04">
              <w:rPr>
                <w:rFonts w:ascii="Times New Roman" w:hAnsi="Times New Roman"/>
                <w:b/>
                <w:lang w:val="en-GB"/>
              </w:rPr>
              <w:t>1</w:t>
            </w:r>
            <w:r>
              <w:rPr>
                <w:rFonts w:ascii="Times New Roman" w:hAnsi="Times New Roman"/>
                <w:b/>
                <w:lang w:val="en-GB"/>
              </w:rPr>
              <w:t>9</w:t>
            </w:r>
            <w:r w:rsidR="00427F04">
              <w:rPr>
                <w:rFonts w:ascii="Times New Roman" w:hAnsi="Times New Roman"/>
                <w:b/>
              </w:rPr>
              <w:t>, 2025</w:t>
            </w:r>
          </w:p>
        </w:tc>
        <w:tc>
          <w:tcPr>
            <w:tcW w:w="3886" w:type="dxa"/>
          </w:tcPr>
          <w:p w14:paraId="7A67C39A" w14:textId="77777777" w:rsidR="005540BC" w:rsidRDefault="0000000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Final Examination</w:t>
            </w:r>
          </w:p>
        </w:tc>
        <w:tc>
          <w:tcPr>
            <w:tcW w:w="5379" w:type="dxa"/>
          </w:tcPr>
          <w:p w14:paraId="79C7DE42" w14:textId="57E3C16B" w:rsidR="005540BC" w:rsidRDefault="00DA545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Sit in Exam</w:t>
            </w:r>
          </w:p>
        </w:tc>
      </w:tr>
    </w:tbl>
    <w:p w14:paraId="2474F677" w14:textId="77777777" w:rsidR="005540BC" w:rsidRDefault="005540BC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</w:p>
    <w:p w14:paraId="361FEA3B" w14:textId="77777777" w:rsidR="005540BC" w:rsidRDefault="005540BC">
      <w:pPr>
        <w:spacing w:after="0"/>
        <w:rPr>
          <w:rFonts w:ascii="Times New Roman" w:hAnsi="Times New Roman"/>
          <w:b/>
        </w:rPr>
      </w:pPr>
    </w:p>
    <w:p w14:paraId="0169995A" w14:textId="77777777" w:rsidR="005540BC" w:rsidRDefault="0000000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 xml:space="preserve">General </w:t>
      </w:r>
      <w:r>
        <w:rPr>
          <w:rFonts w:ascii="Times New Roman" w:hAnsi="Times New Roman"/>
          <w:b/>
        </w:rPr>
        <w:t>Reading List</w:t>
      </w:r>
    </w:p>
    <w:p w14:paraId="4B2CC2D9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Eneanya</w:t>
      </w:r>
      <w:proofErr w:type="spellEnd"/>
      <w:r>
        <w:rPr>
          <w:rFonts w:ascii="Times New Roman" w:hAnsi="Times New Roman"/>
        </w:rPr>
        <w:t>, A.N. (2010). Comparative Public Administration and Public Policy. Lagos:</w:t>
      </w:r>
    </w:p>
    <w:p w14:paraId="0F3BDEAB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University of Lagos Press Ltd</w:t>
      </w:r>
    </w:p>
    <w:p w14:paraId="06DA1147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Eneanya</w:t>
      </w:r>
      <w:proofErr w:type="spellEnd"/>
      <w:r>
        <w:rPr>
          <w:rFonts w:ascii="Times New Roman" w:hAnsi="Times New Roman"/>
        </w:rPr>
        <w:t>, A.N. (2010). Policy Research, Analysis and Effective Public Policy-Making</w:t>
      </w:r>
    </w:p>
    <w:p w14:paraId="76D58B62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 Nigeria. Lagos: Concept Publications Ltd</w:t>
      </w:r>
    </w:p>
    <w:p w14:paraId="3ABCA3BD" w14:textId="69B78E89" w:rsidR="005540BC" w:rsidRPr="00183BFC" w:rsidRDefault="00000000" w:rsidP="00183BFC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Hagwood &amp; Dunn. V (1981). Policy Analysis for the Real World; Englewood Cliffs</w:t>
      </w:r>
      <w:r w:rsidR="00183BFC">
        <w:rPr>
          <w:rFonts w:ascii="Times New Roman" w:hAnsi="Times New Roman"/>
        </w:rPr>
        <w:t xml:space="preserve">, </w:t>
      </w:r>
      <w:r w:rsidRPr="00183BFC">
        <w:rPr>
          <w:rFonts w:ascii="Times New Roman" w:hAnsi="Times New Roman"/>
        </w:rPr>
        <w:t>N.J,</w:t>
      </w:r>
    </w:p>
    <w:p w14:paraId="71E25C27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Haron </w:t>
      </w:r>
      <w:proofErr w:type="spellStart"/>
      <w:r>
        <w:rPr>
          <w:rFonts w:ascii="Times New Roman" w:hAnsi="Times New Roman"/>
        </w:rPr>
        <w:t>Wildvlsky</w:t>
      </w:r>
      <w:proofErr w:type="spellEnd"/>
      <w:r>
        <w:rPr>
          <w:rFonts w:ascii="Times New Roman" w:hAnsi="Times New Roman"/>
        </w:rPr>
        <w:t>: Art and Craft of Policy Analysis</w:t>
      </w:r>
    </w:p>
    <w:p w14:paraId="6995A316" w14:textId="27550915" w:rsidR="005540BC" w:rsidRPr="00183BFC" w:rsidRDefault="00000000" w:rsidP="00183BFC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Ikelegbe</w:t>
      </w:r>
      <w:proofErr w:type="spellEnd"/>
      <w:r>
        <w:rPr>
          <w:rFonts w:ascii="Times New Roman" w:hAnsi="Times New Roman"/>
        </w:rPr>
        <w:t>, A.O. (1994). Public Policy-making and Analysis. Benin-City: Uri Publishing</w:t>
      </w:r>
      <w:r w:rsidR="00183BFC">
        <w:rPr>
          <w:rFonts w:ascii="Times New Roman" w:hAnsi="Times New Roman"/>
        </w:rPr>
        <w:t xml:space="preserve"> </w:t>
      </w:r>
      <w:r w:rsidRPr="00183BFC">
        <w:rPr>
          <w:rFonts w:ascii="Times New Roman" w:hAnsi="Times New Roman"/>
        </w:rPr>
        <w:t>Ltd.</w:t>
      </w:r>
    </w:p>
    <w:p w14:paraId="2C9E793B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Owolabi, J. (2005). Policy making and Educational Policy Analysis. Uganda, Makerere University Printing Press</w:t>
      </w:r>
    </w:p>
    <w:p w14:paraId="569D9809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Thomas Dye (1981). Understanding Public</w:t>
      </w:r>
      <w:r>
        <w:t xml:space="preserve"> </w:t>
      </w:r>
      <w:r>
        <w:rPr>
          <w:rFonts w:ascii="Times New Roman" w:hAnsi="Times New Roman"/>
        </w:rPr>
        <w:t>Policy; Monterey, California, Books Cole.</w:t>
      </w:r>
    </w:p>
    <w:p w14:paraId="76DE75AC" w14:textId="77777777" w:rsidR="005540BC" w:rsidRDefault="00000000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Anyebe</w:t>
      </w:r>
      <w:proofErr w:type="spellEnd"/>
      <w:r>
        <w:rPr>
          <w:rFonts w:ascii="Times New Roman" w:hAnsi="Times New Roman"/>
        </w:rPr>
        <w:t>, A. A (2018). An Overview of Approaches to the Study of Public Policy. International Journal of Political Science (IJPS). Volume 4, Issue 1, PP 08-17</w:t>
      </w:r>
      <w:r>
        <w:t xml:space="preserve"> </w:t>
      </w:r>
    </w:p>
    <w:p w14:paraId="4F55309C" w14:textId="7DC4FCC5" w:rsidR="005540BC" w:rsidRDefault="00000000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Aiyede</w:t>
      </w:r>
      <w:proofErr w:type="spellEnd"/>
      <w:r>
        <w:rPr>
          <w:rFonts w:ascii="Times New Roman" w:hAnsi="Times New Roman"/>
        </w:rPr>
        <w:t>, E.R (2023</w:t>
      </w:r>
      <w:r w:rsidR="006C2DF6">
        <w:rPr>
          <w:rFonts w:ascii="Times New Roman" w:hAnsi="Times New Roman"/>
        </w:rPr>
        <w:t>). Governance</w:t>
      </w:r>
      <w:r>
        <w:rPr>
          <w:rFonts w:ascii="Times New Roman" w:hAnsi="Times New Roman"/>
        </w:rPr>
        <w:t xml:space="preserve"> and Politics of Public Policy in Africa. Chapter 5 in Public Policy in Africa book edited by </w:t>
      </w:r>
      <w:proofErr w:type="spellStart"/>
      <w:r>
        <w:rPr>
          <w:rFonts w:ascii="Times New Roman" w:hAnsi="Times New Roman"/>
        </w:rPr>
        <w:t>Aiyede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Muganda</w:t>
      </w:r>
      <w:proofErr w:type="spellEnd"/>
      <w:r>
        <w:rPr>
          <w:rFonts w:ascii="Times New Roman" w:hAnsi="Times New Roman"/>
        </w:rPr>
        <w:t>, Palgrave MacMillan, published by Springer Nature, Switzerland.</w:t>
      </w:r>
    </w:p>
    <w:p w14:paraId="1236A485" w14:textId="77777777" w:rsidR="005540BC" w:rsidRDefault="00000000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Anderson, J. E. (2003). Public policy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making: An introduction. Boston: Houghton. Chapter 1.</w:t>
      </w:r>
    </w:p>
    <w:p w14:paraId="55523F9B" w14:textId="77777777" w:rsidR="005540BC" w:rsidRDefault="005540BC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</w:p>
    <w:p w14:paraId="4F5F0D7A" w14:textId="77777777" w:rsidR="005540BC" w:rsidRDefault="005540BC">
      <w:pPr>
        <w:spacing w:after="0" w:line="240" w:lineRule="auto"/>
        <w:rPr>
          <w:rFonts w:ascii="Times New Roman" w:hAnsi="Times New Roman"/>
        </w:rPr>
      </w:pPr>
    </w:p>
    <w:p w14:paraId="0C94D7F1" w14:textId="77777777" w:rsidR="005540BC" w:rsidRDefault="005540BC">
      <w:pPr>
        <w:spacing w:after="0" w:line="240" w:lineRule="auto"/>
        <w:rPr>
          <w:rFonts w:ascii="Times New Roman" w:hAnsi="Times New Roman"/>
          <w:b/>
        </w:rPr>
      </w:pPr>
    </w:p>
    <w:p w14:paraId="452CEB21" w14:textId="77777777" w:rsidR="005540BC" w:rsidRDefault="005540BC">
      <w:pPr>
        <w:pStyle w:val="ListParagraph"/>
        <w:tabs>
          <w:tab w:val="left" w:pos="2417"/>
        </w:tabs>
        <w:spacing w:after="0" w:line="240" w:lineRule="auto"/>
        <w:ind w:left="1080"/>
        <w:rPr>
          <w:rFonts w:ascii="Times New Roman" w:hAnsi="Times New Roman"/>
        </w:rPr>
      </w:pPr>
    </w:p>
    <w:p w14:paraId="67451BC4" w14:textId="77777777" w:rsidR="005540BC" w:rsidRDefault="005540BC"/>
    <w:sectPr w:rsidR="005540BC"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712C" w14:textId="77777777" w:rsidR="009576E3" w:rsidRDefault="009576E3">
      <w:pPr>
        <w:spacing w:line="240" w:lineRule="auto"/>
      </w:pPr>
      <w:r>
        <w:separator/>
      </w:r>
    </w:p>
  </w:endnote>
  <w:endnote w:type="continuationSeparator" w:id="0">
    <w:p w14:paraId="575227D7" w14:textId="77777777" w:rsidR="009576E3" w:rsidRDefault="00957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CaslonPro-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F5B7" w14:textId="77777777" w:rsidR="005540BC" w:rsidRDefault="00000000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fldChar w:fldCharType="end"/>
    </w:r>
  </w:p>
  <w:p w14:paraId="5C7B1438" w14:textId="77777777" w:rsidR="005540BC" w:rsidRDefault="00554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4EC2" w14:textId="77777777" w:rsidR="009576E3" w:rsidRDefault="009576E3">
      <w:pPr>
        <w:spacing w:after="0"/>
      </w:pPr>
      <w:r>
        <w:separator/>
      </w:r>
    </w:p>
  </w:footnote>
  <w:footnote w:type="continuationSeparator" w:id="0">
    <w:p w14:paraId="1D89823E" w14:textId="77777777" w:rsidR="009576E3" w:rsidRDefault="009576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B1C9E"/>
    <w:multiLevelType w:val="singleLevel"/>
    <w:tmpl w:val="973B1C9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A51131F"/>
    <w:multiLevelType w:val="singleLevel"/>
    <w:tmpl w:val="BA51131F"/>
    <w:lvl w:ilvl="0">
      <w:start w:val="2"/>
      <w:numFmt w:val="decimal"/>
      <w:suff w:val="space"/>
      <w:lvlText w:val="%1."/>
      <w:lvlJc w:val="left"/>
      <w:pPr>
        <w:ind w:left="-720"/>
      </w:pPr>
      <w:rPr>
        <w:rFonts w:hint="default"/>
        <w:b/>
        <w:bCs/>
      </w:rPr>
    </w:lvl>
  </w:abstractNum>
  <w:abstractNum w:abstractNumId="2" w15:restartNumberingAfterBreak="0">
    <w:nsid w:val="C36ECB33"/>
    <w:multiLevelType w:val="singleLevel"/>
    <w:tmpl w:val="C36ECB3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8F0430A"/>
    <w:multiLevelType w:val="singleLevel"/>
    <w:tmpl w:val="F8F0430A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418684"/>
    <w:multiLevelType w:val="singleLevel"/>
    <w:tmpl w:val="00418684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047653B"/>
    <w:multiLevelType w:val="multilevel"/>
    <w:tmpl w:val="0047653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6A45AD"/>
    <w:multiLevelType w:val="multilevel"/>
    <w:tmpl w:val="026A45AD"/>
    <w:lvl w:ilvl="0">
      <w:start w:val="1"/>
      <w:numFmt w:val="bullet"/>
      <w:lvlText w:val="-"/>
      <w:lvlJc w:val="left"/>
      <w:pPr>
        <w:ind w:left="486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926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8" w15:restartNumberingAfterBreak="0">
    <w:nsid w:val="057D3F44"/>
    <w:multiLevelType w:val="multilevel"/>
    <w:tmpl w:val="057D3F4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3C2"/>
    <w:multiLevelType w:val="multilevel"/>
    <w:tmpl w:val="0A6623C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F0CB1"/>
    <w:multiLevelType w:val="multilevel"/>
    <w:tmpl w:val="107F0CB1"/>
    <w:lvl w:ilvl="0">
      <w:start w:val="1"/>
      <w:numFmt w:val="lowerRoman"/>
      <w:lvlText w:val="%1."/>
      <w:lvlJc w:val="left"/>
      <w:pPr>
        <w:ind w:left="88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2" w:hanging="360"/>
      </w:pPr>
    </w:lvl>
    <w:lvl w:ilvl="2">
      <w:start w:val="1"/>
      <w:numFmt w:val="lowerRoman"/>
      <w:lvlText w:val="%3."/>
      <w:lvlJc w:val="right"/>
      <w:pPr>
        <w:ind w:left="1962" w:hanging="180"/>
      </w:pPr>
    </w:lvl>
    <w:lvl w:ilvl="3">
      <w:start w:val="1"/>
      <w:numFmt w:val="decimal"/>
      <w:lvlText w:val="%4."/>
      <w:lvlJc w:val="left"/>
      <w:pPr>
        <w:ind w:left="2682" w:hanging="360"/>
      </w:pPr>
    </w:lvl>
    <w:lvl w:ilvl="4">
      <w:start w:val="1"/>
      <w:numFmt w:val="lowerLetter"/>
      <w:lvlText w:val="%5."/>
      <w:lvlJc w:val="left"/>
      <w:pPr>
        <w:ind w:left="3402" w:hanging="360"/>
      </w:pPr>
    </w:lvl>
    <w:lvl w:ilvl="5">
      <w:start w:val="1"/>
      <w:numFmt w:val="lowerRoman"/>
      <w:lvlText w:val="%6."/>
      <w:lvlJc w:val="right"/>
      <w:pPr>
        <w:ind w:left="4122" w:hanging="180"/>
      </w:pPr>
    </w:lvl>
    <w:lvl w:ilvl="6">
      <w:start w:val="1"/>
      <w:numFmt w:val="decimal"/>
      <w:lvlText w:val="%7."/>
      <w:lvlJc w:val="left"/>
      <w:pPr>
        <w:ind w:left="4842" w:hanging="360"/>
      </w:pPr>
    </w:lvl>
    <w:lvl w:ilvl="7">
      <w:start w:val="1"/>
      <w:numFmt w:val="lowerLetter"/>
      <w:lvlText w:val="%8."/>
      <w:lvlJc w:val="left"/>
      <w:pPr>
        <w:ind w:left="5562" w:hanging="360"/>
      </w:pPr>
    </w:lvl>
    <w:lvl w:ilvl="8">
      <w:start w:val="1"/>
      <w:numFmt w:val="lowerRoman"/>
      <w:lvlText w:val="%9."/>
      <w:lvlJc w:val="right"/>
      <w:pPr>
        <w:ind w:left="6282" w:hanging="180"/>
      </w:pPr>
    </w:lvl>
  </w:abstractNum>
  <w:abstractNum w:abstractNumId="11" w15:restartNumberingAfterBreak="0">
    <w:nsid w:val="10E135C6"/>
    <w:multiLevelType w:val="multilevel"/>
    <w:tmpl w:val="10E135C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6A91"/>
    <w:multiLevelType w:val="multilevel"/>
    <w:tmpl w:val="11A06A9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33FB6"/>
    <w:multiLevelType w:val="multilevel"/>
    <w:tmpl w:val="12E33FB6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84204B"/>
    <w:multiLevelType w:val="multilevel"/>
    <w:tmpl w:val="1584204B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A785E"/>
    <w:multiLevelType w:val="multilevel"/>
    <w:tmpl w:val="1D8A785E"/>
    <w:lvl w:ilvl="0">
      <w:start w:val="1"/>
      <w:numFmt w:val="lowerRoman"/>
      <w:lvlText w:val="%1."/>
      <w:lvlJc w:val="right"/>
      <w:pPr>
        <w:ind w:left="68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92597"/>
    <w:multiLevelType w:val="multilevel"/>
    <w:tmpl w:val="1E89259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C1DD6"/>
    <w:multiLevelType w:val="multilevel"/>
    <w:tmpl w:val="27BC1DD6"/>
    <w:lvl w:ilvl="0">
      <w:start w:val="1"/>
      <w:numFmt w:val="bullet"/>
      <w:lvlText w:val="-"/>
      <w:lvlJc w:val="left"/>
      <w:pPr>
        <w:tabs>
          <w:tab w:val="left" w:pos="702"/>
        </w:tabs>
        <w:ind w:left="702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22"/>
        </w:tabs>
        <w:ind w:left="1422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left"/>
      <w:pPr>
        <w:ind w:left="250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62"/>
        </w:tabs>
        <w:ind w:left="28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582"/>
        </w:tabs>
        <w:ind w:left="35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02"/>
        </w:tabs>
        <w:ind w:left="43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22"/>
        </w:tabs>
        <w:ind w:left="50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42"/>
        </w:tabs>
        <w:ind w:left="57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62"/>
        </w:tabs>
        <w:ind w:left="64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334B8"/>
    <w:multiLevelType w:val="multilevel"/>
    <w:tmpl w:val="2BA334B8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2113D"/>
    <w:multiLevelType w:val="multilevel"/>
    <w:tmpl w:val="3042113D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E90071"/>
    <w:multiLevelType w:val="multilevel"/>
    <w:tmpl w:val="31E900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8275B"/>
    <w:multiLevelType w:val="multilevel"/>
    <w:tmpl w:val="33D8275B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2A5A22"/>
    <w:multiLevelType w:val="multilevel"/>
    <w:tmpl w:val="342A5A22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2D205A"/>
    <w:multiLevelType w:val="multilevel"/>
    <w:tmpl w:val="362D20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80A10"/>
    <w:multiLevelType w:val="multilevel"/>
    <w:tmpl w:val="37D80A10"/>
    <w:lvl w:ilvl="0">
      <w:start w:val="1"/>
      <w:numFmt w:val="bullet"/>
      <w:lvlText w:val="-"/>
      <w:lvlJc w:val="left"/>
      <w:pPr>
        <w:ind w:left="702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 w15:restartNumberingAfterBreak="0">
    <w:nsid w:val="3B876411"/>
    <w:multiLevelType w:val="multilevel"/>
    <w:tmpl w:val="3B876411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6E5304"/>
    <w:multiLevelType w:val="multilevel"/>
    <w:tmpl w:val="416E530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52164"/>
    <w:multiLevelType w:val="multilevel"/>
    <w:tmpl w:val="45952164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203835"/>
    <w:multiLevelType w:val="singleLevel"/>
    <w:tmpl w:val="49203835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 w15:restartNumberingAfterBreak="0">
    <w:nsid w:val="4A7B2150"/>
    <w:multiLevelType w:val="multilevel"/>
    <w:tmpl w:val="4A7B2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DEECD"/>
    <w:multiLevelType w:val="singleLevel"/>
    <w:tmpl w:val="4B8DEEC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4E1A7809"/>
    <w:multiLevelType w:val="multilevel"/>
    <w:tmpl w:val="4E1A780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3C697"/>
    <w:multiLevelType w:val="singleLevel"/>
    <w:tmpl w:val="51C3C697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 w15:restartNumberingAfterBreak="0">
    <w:nsid w:val="5C2B2337"/>
    <w:multiLevelType w:val="multilevel"/>
    <w:tmpl w:val="5C2B233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EC097"/>
    <w:multiLevelType w:val="singleLevel"/>
    <w:tmpl w:val="647EC09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67EF171A"/>
    <w:multiLevelType w:val="multilevel"/>
    <w:tmpl w:val="67EF171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46C2B"/>
    <w:multiLevelType w:val="multilevel"/>
    <w:tmpl w:val="69B46C2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7DDD"/>
    <w:multiLevelType w:val="multilevel"/>
    <w:tmpl w:val="6CBE7DDD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C87EAC"/>
    <w:multiLevelType w:val="multilevel"/>
    <w:tmpl w:val="6CC87EA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6F1A"/>
    <w:multiLevelType w:val="multilevel"/>
    <w:tmpl w:val="73F36F1A"/>
    <w:lvl w:ilvl="0">
      <w:start w:val="1"/>
      <w:numFmt w:val="lowerRoman"/>
      <w:lvlText w:val="%1."/>
      <w:lvlJc w:val="right"/>
      <w:pPr>
        <w:ind w:left="7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40" w15:restartNumberingAfterBreak="0">
    <w:nsid w:val="7424E292"/>
    <w:multiLevelType w:val="singleLevel"/>
    <w:tmpl w:val="7424E292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 w15:restartNumberingAfterBreak="0">
    <w:nsid w:val="74552087"/>
    <w:multiLevelType w:val="multilevel"/>
    <w:tmpl w:val="7455208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B3198"/>
    <w:multiLevelType w:val="multilevel"/>
    <w:tmpl w:val="77EB3198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37335A"/>
    <w:multiLevelType w:val="multilevel"/>
    <w:tmpl w:val="783733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51BC5"/>
    <w:multiLevelType w:val="multilevel"/>
    <w:tmpl w:val="7E251BC5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787B46"/>
    <w:multiLevelType w:val="multilevel"/>
    <w:tmpl w:val="7F787B46"/>
    <w:lvl w:ilvl="0">
      <w:start w:val="1"/>
      <w:numFmt w:val="low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695893">
    <w:abstractNumId w:val="4"/>
  </w:num>
  <w:num w:numId="2" w16cid:durableId="865828644">
    <w:abstractNumId w:val="18"/>
  </w:num>
  <w:num w:numId="3" w16cid:durableId="1764450723">
    <w:abstractNumId w:val="8"/>
  </w:num>
  <w:num w:numId="4" w16cid:durableId="1406993813">
    <w:abstractNumId w:val="36"/>
  </w:num>
  <w:num w:numId="5" w16cid:durableId="1493569238">
    <w:abstractNumId w:val="32"/>
  </w:num>
  <w:num w:numId="6" w16cid:durableId="590431556">
    <w:abstractNumId w:val="0"/>
  </w:num>
  <w:num w:numId="7" w16cid:durableId="2051807573">
    <w:abstractNumId w:val="1"/>
  </w:num>
  <w:num w:numId="8" w16cid:durableId="1901165060">
    <w:abstractNumId w:val="41"/>
  </w:num>
  <w:num w:numId="9" w16cid:durableId="1711807888">
    <w:abstractNumId w:val="5"/>
  </w:num>
  <w:num w:numId="10" w16cid:durableId="26105460">
    <w:abstractNumId w:val="28"/>
  </w:num>
  <w:num w:numId="11" w16cid:durableId="1131825637">
    <w:abstractNumId w:val="35"/>
  </w:num>
  <w:num w:numId="12" w16cid:durableId="1283457225">
    <w:abstractNumId w:val="25"/>
  </w:num>
  <w:num w:numId="13" w16cid:durableId="1552838047">
    <w:abstractNumId w:val="3"/>
  </w:num>
  <w:num w:numId="14" w16cid:durableId="2045472560">
    <w:abstractNumId w:val="30"/>
  </w:num>
  <w:num w:numId="15" w16cid:durableId="447745048">
    <w:abstractNumId w:val="27"/>
  </w:num>
  <w:num w:numId="16" w16cid:durableId="1437943983">
    <w:abstractNumId w:val="10"/>
  </w:num>
  <w:num w:numId="17" w16cid:durableId="1685933816">
    <w:abstractNumId w:val="34"/>
  </w:num>
  <w:num w:numId="18" w16cid:durableId="202407743">
    <w:abstractNumId w:val="2"/>
  </w:num>
  <w:num w:numId="19" w16cid:durableId="1168977669">
    <w:abstractNumId w:val="21"/>
  </w:num>
  <w:num w:numId="20" w16cid:durableId="555972424">
    <w:abstractNumId w:val="22"/>
  </w:num>
  <w:num w:numId="21" w16cid:durableId="1933388918">
    <w:abstractNumId w:val="31"/>
  </w:num>
  <w:num w:numId="22" w16cid:durableId="1430732942">
    <w:abstractNumId w:val="20"/>
  </w:num>
  <w:num w:numId="23" w16cid:durableId="755398172">
    <w:abstractNumId w:val="19"/>
  </w:num>
  <w:num w:numId="24" w16cid:durableId="1894342430">
    <w:abstractNumId w:val="14"/>
  </w:num>
  <w:num w:numId="25" w16cid:durableId="303193810">
    <w:abstractNumId w:val="24"/>
  </w:num>
  <w:num w:numId="26" w16cid:durableId="1049499020">
    <w:abstractNumId w:val="17"/>
  </w:num>
  <w:num w:numId="27" w16cid:durableId="933900281">
    <w:abstractNumId w:val="45"/>
  </w:num>
  <w:num w:numId="28" w16cid:durableId="1953591918">
    <w:abstractNumId w:val="42"/>
  </w:num>
  <w:num w:numId="29" w16cid:durableId="1412657077">
    <w:abstractNumId w:val="11"/>
  </w:num>
  <w:num w:numId="30" w16cid:durableId="1611625703">
    <w:abstractNumId w:val="15"/>
  </w:num>
  <w:num w:numId="31" w16cid:durableId="483620595">
    <w:abstractNumId w:val="6"/>
  </w:num>
  <w:num w:numId="32" w16cid:durableId="156461150">
    <w:abstractNumId w:val="40"/>
  </w:num>
  <w:num w:numId="33" w16cid:durableId="1223641572">
    <w:abstractNumId w:val="39"/>
  </w:num>
  <w:num w:numId="34" w16cid:durableId="601449547">
    <w:abstractNumId w:val="33"/>
  </w:num>
  <w:num w:numId="35" w16cid:durableId="1768773028">
    <w:abstractNumId w:val="9"/>
  </w:num>
  <w:num w:numId="36" w16cid:durableId="1293947230">
    <w:abstractNumId w:val="26"/>
  </w:num>
  <w:num w:numId="37" w16cid:durableId="1967350307">
    <w:abstractNumId w:val="16"/>
  </w:num>
  <w:num w:numId="38" w16cid:durableId="1783190426">
    <w:abstractNumId w:val="38"/>
  </w:num>
  <w:num w:numId="39" w16cid:durableId="423036608">
    <w:abstractNumId w:val="7"/>
  </w:num>
  <w:num w:numId="40" w16cid:durableId="1621760861">
    <w:abstractNumId w:val="44"/>
  </w:num>
  <w:num w:numId="41" w16cid:durableId="1687705685">
    <w:abstractNumId w:val="12"/>
  </w:num>
  <w:num w:numId="42" w16cid:durableId="1911235660">
    <w:abstractNumId w:val="37"/>
  </w:num>
  <w:num w:numId="43" w16cid:durableId="1833451884">
    <w:abstractNumId w:val="43"/>
  </w:num>
  <w:num w:numId="44" w16cid:durableId="148404855">
    <w:abstractNumId w:val="13"/>
  </w:num>
  <w:num w:numId="45" w16cid:durableId="695932565">
    <w:abstractNumId w:val="23"/>
  </w:num>
  <w:num w:numId="46" w16cid:durableId="8956993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F6"/>
    <w:rsid w:val="000102D1"/>
    <w:rsid w:val="00031DBD"/>
    <w:rsid w:val="00034AC1"/>
    <w:rsid w:val="000918A6"/>
    <w:rsid w:val="000C6910"/>
    <w:rsid w:val="00114324"/>
    <w:rsid w:val="0012446A"/>
    <w:rsid w:val="001421F6"/>
    <w:rsid w:val="00170F95"/>
    <w:rsid w:val="00183BFC"/>
    <w:rsid w:val="001A19FA"/>
    <w:rsid w:val="001E2278"/>
    <w:rsid w:val="002875C2"/>
    <w:rsid w:val="00331833"/>
    <w:rsid w:val="00351681"/>
    <w:rsid w:val="00384935"/>
    <w:rsid w:val="003A7B46"/>
    <w:rsid w:val="003D38CC"/>
    <w:rsid w:val="003F3FE5"/>
    <w:rsid w:val="00427F04"/>
    <w:rsid w:val="004518F7"/>
    <w:rsid w:val="004D0A7A"/>
    <w:rsid w:val="004E146E"/>
    <w:rsid w:val="004E2A81"/>
    <w:rsid w:val="004F4EA6"/>
    <w:rsid w:val="005009AB"/>
    <w:rsid w:val="005051CA"/>
    <w:rsid w:val="005540BC"/>
    <w:rsid w:val="00560E8A"/>
    <w:rsid w:val="005B12A9"/>
    <w:rsid w:val="005E58C0"/>
    <w:rsid w:val="00600D92"/>
    <w:rsid w:val="00603AAE"/>
    <w:rsid w:val="00695671"/>
    <w:rsid w:val="006A1B8F"/>
    <w:rsid w:val="006C2DF6"/>
    <w:rsid w:val="006D72B6"/>
    <w:rsid w:val="00726F04"/>
    <w:rsid w:val="00741F59"/>
    <w:rsid w:val="00773B4A"/>
    <w:rsid w:val="007A6DA8"/>
    <w:rsid w:val="007B0843"/>
    <w:rsid w:val="008257E3"/>
    <w:rsid w:val="00890A6C"/>
    <w:rsid w:val="008B0A77"/>
    <w:rsid w:val="008B103B"/>
    <w:rsid w:val="008F2D69"/>
    <w:rsid w:val="00902C17"/>
    <w:rsid w:val="00916AE1"/>
    <w:rsid w:val="009576E3"/>
    <w:rsid w:val="009C0F11"/>
    <w:rsid w:val="009C1B04"/>
    <w:rsid w:val="009C4DE4"/>
    <w:rsid w:val="00A01A13"/>
    <w:rsid w:val="00A437EB"/>
    <w:rsid w:val="00A83AA3"/>
    <w:rsid w:val="00A97C05"/>
    <w:rsid w:val="00AD4870"/>
    <w:rsid w:val="00AE2FA3"/>
    <w:rsid w:val="00B31AEB"/>
    <w:rsid w:val="00B56824"/>
    <w:rsid w:val="00B61AD2"/>
    <w:rsid w:val="00BA4B81"/>
    <w:rsid w:val="00BD3655"/>
    <w:rsid w:val="00C35A2B"/>
    <w:rsid w:val="00C4656D"/>
    <w:rsid w:val="00C51F86"/>
    <w:rsid w:val="00C653EE"/>
    <w:rsid w:val="00C874EE"/>
    <w:rsid w:val="00CB2E65"/>
    <w:rsid w:val="00CC110B"/>
    <w:rsid w:val="00CE1EC7"/>
    <w:rsid w:val="00CF0A6A"/>
    <w:rsid w:val="00CF2497"/>
    <w:rsid w:val="00CF63E0"/>
    <w:rsid w:val="00D270D0"/>
    <w:rsid w:val="00D27898"/>
    <w:rsid w:val="00D442DE"/>
    <w:rsid w:val="00D61F43"/>
    <w:rsid w:val="00D824A4"/>
    <w:rsid w:val="00DA5458"/>
    <w:rsid w:val="00E15EED"/>
    <w:rsid w:val="00E24F2F"/>
    <w:rsid w:val="00E31D76"/>
    <w:rsid w:val="00E43FF4"/>
    <w:rsid w:val="00E96A96"/>
    <w:rsid w:val="00EE327B"/>
    <w:rsid w:val="00F009F8"/>
    <w:rsid w:val="00FA6B43"/>
    <w:rsid w:val="00FB03FC"/>
    <w:rsid w:val="00FB6875"/>
    <w:rsid w:val="00FD2D4A"/>
    <w:rsid w:val="034104E4"/>
    <w:rsid w:val="03A35EF8"/>
    <w:rsid w:val="0413083D"/>
    <w:rsid w:val="0510745B"/>
    <w:rsid w:val="0A6C3315"/>
    <w:rsid w:val="0B780476"/>
    <w:rsid w:val="0BF00A21"/>
    <w:rsid w:val="0C8D3125"/>
    <w:rsid w:val="0E523D0A"/>
    <w:rsid w:val="10AC760C"/>
    <w:rsid w:val="11B03394"/>
    <w:rsid w:val="160869E1"/>
    <w:rsid w:val="179C45FF"/>
    <w:rsid w:val="17EA484B"/>
    <w:rsid w:val="193463F1"/>
    <w:rsid w:val="19C66DDE"/>
    <w:rsid w:val="1E467139"/>
    <w:rsid w:val="1E6B3AF5"/>
    <w:rsid w:val="1F117B06"/>
    <w:rsid w:val="1FAD4807"/>
    <w:rsid w:val="1FBD7C1F"/>
    <w:rsid w:val="203330E1"/>
    <w:rsid w:val="20667FCF"/>
    <w:rsid w:val="20850465"/>
    <w:rsid w:val="2089606E"/>
    <w:rsid w:val="20B7743F"/>
    <w:rsid w:val="22E802FA"/>
    <w:rsid w:val="27462F7F"/>
    <w:rsid w:val="29D175B2"/>
    <w:rsid w:val="2AAE479A"/>
    <w:rsid w:val="2CB745EA"/>
    <w:rsid w:val="2D4D13D7"/>
    <w:rsid w:val="2D5E3AFE"/>
    <w:rsid w:val="2D9E1065"/>
    <w:rsid w:val="2E910127"/>
    <w:rsid w:val="2F3B1150"/>
    <w:rsid w:val="31DB0481"/>
    <w:rsid w:val="323E367C"/>
    <w:rsid w:val="33F311BD"/>
    <w:rsid w:val="361A26D3"/>
    <w:rsid w:val="37C75C12"/>
    <w:rsid w:val="38822AC1"/>
    <w:rsid w:val="396C6ED1"/>
    <w:rsid w:val="39EB6200"/>
    <w:rsid w:val="3A7C03B6"/>
    <w:rsid w:val="3B692505"/>
    <w:rsid w:val="4029295D"/>
    <w:rsid w:val="41292F00"/>
    <w:rsid w:val="4397397C"/>
    <w:rsid w:val="45441AA6"/>
    <w:rsid w:val="48D4273C"/>
    <w:rsid w:val="4A88284C"/>
    <w:rsid w:val="4BC3787B"/>
    <w:rsid w:val="4C8C4DB5"/>
    <w:rsid w:val="4CB060A8"/>
    <w:rsid w:val="4E2E05EC"/>
    <w:rsid w:val="51E24BEC"/>
    <w:rsid w:val="52AD0C2E"/>
    <w:rsid w:val="53925529"/>
    <w:rsid w:val="542947A2"/>
    <w:rsid w:val="57CD239A"/>
    <w:rsid w:val="57DC4BB3"/>
    <w:rsid w:val="593041E0"/>
    <w:rsid w:val="593A4AEF"/>
    <w:rsid w:val="5A6641E6"/>
    <w:rsid w:val="5AE14571"/>
    <w:rsid w:val="5B36741D"/>
    <w:rsid w:val="5CFF0634"/>
    <w:rsid w:val="5F1C3535"/>
    <w:rsid w:val="60C864D5"/>
    <w:rsid w:val="62736F98"/>
    <w:rsid w:val="62AC31F3"/>
    <w:rsid w:val="6985549C"/>
    <w:rsid w:val="6A2819E6"/>
    <w:rsid w:val="6AA8778B"/>
    <w:rsid w:val="6AEA5C76"/>
    <w:rsid w:val="6BC36589"/>
    <w:rsid w:val="6C565EA8"/>
    <w:rsid w:val="6C631C5F"/>
    <w:rsid w:val="6E5E6212"/>
    <w:rsid w:val="6E654F47"/>
    <w:rsid w:val="6E8E0149"/>
    <w:rsid w:val="75B82FB1"/>
    <w:rsid w:val="75FF3725"/>
    <w:rsid w:val="771418FF"/>
    <w:rsid w:val="78CB70BB"/>
    <w:rsid w:val="7A711741"/>
    <w:rsid w:val="7D8212F8"/>
    <w:rsid w:val="7DDF73F6"/>
    <w:rsid w:val="7E640CEE"/>
    <w:rsid w:val="7E7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A4EF"/>
  <w15:docId w15:val="{D56636D6-9115-4F99-9214-1E32A96A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b/>
      <w:bCs/>
      <w:i/>
      <w:iCs/>
      <w:color w:val="5A5A5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lptext">
    <w:name w:val="helptext"/>
    <w:basedOn w:val="Normal"/>
    <w:qFormat/>
    <w:pPr>
      <w:spacing w:after="0" w:line="240" w:lineRule="auto"/>
      <w:ind w:left="360"/>
    </w:pPr>
    <w:rPr>
      <w:rFonts w:eastAsia="Times New Roman"/>
      <w:i/>
      <w:color w:val="3366FF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c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nce.gov.au/obpr/docs/hand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katusiimeh</dc:creator>
  <cp:lastModifiedBy>hp</cp:lastModifiedBy>
  <cp:revision>16</cp:revision>
  <dcterms:created xsi:type="dcterms:W3CDTF">2025-08-14T08:37:00Z</dcterms:created>
  <dcterms:modified xsi:type="dcterms:W3CDTF">2025-08-22T19:52:00Z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518E39037C9E4304A1A6E53F5D50BBA4_13</vt:lpwstr>
  </property>
</Properties>
</file>