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53E0D" w14:textId="77777777" w:rsidR="009C4CD6" w:rsidRPr="004E1657" w:rsidRDefault="009C4CD6" w:rsidP="00016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>MAKERERE UNIVERSITY BUSINESS SCHOOL</w:t>
      </w:r>
    </w:p>
    <w:p w14:paraId="330A5C61" w14:textId="77777777" w:rsidR="009C4CD6" w:rsidRPr="004E1657" w:rsidRDefault="009C4CD6" w:rsidP="00016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>FACULTY OF COMMERCE</w:t>
      </w:r>
    </w:p>
    <w:p w14:paraId="2F86BF0B" w14:textId="77777777" w:rsidR="009C4CD6" w:rsidRPr="004E1657" w:rsidRDefault="009C4CD6" w:rsidP="00016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>DEPARTMENT OF ACCOUNTING</w:t>
      </w:r>
    </w:p>
    <w:p w14:paraId="5F5BDF9D" w14:textId="77777777" w:rsidR="009C4CD6" w:rsidRPr="004E1657" w:rsidRDefault="009C4CD6" w:rsidP="00016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>COURSE OUTLINE</w:t>
      </w:r>
    </w:p>
    <w:p w14:paraId="629E62F9" w14:textId="77777777" w:rsidR="009C4CD6" w:rsidRPr="004E1657" w:rsidRDefault="009C4CD6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 xml:space="preserve">PROGRAM: </w:t>
      </w:r>
      <w:r w:rsidR="00DD6CDB">
        <w:rPr>
          <w:rFonts w:ascii="Times New Roman" w:hAnsi="Times New Roman" w:cs="Times New Roman"/>
          <w:sz w:val="24"/>
          <w:szCs w:val="24"/>
        </w:rPr>
        <w:t>BACHELOR OF SCIENCE IN FINANCE</w:t>
      </w:r>
    </w:p>
    <w:p w14:paraId="7147DB99" w14:textId="77777777" w:rsidR="009C4CD6" w:rsidRPr="004E1657" w:rsidRDefault="009C4CD6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 xml:space="preserve">COURSE NAME: </w:t>
      </w:r>
      <w:r w:rsidR="00DD6CDB">
        <w:rPr>
          <w:rFonts w:ascii="Times New Roman" w:hAnsi="Times New Roman" w:cs="Times New Roman"/>
          <w:sz w:val="24"/>
          <w:szCs w:val="24"/>
        </w:rPr>
        <w:t xml:space="preserve">FINANCIAL ACCOUNTING </w:t>
      </w:r>
    </w:p>
    <w:p w14:paraId="6CC0610F" w14:textId="77777777" w:rsidR="009C4CD6" w:rsidRPr="004E1657" w:rsidRDefault="009C4CD6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 xml:space="preserve"> YEAR OF STUDY: </w:t>
      </w:r>
      <w:r w:rsidR="009C1D17">
        <w:rPr>
          <w:rFonts w:ascii="Times New Roman" w:hAnsi="Times New Roman" w:cs="Times New Roman"/>
          <w:sz w:val="24"/>
          <w:szCs w:val="24"/>
        </w:rPr>
        <w:t>TWO</w:t>
      </w:r>
      <w:r w:rsidRPr="004E16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86C9E" w14:textId="77777777" w:rsidR="009C4CD6" w:rsidRPr="004E1657" w:rsidRDefault="009C4CD6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 xml:space="preserve">SEMESTER: </w:t>
      </w:r>
      <w:r w:rsidRPr="004E1657">
        <w:rPr>
          <w:rFonts w:ascii="Times New Roman" w:hAnsi="Times New Roman" w:cs="Times New Roman"/>
          <w:sz w:val="24"/>
          <w:szCs w:val="24"/>
        </w:rPr>
        <w:t>ONE</w:t>
      </w:r>
      <w:r w:rsidRPr="004E16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BC016" w14:textId="77777777" w:rsidR="009C4CD6" w:rsidRPr="004E1657" w:rsidRDefault="009C4CD6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4E1657">
        <w:rPr>
          <w:rFonts w:ascii="Times New Roman" w:hAnsi="Times New Roman" w:cs="Times New Roman"/>
          <w:sz w:val="24"/>
          <w:szCs w:val="24"/>
        </w:rPr>
        <w:t>ACC2103</w:t>
      </w:r>
    </w:p>
    <w:p w14:paraId="47151243" w14:textId="77777777" w:rsidR="00016223" w:rsidRPr="004E1657" w:rsidRDefault="009C4CD6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657">
        <w:rPr>
          <w:rFonts w:ascii="Times New Roman" w:hAnsi="Times New Roman" w:cs="Times New Roman"/>
          <w:b/>
          <w:sz w:val="24"/>
          <w:szCs w:val="24"/>
        </w:rPr>
        <w:t xml:space="preserve">ACADEMIC YEAR: </w:t>
      </w:r>
      <w:r w:rsidR="007E54E3">
        <w:rPr>
          <w:rFonts w:ascii="Times New Roman" w:hAnsi="Times New Roman" w:cs="Times New Roman"/>
          <w:sz w:val="24"/>
          <w:szCs w:val="24"/>
        </w:rPr>
        <w:t>2025/2026</w:t>
      </w:r>
    </w:p>
    <w:p w14:paraId="0E6A815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F18B4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6223">
        <w:rPr>
          <w:rFonts w:ascii="Times New Roman" w:hAnsi="Times New Roman" w:cs="Times New Roman"/>
          <w:b/>
          <w:sz w:val="24"/>
          <w:szCs w:val="24"/>
          <w:u w:val="single"/>
        </w:rPr>
        <w:t>Course Description</w:t>
      </w:r>
    </w:p>
    <w:p w14:paraId="1B78E901" w14:textId="77777777" w:rsidR="000E51F0" w:rsidRDefault="00016223" w:rsidP="0001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Introduction to accounting; different forms of business and the fundamental ethical principles which an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accountant should observe, introduction to financial reporting framework; the IFRSs, the conceptual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framework for financial reporting, the general features of finan</w:t>
      </w:r>
      <w:r w:rsidR="004E1657">
        <w:rPr>
          <w:rFonts w:ascii="Times New Roman" w:hAnsi="Times New Roman" w:cs="Times New Roman"/>
          <w:sz w:val="24"/>
          <w:szCs w:val="24"/>
        </w:rPr>
        <w:t>cial statements and the company’</w:t>
      </w:r>
      <w:r w:rsidRPr="00016223">
        <w:rPr>
          <w:rFonts w:ascii="Times New Roman" w:hAnsi="Times New Roman" w:cs="Times New Roman"/>
          <w:sz w:val="24"/>
          <w:szCs w:val="24"/>
        </w:rPr>
        <w:t>s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Act and other regulations, principles of double entry and system of accounting; accounting equation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and double entry system and preparation of books of account, adjustments to financial statements;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accruals and prepayments, depreciation, bad debts and provision for bad debts and discounts;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accounting treatment for inventory and carriage costs, methods of inventory valuation, factors that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affect the valuation method and the disclosure requirements and 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preparation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of financial statements for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a sole trader, service entity, manufacturing and non-profit making </w:t>
      </w:r>
      <w:r w:rsidR="004E1657" w:rsidRPr="00016223">
        <w:rPr>
          <w:rFonts w:ascii="Times New Roman" w:hAnsi="Times New Roman" w:cs="Times New Roman"/>
          <w:sz w:val="24"/>
          <w:szCs w:val="24"/>
        </w:rPr>
        <w:t>organizations</w:t>
      </w:r>
      <w:r w:rsidRPr="00016223">
        <w:rPr>
          <w:rFonts w:ascii="Times New Roman" w:hAnsi="Times New Roman" w:cs="Times New Roman"/>
          <w:sz w:val="24"/>
          <w:szCs w:val="24"/>
        </w:rPr>
        <w:t>.</w:t>
      </w:r>
    </w:p>
    <w:p w14:paraId="088F8669" w14:textId="77777777" w:rsidR="000E51F0" w:rsidRDefault="000E51F0" w:rsidP="0001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2422B8" w14:textId="77777777" w:rsidR="00016223" w:rsidRPr="000E51F0" w:rsidRDefault="00016223" w:rsidP="0001622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 </w:t>
      </w:r>
      <w:r w:rsidRPr="000E51F0">
        <w:rPr>
          <w:rFonts w:ascii="Times New Roman" w:hAnsi="Times New Roman" w:cs="Times New Roman"/>
          <w:b/>
          <w:sz w:val="24"/>
          <w:szCs w:val="24"/>
          <w:u w:val="single"/>
        </w:rPr>
        <w:t>Course objective</w:t>
      </w:r>
    </w:p>
    <w:p w14:paraId="5654A5A3" w14:textId="77777777" w:rsidR="00016223" w:rsidRPr="00016223" w:rsidRDefault="00016223" w:rsidP="0001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To develop knowledge and understanding of the underlying principles and concepts relating to</w:t>
      </w:r>
    </w:p>
    <w:p w14:paraId="08635248" w14:textId="77777777" w:rsidR="00016223" w:rsidRPr="00016223" w:rsidRDefault="00016223" w:rsidP="0001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financial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accounting and technical proficiency in the use of double-entry accounting techniques</w:t>
      </w:r>
    </w:p>
    <w:p w14:paraId="6558557E" w14:textId="77777777" w:rsidR="00016223" w:rsidRPr="00016223" w:rsidRDefault="00016223" w:rsidP="000162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including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fundamentals of financial accounting relating to bookkeeping and the preparation of basic</w:t>
      </w:r>
      <w:r w:rsidR="000E51F0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financial statements.</w:t>
      </w:r>
    </w:p>
    <w:p w14:paraId="08D4AB9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C7EAD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6223">
        <w:rPr>
          <w:rFonts w:ascii="Times New Roman" w:hAnsi="Times New Roman" w:cs="Times New Roman"/>
          <w:b/>
          <w:sz w:val="24"/>
          <w:szCs w:val="24"/>
          <w:u w:val="single"/>
        </w:rPr>
        <w:t>Learning outcomes / competences</w:t>
      </w:r>
    </w:p>
    <w:p w14:paraId="4D89274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On completing this course, the learner should be able to:</w:t>
      </w:r>
    </w:p>
    <w:p w14:paraId="21B49B3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B397AD" w14:textId="77777777" w:rsidR="00016223" w:rsidRPr="00016223" w:rsidRDefault="00016223" w:rsidP="0001622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Explain the differe</w:t>
      </w:r>
      <w:r w:rsidR="00CA6059">
        <w:rPr>
          <w:rFonts w:ascii="Times New Roman" w:hAnsi="Times New Roman" w:cs="Times New Roman"/>
          <w:sz w:val="24"/>
          <w:szCs w:val="24"/>
        </w:rPr>
        <w:t>nt forms of business</w:t>
      </w:r>
      <w:r w:rsidRPr="00016223">
        <w:rPr>
          <w:rFonts w:ascii="Times New Roman" w:hAnsi="Times New Roman" w:cs="Times New Roman"/>
          <w:sz w:val="24"/>
          <w:szCs w:val="24"/>
        </w:rPr>
        <w:t xml:space="preserve"> organizations</w:t>
      </w:r>
    </w:p>
    <w:p w14:paraId="0CCE83A5" w14:textId="77777777" w:rsidR="00016223" w:rsidRPr="00016223" w:rsidRDefault="00016223" w:rsidP="0001622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Describe the role of financial reports and their users</w:t>
      </w:r>
    </w:p>
    <w:p w14:paraId="699D0278" w14:textId="77777777" w:rsidR="00016223" w:rsidRPr="00016223" w:rsidRDefault="00016223" w:rsidP="0001622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Describe the various types of regulatory framework of accounting</w:t>
      </w:r>
    </w:p>
    <w:p w14:paraId="477491E8" w14:textId="77777777" w:rsidR="00016223" w:rsidRPr="00016223" w:rsidRDefault="00016223" w:rsidP="0001622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Explain the qualitative characteristics of financial information</w:t>
      </w:r>
    </w:p>
    <w:p w14:paraId="5E0E42BA" w14:textId="77777777" w:rsidR="00016223" w:rsidRPr="00016223" w:rsidRDefault="00016223" w:rsidP="0001622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Record transactions in the books of prime entry and ledger</w:t>
      </w:r>
      <w:r w:rsidR="004E1657">
        <w:rPr>
          <w:rFonts w:ascii="Times New Roman" w:hAnsi="Times New Roman" w:cs="Times New Roman"/>
          <w:sz w:val="24"/>
          <w:szCs w:val="24"/>
        </w:rPr>
        <w:t>s using double entry</w:t>
      </w:r>
    </w:p>
    <w:p w14:paraId="6422C46B" w14:textId="77777777" w:rsidR="00016223" w:rsidRPr="00016223" w:rsidRDefault="00016223" w:rsidP="0001622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Prepare a cashbook and bank reconciliations</w:t>
      </w:r>
    </w:p>
    <w:p w14:paraId="24D61776" w14:textId="77777777" w:rsidR="00016223" w:rsidRPr="00016223" w:rsidRDefault="00016223" w:rsidP="0001622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Construct a trial balance and correct errors</w:t>
      </w:r>
    </w:p>
    <w:p w14:paraId="444ED47F" w14:textId="77777777" w:rsidR="00943935" w:rsidRPr="00016223" w:rsidRDefault="00016223" w:rsidP="0001622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lastRenderedPageBreak/>
        <w:t>Prepare financial statements for different entities,</w:t>
      </w:r>
    </w:p>
    <w:p w14:paraId="1F3AE2A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16FF2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487CF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Detailed course content</w:t>
      </w:r>
    </w:p>
    <w:p w14:paraId="29EF4090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8CA190" w14:textId="77777777" w:rsidR="00016223" w:rsidRPr="00187CE3" w:rsidRDefault="0076597E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 xml:space="preserve"> INTRODUCTION </w:t>
      </w:r>
    </w:p>
    <w:p w14:paraId="601EF59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F96DE" w14:textId="77777777" w:rsidR="00D83ABE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1. Introduction</w:t>
      </w:r>
    </w:p>
    <w:p w14:paraId="370B784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(a) Define an accountant </w:t>
      </w:r>
      <w:r w:rsidR="004E1657">
        <w:rPr>
          <w:rFonts w:ascii="Times New Roman" w:hAnsi="Times New Roman" w:cs="Times New Roman"/>
          <w:sz w:val="24"/>
          <w:szCs w:val="24"/>
        </w:rPr>
        <w:t xml:space="preserve">as </w:t>
      </w:r>
      <w:r w:rsidRPr="00016223">
        <w:rPr>
          <w:rFonts w:ascii="Times New Roman" w:hAnsi="Times New Roman" w:cs="Times New Roman"/>
          <w:sz w:val="24"/>
          <w:szCs w:val="24"/>
        </w:rPr>
        <w:t>per the Accountants Act, 2013 and professional</w:t>
      </w:r>
      <w:r w:rsidR="00A17749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accountant per International Federation of Accountants (IFAC)</w:t>
      </w:r>
    </w:p>
    <w:p w14:paraId="4E12D78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Explain the role</w:t>
      </w:r>
      <w:r w:rsidR="004E1657">
        <w:rPr>
          <w:rFonts w:ascii="Times New Roman" w:hAnsi="Times New Roman" w:cs="Times New Roman"/>
          <w:sz w:val="24"/>
          <w:szCs w:val="24"/>
        </w:rPr>
        <w:t xml:space="preserve"> of an accountant in an</w:t>
      </w:r>
      <w:r w:rsidRPr="00016223">
        <w:rPr>
          <w:rFonts w:ascii="Times New Roman" w:hAnsi="Times New Roman" w:cs="Times New Roman"/>
          <w:sz w:val="24"/>
          <w:szCs w:val="24"/>
        </w:rPr>
        <w:t xml:space="preserve"> </w:t>
      </w:r>
      <w:r w:rsidR="004E1657">
        <w:rPr>
          <w:rFonts w:ascii="Times New Roman" w:hAnsi="Times New Roman" w:cs="Times New Roman"/>
          <w:sz w:val="24"/>
          <w:szCs w:val="24"/>
        </w:rPr>
        <w:t>organization</w:t>
      </w:r>
    </w:p>
    <w:p w14:paraId="43E3EAD4" w14:textId="77777777" w:rsidR="00016223" w:rsidRPr="00016223" w:rsidRDefault="00D83ABE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016223" w:rsidRPr="00016223">
        <w:rPr>
          <w:rFonts w:ascii="Times New Roman" w:hAnsi="Times New Roman" w:cs="Times New Roman"/>
          <w:sz w:val="24"/>
          <w:szCs w:val="24"/>
        </w:rPr>
        <w:t>) Identify and explain the fundamental ethical principles which an accountant</w:t>
      </w:r>
      <w:r w:rsidR="00A17749">
        <w:rPr>
          <w:rFonts w:ascii="Times New Roman" w:hAnsi="Times New Roman" w:cs="Times New Roman"/>
          <w:sz w:val="24"/>
          <w:szCs w:val="24"/>
        </w:rPr>
        <w:t xml:space="preserve"> </w:t>
      </w:r>
      <w:r w:rsidR="00016223" w:rsidRPr="00016223">
        <w:rPr>
          <w:rFonts w:ascii="Times New Roman" w:hAnsi="Times New Roman" w:cs="Times New Roman"/>
          <w:sz w:val="24"/>
          <w:szCs w:val="24"/>
        </w:rPr>
        <w:t>should observe.</w:t>
      </w:r>
    </w:p>
    <w:p w14:paraId="19B4A01C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6F0486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B INTRODUCTION TO FINANCIAL REPORTING FRAMEWORK</w:t>
      </w:r>
    </w:p>
    <w:p w14:paraId="5B0D64E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1. The Conceptual Framework for Financial Reporting</w:t>
      </w:r>
    </w:p>
    <w:p w14:paraId="2BE555D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Explain the purpose and status of the conceptual framework.</w:t>
      </w:r>
    </w:p>
    <w:p w14:paraId="181B54C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Identify and explain the types, objectives, benefits and limitations of general</w:t>
      </w:r>
      <w:r w:rsidR="004E165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purpose financial statements</w:t>
      </w:r>
    </w:p>
    <w:p w14:paraId="6B9116A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(c) Identify and describe the economic decisions made by users of financial</w:t>
      </w:r>
      <w:r w:rsidR="00D83ABE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statements and the information needs of the users of financial statements</w:t>
      </w:r>
    </w:p>
    <w:p w14:paraId="38202C1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</w:t>
      </w:r>
      <w:r w:rsidR="004E1657">
        <w:rPr>
          <w:rFonts w:ascii="Times New Roman" w:hAnsi="Times New Roman" w:cs="Times New Roman"/>
          <w:sz w:val="24"/>
          <w:szCs w:val="24"/>
        </w:rPr>
        <w:t>) Explain</w:t>
      </w:r>
      <w:r w:rsidRPr="00016223">
        <w:rPr>
          <w:rFonts w:ascii="Times New Roman" w:hAnsi="Times New Roman" w:cs="Times New Roman"/>
          <w:sz w:val="24"/>
          <w:szCs w:val="24"/>
        </w:rPr>
        <w:t xml:space="preserve"> the qualitative characteristics of useful</w:t>
      </w:r>
      <w:r w:rsidR="004E165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financial information</w:t>
      </w:r>
    </w:p>
    <w:p w14:paraId="45483337" w14:textId="77777777" w:rsidR="00016223" w:rsidRPr="00016223" w:rsidRDefault="00D83ABE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</w:t>
      </w:r>
      <w:r w:rsidR="00016223" w:rsidRPr="00016223">
        <w:rPr>
          <w:rFonts w:ascii="Times New Roman" w:hAnsi="Times New Roman" w:cs="Times New Roman"/>
          <w:sz w:val="24"/>
          <w:szCs w:val="24"/>
        </w:rPr>
        <w:t>) Identify and explain the elements of financial statements</w:t>
      </w:r>
    </w:p>
    <w:p w14:paraId="7DE19C0B" w14:textId="77777777" w:rsidR="00016223" w:rsidRPr="00016223" w:rsidRDefault="00187CE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</w:t>
      </w:r>
      <w:r w:rsidR="00016223" w:rsidRPr="00016223">
        <w:rPr>
          <w:rFonts w:ascii="Times New Roman" w:hAnsi="Times New Roman" w:cs="Times New Roman"/>
          <w:sz w:val="24"/>
          <w:szCs w:val="24"/>
        </w:rPr>
        <w:t>) Describe the underlying accounting assumption</w:t>
      </w:r>
    </w:p>
    <w:p w14:paraId="532C54BF" w14:textId="77777777" w:rsidR="004E1657" w:rsidRDefault="004E1657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BBFBE0" w14:textId="77777777" w:rsidR="00016223" w:rsidRPr="00016223" w:rsidRDefault="00187CE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6223" w:rsidRPr="00016223">
        <w:rPr>
          <w:rFonts w:ascii="Times New Roman" w:hAnsi="Times New Roman" w:cs="Times New Roman"/>
          <w:sz w:val="24"/>
          <w:szCs w:val="24"/>
        </w:rPr>
        <w:t>. General features of financial statements</w:t>
      </w:r>
    </w:p>
    <w:p w14:paraId="54BAAE1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Define and discuss the general features of financial statements under IAS 1 Presentation of</w:t>
      </w:r>
    </w:p>
    <w:p w14:paraId="18B4BF6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Financial Statements:</w:t>
      </w:r>
    </w:p>
    <w:p w14:paraId="691EDA15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13C6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Fair presentation and compliance with IFRSs</w:t>
      </w:r>
    </w:p>
    <w:p w14:paraId="4797476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Going concern</w:t>
      </w:r>
    </w:p>
    <w:p w14:paraId="119A602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(c) Accruals basis of accounting</w:t>
      </w:r>
    </w:p>
    <w:p w14:paraId="6A66B08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(d) Materiality and aggregation</w:t>
      </w:r>
    </w:p>
    <w:p w14:paraId="008FCD8B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(e) Offsetting</w:t>
      </w:r>
    </w:p>
    <w:p w14:paraId="27CD097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(f) Frequency of reporting</w:t>
      </w:r>
    </w:p>
    <w:p w14:paraId="7FEFF38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(g) Comparative information</w:t>
      </w:r>
    </w:p>
    <w:p w14:paraId="335DEE86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(h) Consistency of presentation</w:t>
      </w:r>
    </w:p>
    <w:p w14:paraId="35946B9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4. The Companies Act</w:t>
      </w:r>
    </w:p>
    <w:p w14:paraId="19EF47D6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Accounting and reporting requirements.</w:t>
      </w:r>
    </w:p>
    <w:p w14:paraId="0BA38C0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Outline the impact of the Companies Act on financial accounting and</w:t>
      </w:r>
      <w:r w:rsidR="004E165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reporting.</w:t>
      </w:r>
    </w:p>
    <w:p w14:paraId="1C3F8D43" w14:textId="77777777" w:rsidR="00016223" w:rsidRPr="00016223" w:rsidRDefault="004E1657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016223" w:rsidRPr="00016223">
        <w:rPr>
          <w:rFonts w:ascii="Times New Roman" w:hAnsi="Times New Roman" w:cs="Times New Roman"/>
          <w:sz w:val="24"/>
          <w:szCs w:val="24"/>
        </w:rPr>
        <w:t>) Other regulations;</w:t>
      </w:r>
    </w:p>
    <w:p w14:paraId="4D1AF6F7" w14:textId="77777777" w:rsidR="00187CE3" w:rsidRDefault="00016223" w:rsidP="0001622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87CE3">
        <w:rPr>
          <w:rFonts w:ascii="Times New Roman" w:hAnsi="Times New Roman" w:cs="Times New Roman"/>
          <w:sz w:val="24"/>
          <w:szCs w:val="24"/>
        </w:rPr>
        <w:lastRenderedPageBreak/>
        <w:t>Capital and Financial Markets – The role of Capital Markets Authority</w:t>
      </w:r>
    </w:p>
    <w:p w14:paraId="1E814157" w14:textId="77777777" w:rsidR="00016223" w:rsidRPr="00187CE3" w:rsidRDefault="00016223" w:rsidP="0001622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87CE3">
        <w:rPr>
          <w:rFonts w:ascii="Times New Roman" w:hAnsi="Times New Roman" w:cs="Times New Roman"/>
          <w:sz w:val="24"/>
          <w:szCs w:val="24"/>
        </w:rPr>
        <w:t>Other forms of regulation e.g. Financial Institutions Act, Insurance Act</w:t>
      </w:r>
    </w:p>
    <w:p w14:paraId="5FB477C0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C. PRINCIPLES OF DOUBLE ENTRY AND SYSTEMS OF ACCOUNTING</w:t>
      </w:r>
    </w:p>
    <w:p w14:paraId="2962F61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1. Accounting equation and double entry system</w:t>
      </w:r>
    </w:p>
    <w:p w14:paraId="5487951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The accounting equation and the statement of financial position</w:t>
      </w:r>
    </w:p>
    <w:p w14:paraId="706E764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Define the accounting equation</w:t>
      </w:r>
    </w:p>
    <w:p w14:paraId="58BD72F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Illustration of effects of business transactions on the accounting</w:t>
      </w:r>
      <w:r w:rsidR="004E165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equation</w:t>
      </w:r>
    </w:p>
    <w:p w14:paraId="76F0457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The effect of profit or loss on capital</w:t>
      </w:r>
    </w:p>
    <w:p w14:paraId="7AA6015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Double entry bookkeeping</w:t>
      </w:r>
    </w:p>
    <w:p w14:paraId="4D8DF39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„transaction‟, „debit‟ and „credit‟ concepts</w:t>
      </w:r>
    </w:p>
    <w:p w14:paraId="59C5EBD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Explain the double entry system for assets, liabilities, capital, expenses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and income</w:t>
      </w:r>
    </w:p>
    <w:p w14:paraId="18F5CC6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Explain how double entry bookkeeping relies upon the convention of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duality and the accounting equation</w:t>
      </w:r>
    </w:p>
    <w:p w14:paraId="28B087AE" w14:textId="77777777" w:rsidR="00016223" w:rsidRPr="00016223" w:rsidRDefault="00A16165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  <w:r w:rsidR="00016223" w:rsidRPr="00016223">
        <w:rPr>
          <w:rFonts w:ascii="Times New Roman" w:hAnsi="Times New Roman" w:cs="Times New Roman"/>
          <w:sz w:val="24"/>
          <w:szCs w:val="24"/>
        </w:rPr>
        <w:t>Distinguish between capital and revenue expenditure and give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223" w:rsidRPr="00016223">
        <w:rPr>
          <w:rFonts w:ascii="Times New Roman" w:hAnsi="Times New Roman" w:cs="Times New Roman"/>
          <w:sz w:val="24"/>
          <w:szCs w:val="24"/>
        </w:rPr>
        <w:t>examples</w:t>
      </w:r>
    </w:p>
    <w:p w14:paraId="1751F16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2. Preparation of books of account</w:t>
      </w:r>
    </w:p>
    <w:p w14:paraId="3DA607E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Accounting process/ cycle</w:t>
      </w:r>
    </w:p>
    <w:p w14:paraId="258A17D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Define and illustrate the accounting cycle</w:t>
      </w:r>
    </w:p>
    <w:p w14:paraId="3DC059C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Identify books of prime entry</w:t>
      </w:r>
    </w:p>
    <w:p w14:paraId="17422C7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Source documents</w:t>
      </w:r>
    </w:p>
    <w:p w14:paraId="60B0E25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Identify and explain the purpose of source documents: sales order,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purchases order, invoice, credit note, delivery note, pay slip, goods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received note, receipt</w:t>
      </w:r>
    </w:p>
    <w:p w14:paraId="7CE903C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Describe the information shown on the face of each type of source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document</w:t>
      </w:r>
    </w:p>
    <w:p w14:paraId="12426B5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(c) Journals</w:t>
      </w:r>
    </w:p>
    <w:p w14:paraId="191BD8A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the general journal and subsidiary journals (sales day book,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purchases day book, purchases and sales returns day books)</w:t>
      </w:r>
    </w:p>
    <w:p w14:paraId="5C53F495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Uses of the different types of journals</w:t>
      </w:r>
    </w:p>
    <w:p w14:paraId="1BDAD78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Prepare the different types of journals and post transactions to the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ledgers</w:t>
      </w:r>
    </w:p>
    <w:p w14:paraId="358A9F3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(d) Cash book</w:t>
      </w:r>
    </w:p>
    <w:p w14:paraId="220A1C8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and discuss the purpose of the two and three column cash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books</w:t>
      </w:r>
    </w:p>
    <w:p w14:paraId="78F4447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The purpose of cash discounts – their recording and eventual transfer</w:t>
      </w:r>
    </w:p>
    <w:p w14:paraId="4DF2C37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Preparation of the two and three column cash book, explaining the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concept of contra entries and balancing of the cash book</w:t>
      </w:r>
    </w:p>
    <w:p w14:paraId="7541CEB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(iv) Explain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the use of a petty cash book and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imprest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systems</w:t>
      </w:r>
    </w:p>
    <w:p w14:paraId="78A574C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(v) Prepare the petty cash book and post to the ledger accounts</w:t>
      </w:r>
    </w:p>
    <w:p w14:paraId="7E7D54F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(e) Ledgers</w:t>
      </w:r>
    </w:p>
    <w:p w14:paraId="2930CEB6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Identify and explain the types of ledgers: general and subsidiary</w:t>
      </w:r>
    </w:p>
    <w:p w14:paraId="5076ED4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Discuss the purpose of the different ledgers</w:t>
      </w:r>
    </w:p>
    <w:p w14:paraId="7D7918A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Describe the format of a ledger and steps in ledger posting</w:t>
      </w:r>
    </w:p>
    <w:p w14:paraId="29B48FE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(iv) Recording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transactions from journals to ledger accounts</w:t>
      </w:r>
    </w:p>
    <w:p w14:paraId="0F0219F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(v) Balancing and closing ledger accounts</w:t>
      </w:r>
    </w:p>
    <w:p w14:paraId="5EA9F7C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lastRenderedPageBreak/>
        <w:t>(vi) Explain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the meaning of the balance of each type of account</w:t>
      </w:r>
    </w:p>
    <w:p w14:paraId="3993AD9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(f) Trial balance extraction</w:t>
      </w:r>
    </w:p>
    <w:p w14:paraId="71765B7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Define „trial balance‟</w:t>
      </w:r>
    </w:p>
    <w:p w14:paraId="649F71C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Discuss the purpose of a trial balance</w:t>
      </w:r>
    </w:p>
    <w:p w14:paraId="53DD4DF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Prepare a trial balance</w:t>
      </w:r>
    </w:p>
    <w:p w14:paraId="6C03DE2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(g) Preparation of bank reconciliation statement</w:t>
      </w:r>
    </w:p>
    <w:p w14:paraId="6B6F7D6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the nature and purposes of a bank reconciliation statement.</w:t>
      </w:r>
    </w:p>
    <w:p w14:paraId="2F2B9C0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Identify the reasons that may cause a difference between bank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statement balance and the cash book balance</w:t>
      </w:r>
    </w:p>
    <w:p w14:paraId="370DCC3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(iii) Explain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crossing,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endorsement,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clearing and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pay-in slips</w:t>
      </w:r>
    </w:p>
    <w:p w14:paraId="2760A77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(iv) Explain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the types of bank accounts</w:t>
      </w:r>
    </w:p>
    <w:p w14:paraId="4204296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(v) Prepare an adjusted cash book</w:t>
      </w:r>
    </w:p>
    <w:p w14:paraId="34B5840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(vi) Prepare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a bank reconciliation statement</w:t>
      </w:r>
    </w:p>
    <w:p w14:paraId="3297B79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(vii) Understand the effect of bank overdraft on the reconciliation process</w:t>
      </w:r>
    </w:p>
    <w:p w14:paraId="016A3582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2936B0E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D. ADJUSTMENTS TO FINANCIAL STATEMENTS</w:t>
      </w:r>
    </w:p>
    <w:p w14:paraId="4C7EE615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(1) Accruals and Prepayments</w:t>
      </w:r>
    </w:p>
    <w:p w14:paraId="3B4D8B7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Define accruals and prepayments of incomes and expenses</w:t>
      </w:r>
    </w:p>
    <w:p w14:paraId="28EB69C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The need for adjustments for accruals and prepayments</w:t>
      </w:r>
    </w:p>
    <w:p w14:paraId="6A450D0B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(c) Prepare journal entries and ledger entries for the adjustment of accruals</w:t>
      </w:r>
      <w:r w:rsidR="00A1616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and prepayments</w:t>
      </w:r>
    </w:p>
    <w:p w14:paraId="7612497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(d) Explain how the accruals concept applies to accruals and prepayments</w:t>
      </w:r>
    </w:p>
    <w:p w14:paraId="36995EB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(e) Account for accruals and prepayments in financial statements</w:t>
      </w:r>
    </w:p>
    <w:p w14:paraId="34D2FEA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(2) Depreciation</w:t>
      </w:r>
    </w:p>
    <w:p w14:paraId="1D7F14C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Define and explain the purpose, causes and process of depreciation</w:t>
      </w:r>
    </w:p>
    <w:p w14:paraId="2F4D935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Application of IAS 16 Property, Plant and Equipment:</w:t>
      </w:r>
    </w:p>
    <w:p w14:paraId="4E19C05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Definition of terms: property, plant and equipment,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depreciation, depreciable amount, cost, carrying amount, entity-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specific value, fair value, recoverable amount, residual value,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useful life</w:t>
      </w:r>
    </w:p>
    <w:p w14:paraId="4CF5176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(c) Identify and explain the different methods of computing depreciation: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straight line, reducing balance and revaluation. Illustrate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theapplication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of each method</w:t>
      </w:r>
    </w:p>
    <w:p w14:paraId="7190D5E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(d) Explain the roles of consistency and subjectivity in accounting for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depreciation</w:t>
      </w:r>
    </w:p>
    <w:p w14:paraId="5C6A5A2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(e) Prepare non-current assets, depreciation and disposal of non-current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assets accounts; prepare journal entries to record transactions in non-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current assets</w:t>
      </w:r>
    </w:p>
    <w:p w14:paraId="771076C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(f) Account for depreciation in the financial statements</w:t>
      </w:r>
    </w:p>
    <w:p w14:paraId="4DA9CBD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(g) Account for revaluation of non-current assets</w:t>
      </w:r>
    </w:p>
    <w:p w14:paraId="05FDFA9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(h) Accounting treatment of trade-in value and insurance claims of non-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current assets</w:t>
      </w:r>
    </w:p>
    <w:p w14:paraId="7B83DDA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DC401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(3) Bad debts and provisions for doubtful debts</w:t>
      </w:r>
    </w:p>
    <w:p w14:paraId="7893912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Distinguish between a bad debt and a doubtful debt</w:t>
      </w:r>
    </w:p>
    <w:p w14:paraId="5033E34D" w14:textId="77777777" w:rsidR="00016223" w:rsidRPr="00016223" w:rsidRDefault="00016223" w:rsidP="007A1D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Reasons for providing for bad debts</w:t>
      </w:r>
    </w:p>
    <w:p w14:paraId="71A3D6EA" w14:textId="77777777" w:rsidR="00016223" w:rsidRPr="00016223" w:rsidRDefault="007A1D31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</w:t>
      </w:r>
      <w:r w:rsidR="00016223" w:rsidRPr="00016223">
        <w:rPr>
          <w:rFonts w:ascii="Times New Roman" w:hAnsi="Times New Roman" w:cs="Times New Roman"/>
          <w:sz w:val="24"/>
          <w:szCs w:val="24"/>
        </w:rPr>
        <w:t>) Understand and illustrate the accounting treatment of provisions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223" w:rsidRPr="00016223">
        <w:rPr>
          <w:rFonts w:ascii="Times New Roman" w:hAnsi="Times New Roman" w:cs="Times New Roman"/>
          <w:sz w:val="24"/>
          <w:szCs w:val="24"/>
        </w:rPr>
        <w:t>bad debts; increase in bad debts; decrease in bad debts; bad debts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223" w:rsidRPr="00016223">
        <w:rPr>
          <w:rFonts w:ascii="Times New Roman" w:hAnsi="Times New Roman" w:cs="Times New Roman"/>
          <w:sz w:val="24"/>
          <w:szCs w:val="24"/>
        </w:rPr>
        <w:t>recovered in the ledger accounts and the financial statements</w:t>
      </w:r>
    </w:p>
    <w:p w14:paraId="3578B5F6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(4) Discounts</w:t>
      </w:r>
    </w:p>
    <w:p w14:paraId="72E967D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Define trade and settlement (cash) discounts; record cash discounts in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the ledger accounts</w:t>
      </w:r>
    </w:p>
    <w:p w14:paraId="7F42B71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Understand and illustrate the treatment of provisions for discounts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allowed and received in the ledger accounts and the financial</w:t>
      </w:r>
      <w:r w:rsidR="007A1D31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statements</w:t>
      </w:r>
    </w:p>
    <w:p w14:paraId="3D77E353" w14:textId="77777777" w:rsidR="007A1D31" w:rsidRDefault="007A1D31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58B082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E INVENTORIES</w:t>
      </w:r>
    </w:p>
    <w:p w14:paraId="54783E65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1. IAS 2 Inventories</w:t>
      </w:r>
    </w:p>
    <w:p w14:paraId="23FE9A5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Definition of terms:</w:t>
      </w:r>
    </w:p>
    <w:p w14:paraId="797483F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Inventories</w:t>
      </w:r>
    </w:p>
    <w:p w14:paraId="05F6FAE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Net realizable value</w:t>
      </w:r>
    </w:p>
    <w:p w14:paraId="6F03A8C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Fair value</w:t>
      </w:r>
    </w:p>
    <w:p w14:paraId="7A6FFEF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(iv) Raw materials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>, work in progress and finished goods</w:t>
      </w:r>
    </w:p>
    <w:p w14:paraId="3594330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Accounting treatment for inventory and carriage costs</w:t>
      </w:r>
    </w:p>
    <w:p w14:paraId="117748E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Measurement of inventories: cost of inventories (purchase, conversion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and other costs), cost of inventories of a service provider</w:t>
      </w:r>
    </w:p>
    <w:p w14:paraId="28355F5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Cost formulas – types and computation of inventory values; net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realizable value</w:t>
      </w:r>
    </w:p>
    <w:p w14:paraId="2297BC77" w14:textId="77777777" w:rsidR="00016223" w:rsidRPr="00016223" w:rsidRDefault="006C5B97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 </w:t>
      </w:r>
      <w:r w:rsidR="00016223" w:rsidRPr="00016223">
        <w:rPr>
          <w:rFonts w:ascii="Times New Roman" w:hAnsi="Times New Roman" w:cs="Times New Roman"/>
          <w:sz w:val="24"/>
          <w:szCs w:val="24"/>
        </w:rPr>
        <w:t>(c) Methods of inventory valuation and their impact on profits and assets</w:t>
      </w:r>
    </w:p>
    <w:p w14:paraId="3225E09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(d) Factors that affect the choice of method adopted</w:t>
      </w:r>
    </w:p>
    <w:p w14:paraId="722700D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(e) Disclosures in respect of inventories in the financial statements</w:t>
      </w:r>
    </w:p>
    <w:p w14:paraId="5D58F49A" w14:textId="77777777" w:rsidR="007534D5" w:rsidRDefault="007534D5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AC9B60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F.</w:t>
      </w:r>
      <w:r w:rsidRPr="00187C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CORRECTION OF ERRORS AND THE SUSPENSE ACCOUNT</w:t>
      </w:r>
    </w:p>
    <w:p w14:paraId="50D18D2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1. Definition of errors</w:t>
      </w:r>
    </w:p>
    <w:p w14:paraId="12205AB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2. Explain the types of errors revealed by a trial balance and those which are not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revealed by the trial balance</w:t>
      </w:r>
    </w:p>
    <w:p w14:paraId="7E44367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3. Explain the use of a suspense account; prepare suspense account</w:t>
      </w:r>
    </w:p>
    <w:p w14:paraId="19EAE20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4. Correct errors using journals and suspense accounts</w:t>
      </w:r>
    </w:p>
    <w:p w14:paraId="62EDFC2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5. Prepare a corrected trial balance, statement of corrected net profit or loss and a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statement of corrected financial position</w:t>
      </w:r>
    </w:p>
    <w:p w14:paraId="5EF08884" w14:textId="77777777" w:rsidR="007534D5" w:rsidRDefault="007534D5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B209F1" w14:textId="77777777" w:rsidR="00016223" w:rsidRPr="00187CE3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CE3">
        <w:rPr>
          <w:rFonts w:ascii="Times New Roman" w:hAnsi="Times New Roman" w:cs="Times New Roman"/>
          <w:b/>
          <w:sz w:val="24"/>
          <w:szCs w:val="24"/>
          <w:u w:val="single"/>
        </w:rPr>
        <w:t>G. PREPARATION OF FINANCIAL STATEMENTS</w:t>
      </w:r>
    </w:p>
    <w:p w14:paraId="6534422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1 Preparation of financial statements for trading entities and service entities</w:t>
      </w:r>
    </w:p>
    <w:p w14:paraId="20DAF00B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Sole trader/practitioner:</w:t>
      </w:r>
    </w:p>
    <w:p w14:paraId="0A37A4F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Prepare a statement of profit or loss and other comprehensive income and a statement of financial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position for a sole trader or practitioner</w:t>
      </w:r>
    </w:p>
    <w:p w14:paraId="13C0A92B" w14:textId="77777777" w:rsidR="007534D5" w:rsidRDefault="007534D5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69FC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2. Preparation of financial statements for manufacturing concerns</w:t>
      </w:r>
    </w:p>
    <w:p w14:paraId="21CB6D6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Manufacturing account</w:t>
      </w:r>
    </w:p>
    <w:p w14:paraId="142FF9E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lastRenderedPageBreak/>
        <w:t>(i) Identify and explain the different manufacturing costs (direct and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indirect)</w:t>
      </w:r>
    </w:p>
    <w:p w14:paraId="0F9300B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Distinction between the various classifications of costs: - direct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production costs and factory overheads, fixed and variable costs, prime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costs and total factory costs</w:t>
      </w:r>
    </w:p>
    <w:p w14:paraId="158E3DC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Explain the different categories of inventory</w:t>
      </w:r>
    </w:p>
    <w:p w14:paraId="0CE3B21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(iv) Purpose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of preparing a manufacturing account; preparation of a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manufacturing account</w:t>
      </w:r>
    </w:p>
    <w:p w14:paraId="1634C15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(v) Account for factory costs with and without manufacturing profit</w:t>
      </w:r>
    </w:p>
    <w:p w14:paraId="00E96F3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Statement of profit or loss and other comprehensive income (SPLC), and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statement of financial position</w:t>
      </w:r>
    </w:p>
    <w:p w14:paraId="165D21B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the link between the manufacturing account and SPLC</w:t>
      </w:r>
    </w:p>
    <w:p w14:paraId="0DE3704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Classify and apportion expenses</w:t>
      </w:r>
    </w:p>
    <w:p w14:paraId="6957305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Compute and account for unrealized profits</w:t>
      </w:r>
    </w:p>
    <w:p w14:paraId="50E75CC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6223">
        <w:rPr>
          <w:rFonts w:ascii="Times New Roman" w:hAnsi="Times New Roman" w:cs="Times New Roman"/>
          <w:sz w:val="24"/>
          <w:szCs w:val="24"/>
        </w:rPr>
        <w:t>(iv) Distinguish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between manufacturing profit and trading profit; and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inventory of manufacturing concerns and trading entities</w:t>
      </w:r>
    </w:p>
    <w:p w14:paraId="56E0141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(v) Prepare a statement of profit or loss and other comprehensive income,</w:t>
      </w:r>
      <w:r w:rsidR="007534D5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and a statement of financial position</w:t>
      </w:r>
    </w:p>
    <w:p w14:paraId="6D708F1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2EA7D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3 Preparation of financial statements for non-profit making organizations</w:t>
      </w:r>
    </w:p>
    <w:p w14:paraId="22EADE2B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(a) Describe with examples what a non-profit making organization is.</w:t>
      </w:r>
    </w:p>
    <w:p w14:paraId="2759EE6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Explain the objectives/ purpose of non-profit making organizations.</w:t>
      </w:r>
    </w:p>
    <w:p w14:paraId="401B32D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(c) Distinguish between non-profit making organizations and profit making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organizations</w:t>
      </w:r>
    </w:p>
    <w:p w14:paraId="6E7A4B01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(d). Subscriptions account</w:t>
      </w:r>
    </w:p>
    <w:p w14:paraId="649C4A9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the different types of subscriptions</w:t>
      </w:r>
    </w:p>
    <w:p w14:paraId="5AE66BFB" w14:textId="77777777" w:rsidR="00016223" w:rsidRPr="00016223" w:rsidRDefault="006C5B97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(ii</w:t>
      </w:r>
      <w:r w:rsidR="00016223" w:rsidRPr="00016223">
        <w:rPr>
          <w:rFonts w:ascii="Times New Roman" w:hAnsi="Times New Roman" w:cs="Times New Roman"/>
          <w:sz w:val="24"/>
          <w:szCs w:val="24"/>
        </w:rPr>
        <w:t>) Prepare a subscriptions account</w:t>
      </w:r>
    </w:p>
    <w:p w14:paraId="54C94FF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(e). Receipts and payments account</w:t>
      </w:r>
    </w:p>
    <w:p w14:paraId="4A0D205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Explain its meaning and purpose</w:t>
      </w:r>
    </w:p>
    <w:p w14:paraId="749E047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Prepare a receipts and payments account</w:t>
      </w:r>
    </w:p>
    <w:p w14:paraId="6D1D394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Identify shortcomings of receipts and payments reports (f).</w:t>
      </w:r>
    </w:p>
    <w:p w14:paraId="152BCEC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A8B515" w14:textId="77777777" w:rsidR="00016223" w:rsidRPr="00016223" w:rsidRDefault="006C5B97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</w:t>
      </w:r>
      <w:r w:rsidR="00016223" w:rsidRPr="00016223">
        <w:rPr>
          <w:rFonts w:ascii="Times New Roman" w:hAnsi="Times New Roman" w:cs="Times New Roman"/>
          <w:sz w:val="24"/>
          <w:szCs w:val="24"/>
        </w:rPr>
        <w:t>Statement of profit or loss</w:t>
      </w:r>
    </w:p>
    <w:p w14:paraId="7F37CC1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 Describe the nature and purpose of statement of profit or loss of a non-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trading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</w:p>
    <w:p w14:paraId="1A9D193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(ii) Identify the different sources of income.</w:t>
      </w:r>
    </w:p>
    <w:p w14:paraId="17DD603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(iii) Distinguish between a receipts and payments account, and statement of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profit or loss of a non-trading </w:t>
      </w:r>
      <w:r w:rsidR="006C5B97" w:rsidRPr="00016223">
        <w:rPr>
          <w:rFonts w:ascii="Times New Roman" w:hAnsi="Times New Roman" w:cs="Times New Roman"/>
          <w:sz w:val="24"/>
          <w:szCs w:val="24"/>
        </w:rPr>
        <w:t>organization</w:t>
      </w:r>
    </w:p>
    <w:p w14:paraId="22C12D3F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F188C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(g). Calculate profits or losses from special activities and incorporate them in the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financial statements</w:t>
      </w:r>
    </w:p>
    <w:p w14:paraId="381816C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(h). Explain the treatment for donations, grants, life membership fees and entrance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fees</w:t>
      </w:r>
    </w:p>
    <w:p w14:paraId="0F2F8347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(i). Accumulated fund</w:t>
      </w:r>
    </w:p>
    <w:p w14:paraId="2CCBF53D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>) Define accumulated fund</w:t>
      </w:r>
    </w:p>
    <w:p w14:paraId="278BF2B6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(b) Illustrate the determination of accumulated fund</w:t>
      </w:r>
    </w:p>
    <w:p w14:paraId="3EEB09E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lastRenderedPageBreak/>
        <w:t>(c) The effect of surplus or deficit on accumulated fund</w:t>
      </w:r>
    </w:p>
    <w:p w14:paraId="59E6EDC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(j). Prepare a statement of profit or loss and other comprehensive income and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statement of financial position of a non-trading organization.</w:t>
      </w:r>
    </w:p>
    <w:p w14:paraId="0B3DD55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(k). Distinguish between the financial statements of a trading entity and those of a</w:t>
      </w:r>
      <w:r w:rsidR="006C5B9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non-trading organization.</w:t>
      </w:r>
    </w:p>
    <w:p w14:paraId="5E2E852E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B82B59" w14:textId="77777777" w:rsidR="00016223" w:rsidRPr="006C5B97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5B97">
        <w:rPr>
          <w:rFonts w:ascii="Times New Roman" w:hAnsi="Times New Roman" w:cs="Times New Roman"/>
          <w:b/>
          <w:sz w:val="24"/>
          <w:szCs w:val="24"/>
        </w:rPr>
        <w:t>Mode of Delivery</w:t>
      </w:r>
    </w:p>
    <w:p w14:paraId="6963D5EA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Straight lecturers</w:t>
      </w:r>
    </w:p>
    <w:p w14:paraId="36125105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16223">
        <w:rPr>
          <w:rFonts w:ascii="Times New Roman" w:hAnsi="Times New Roman" w:cs="Times New Roman"/>
          <w:sz w:val="24"/>
          <w:szCs w:val="24"/>
        </w:rPr>
        <w:t>ODel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Model</w:t>
      </w:r>
    </w:p>
    <w:p w14:paraId="5912D9B5" w14:textId="74866815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Group and class discussions Practical</w:t>
      </w:r>
      <w:r w:rsidR="00295B37">
        <w:rPr>
          <w:rFonts w:ascii="Times New Roman" w:hAnsi="Times New Roman" w:cs="Times New Roman"/>
          <w:sz w:val="24"/>
          <w:szCs w:val="24"/>
        </w:rPr>
        <w:t xml:space="preserve"> S</w:t>
      </w:r>
      <w:bookmarkStart w:id="0" w:name="_GoBack"/>
      <w:bookmarkEnd w:id="0"/>
      <w:r w:rsidRPr="00016223">
        <w:rPr>
          <w:rFonts w:ascii="Times New Roman" w:hAnsi="Times New Roman" w:cs="Times New Roman"/>
          <w:sz w:val="24"/>
          <w:szCs w:val="24"/>
        </w:rPr>
        <w:t>essions</w:t>
      </w:r>
    </w:p>
    <w:p w14:paraId="4336DCD4" w14:textId="77777777" w:rsidR="00016223" w:rsidRPr="006C5B97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5B97">
        <w:rPr>
          <w:rFonts w:ascii="Times New Roman" w:hAnsi="Times New Roman" w:cs="Times New Roman"/>
          <w:b/>
          <w:sz w:val="24"/>
          <w:szCs w:val="24"/>
        </w:rPr>
        <w:t>Mode of Assessment</w:t>
      </w:r>
    </w:p>
    <w:p w14:paraId="2AC29652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Course work 30%</w:t>
      </w:r>
      <w:r w:rsidR="006C5B97">
        <w:rPr>
          <w:rFonts w:ascii="Times New Roman" w:hAnsi="Times New Roman" w:cs="Times New Roman"/>
          <w:sz w:val="24"/>
          <w:szCs w:val="24"/>
        </w:rPr>
        <w:t>a\</w:t>
      </w:r>
    </w:p>
    <w:p w14:paraId="060D917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Examination 70%</w:t>
      </w:r>
    </w:p>
    <w:p w14:paraId="51918B1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1F8E6" w14:textId="77777777" w:rsidR="00016223" w:rsidRPr="006C5B97" w:rsidRDefault="00016223" w:rsidP="0001622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5B97">
        <w:rPr>
          <w:rFonts w:ascii="Times New Roman" w:hAnsi="Times New Roman" w:cs="Times New Roman"/>
          <w:b/>
          <w:sz w:val="24"/>
          <w:szCs w:val="24"/>
          <w:u w:val="single"/>
        </w:rPr>
        <w:t>References</w:t>
      </w:r>
    </w:p>
    <w:p w14:paraId="16067FF3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Brown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,N</w:t>
      </w:r>
      <w:proofErr w:type="spellEnd"/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 2011,Accounting Units 3 &amp;amp; 4.Macmillan,North Melbourne.</w:t>
      </w:r>
    </w:p>
    <w:p w14:paraId="12675270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2. CPA Australia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2012) 3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rd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edition, BPP Media ltd</w:t>
      </w:r>
    </w:p>
    <w:p w14:paraId="20D25F44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3. Frank, W. (2011), Business Accounting United Kingdom 12</w:t>
      </w:r>
      <w:r w:rsidR="005602B7" w:rsidRPr="005602B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edition.Harlow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Pearson education limited, 2012.</w:t>
      </w:r>
    </w:p>
    <w:p w14:paraId="419D7F9B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4. Gray S.J. &amp;amp; Needles B.E Jr. (1999). Financial accounting: a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global approach, Houghton Mifflin company Boston NY ISBN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0 – 395 – 83986 – 6</w:t>
      </w:r>
    </w:p>
    <w:p w14:paraId="5235373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>5. Hodge R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 xml:space="preserve">2008). Accounting: a foundation. G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Canale&amp;amp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>;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company, Italy ISBN 978 – 84480 -805 -2</w:t>
      </w:r>
    </w:p>
    <w:p w14:paraId="5E945E58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Kimunda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, D. W. (2008). Foundations of Accounting,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Sitima</w:t>
      </w:r>
      <w:proofErr w:type="spellEnd"/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>printers and stationers Ltd, ISBN 978 – 9966 – 46 – 444 – 7</w:t>
      </w:r>
    </w:p>
    <w:p w14:paraId="7CF45199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Nkundabanyanga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K.S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>2017). Financial Accounting (Practical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Approach), 2nd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Ed.Wide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Link services.</w:t>
      </w:r>
    </w:p>
    <w:p w14:paraId="43EB4F8C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Sserwanga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>, A. (2005). Introduction to Financial Accounting,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Kampala 1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edition Wide link services.</w:t>
      </w:r>
    </w:p>
    <w:p w14:paraId="3557762B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622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Wild.J.J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, Ken Shaw and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Chiapetta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B</w:t>
      </w:r>
      <w:proofErr w:type="gramStart"/>
      <w:r w:rsidRPr="00016223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016223">
        <w:rPr>
          <w:rFonts w:ascii="Times New Roman" w:hAnsi="Times New Roman" w:cs="Times New Roman"/>
          <w:sz w:val="24"/>
          <w:szCs w:val="24"/>
        </w:rPr>
        <w:t>2017) Fundamental</w:t>
      </w:r>
      <w:r w:rsidR="005602B7">
        <w:rPr>
          <w:rFonts w:ascii="Times New Roman" w:hAnsi="Times New Roman" w:cs="Times New Roman"/>
          <w:sz w:val="24"/>
          <w:szCs w:val="24"/>
        </w:rPr>
        <w:t xml:space="preserve"> </w:t>
      </w:r>
      <w:r w:rsidRPr="00016223">
        <w:rPr>
          <w:rFonts w:ascii="Times New Roman" w:hAnsi="Times New Roman" w:cs="Times New Roman"/>
          <w:sz w:val="24"/>
          <w:szCs w:val="24"/>
        </w:rPr>
        <w:t xml:space="preserve">Accounting Principles 23 </w:t>
      </w:r>
      <w:proofErr w:type="spellStart"/>
      <w:r w:rsidRPr="00016223">
        <w:rPr>
          <w:rFonts w:ascii="Times New Roman" w:hAnsi="Times New Roman" w:cs="Times New Roman"/>
          <w:sz w:val="24"/>
          <w:szCs w:val="24"/>
        </w:rPr>
        <w:t>rd</w:t>
      </w:r>
      <w:proofErr w:type="spellEnd"/>
      <w:r w:rsidRPr="00016223">
        <w:rPr>
          <w:rFonts w:ascii="Times New Roman" w:hAnsi="Times New Roman" w:cs="Times New Roman"/>
          <w:sz w:val="24"/>
          <w:szCs w:val="24"/>
        </w:rPr>
        <w:t xml:space="preserve"> edition.</w:t>
      </w:r>
    </w:p>
    <w:p w14:paraId="775D0DF5" w14:textId="77777777" w:rsidR="00016223" w:rsidRPr="00016223" w:rsidRDefault="00016223" w:rsidP="0001622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6223" w:rsidRPr="00016223" w:rsidSect="0094393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DA8DE" w14:textId="77777777" w:rsidR="00BA6986" w:rsidRDefault="00BA6986" w:rsidP="00016223">
      <w:pPr>
        <w:spacing w:after="0" w:line="240" w:lineRule="auto"/>
      </w:pPr>
      <w:r>
        <w:separator/>
      </w:r>
    </w:p>
  </w:endnote>
  <w:endnote w:type="continuationSeparator" w:id="0">
    <w:p w14:paraId="7D7B4654" w14:textId="77777777" w:rsidR="00BA6986" w:rsidRDefault="00BA6986" w:rsidP="0001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BB50D" w14:textId="77777777" w:rsidR="00016223" w:rsidRDefault="0001622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t>Vision: The benchmark for business and management education, research and training in the region. Mission: To enable the future of our clients through creation and provision of knowledge.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66CCB">
      <w:fldChar w:fldCharType="begin"/>
    </w:r>
    <w:r w:rsidR="00F66CCB">
      <w:instrText xml:space="preserve"> PAGE   \* MERGEFORMAT </w:instrText>
    </w:r>
    <w:r w:rsidR="00F66CCB">
      <w:fldChar w:fldCharType="separate"/>
    </w:r>
    <w:r w:rsidR="00295B37" w:rsidRPr="00295B37">
      <w:rPr>
        <w:rFonts w:asciiTheme="majorHAnsi" w:hAnsiTheme="majorHAnsi"/>
        <w:noProof/>
      </w:rPr>
      <w:t>6</w:t>
    </w:r>
    <w:r w:rsidR="00F66CCB">
      <w:rPr>
        <w:rFonts w:asciiTheme="majorHAnsi" w:hAnsiTheme="majorHAnsi"/>
        <w:noProof/>
      </w:rPr>
      <w:fldChar w:fldCharType="end"/>
    </w:r>
  </w:p>
  <w:p w14:paraId="752DAF80" w14:textId="77777777" w:rsidR="00016223" w:rsidRDefault="000162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47FC4" w14:textId="77777777" w:rsidR="00BA6986" w:rsidRDefault="00BA6986" w:rsidP="00016223">
      <w:pPr>
        <w:spacing w:after="0" w:line="240" w:lineRule="auto"/>
      </w:pPr>
      <w:r>
        <w:separator/>
      </w:r>
    </w:p>
  </w:footnote>
  <w:footnote w:type="continuationSeparator" w:id="0">
    <w:p w14:paraId="1469F677" w14:textId="77777777" w:rsidR="00BA6986" w:rsidRDefault="00BA6986" w:rsidP="00016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D39D9"/>
    <w:multiLevelType w:val="hybridMultilevel"/>
    <w:tmpl w:val="FD869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9F3F59"/>
    <w:multiLevelType w:val="hybridMultilevel"/>
    <w:tmpl w:val="E7C89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97475B"/>
    <w:multiLevelType w:val="hybridMultilevel"/>
    <w:tmpl w:val="6772E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F8"/>
    <w:rsid w:val="00016223"/>
    <w:rsid w:val="000E51F0"/>
    <w:rsid w:val="000F5F16"/>
    <w:rsid w:val="001079C2"/>
    <w:rsid w:val="001446F8"/>
    <w:rsid w:val="00187CE3"/>
    <w:rsid w:val="001D183E"/>
    <w:rsid w:val="001E2F26"/>
    <w:rsid w:val="00295B37"/>
    <w:rsid w:val="002A388A"/>
    <w:rsid w:val="004E1657"/>
    <w:rsid w:val="005602B7"/>
    <w:rsid w:val="006C5B97"/>
    <w:rsid w:val="00730F1F"/>
    <w:rsid w:val="007534D5"/>
    <w:rsid w:val="0076597E"/>
    <w:rsid w:val="007A1D31"/>
    <w:rsid w:val="007E54E3"/>
    <w:rsid w:val="00943935"/>
    <w:rsid w:val="009C1D17"/>
    <w:rsid w:val="009C4CD6"/>
    <w:rsid w:val="00A16165"/>
    <w:rsid w:val="00A17749"/>
    <w:rsid w:val="00A509B3"/>
    <w:rsid w:val="00A63BA7"/>
    <w:rsid w:val="00AE200B"/>
    <w:rsid w:val="00BA6986"/>
    <w:rsid w:val="00BB78AF"/>
    <w:rsid w:val="00C45CB4"/>
    <w:rsid w:val="00CA6059"/>
    <w:rsid w:val="00D83ABE"/>
    <w:rsid w:val="00DB414E"/>
    <w:rsid w:val="00DD6CDB"/>
    <w:rsid w:val="00DF606E"/>
    <w:rsid w:val="00DF6097"/>
    <w:rsid w:val="00F27BD2"/>
    <w:rsid w:val="00F6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352D"/>
  <w15:docId w15:val="{727D8701-5AFE-FA47-B3C4-A6015A53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6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223"/>
  </w:style>
  <w:style w:type="paragraph" w:styleId="Footer">
    <w:name w:val="footer"/>
    <w:basedOn w:val="Normal"/>
    <w:link w:val="FooterChar"/>
    <w:uiPriority w:val="99"/>
    <w:unhideWhenUsed/>
    <w:rsid w:val="00016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23"/>
  </w:style>
  <w:style w:type="paragraph" w:styleId="BalloonText">
    <w:name w:val="Balloon Text"/>
    <w:basedOn w:val="Normal"/>
    <w:link w:val="BalloonTextChar"/>
    <w:uiPriority w:val="99"/>
    <w:semiHidden/>
    <w:unhideWhenUsed/>
    <w:rsid w:val="0001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2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THINKBOOK</dc:creator>
  <cp:lastModifiedBy>Lovince Akurut</cp:lastModifiedBy>
  <cp:revision>3</cp:revision>
  <dcterms:created xsi:type="dcterms:W3CDTF">2025-08-13T09:10:00Z</dcterms:created>
  <dcterms:modified xsi:type="dcterms:W3CDTF">2025-08-13T09:11:00Z</dcterms:modified>
</cp:coreProperties>
</file>