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6C83" w:rsidRDefault="00C62ECE" w:rsidP="009D6F9D">
      <w:pPr>
        <w:spacing w:before="47"/>
        <w:ind w:left="516" w:right="519"/>
        <w:jc w:val="both"/>
        <w:rPr>
          <w:b/>
          <w:sz w:val="32"/>
        </w:rPr>
      </w:pPr>
      <w:r>
        <w:rPr>
          <w:b/>
          <w:sz w:val="32"/>
        </w:rPr>
        <w:t xml:space="preserve">PROCUREMENT IN </w:t>
      </w:r>
      <w:r w:rsidR="00A9606A">
        <w:rPr>
          <w:b/>
          <w:sz w:val="32"/>
        </w:rPr>
        <w:t xml:space="preserve">PROJECT </w:t>
      </w:r>
      <w:r>
        <w:rPr>
          <w:b/>
          <w:sz w:val="32"/>
        </w:rPr>
        <w:t>ENVIRONMENT</w:t>
      </w:r>
    </w:p>
    <w:p w:rsidR="00636C83" w:rsidRDefault="00A9606A" w:rsidP="009D6F9D">
      <w:pPr>
        <w:spacing w:before="59"/>
        <w:ind w:left="518" w:right="519"/>
        <w:jc w:val="both"/>
        <w:rPr>
          <w:b/>
          <w:sz w:val="30"/>
        </w:rPr>
      </w:pPr>
      <w:r>
        <w:rPr>
          <w:b/>
          <w:sz w:val="30"/>
        </w:rPr>
        <w:t>TOPIC 1: INTRODUCTION TO PROCUREMENT PROJECTS AND CONTRACTS</w:t>
      </w:r>
    </w:p>
    <w:p w:rsidR="00636C83" w:rsidRDefault="00636C83" w:rsidP="009D6F9D">
      <w:pPr>
        <w:pStyle w:val="BodyText"/>
        <w:jc w:val="both"/>
        <w:rPr>
          <w:b/>
          <w:sz w:val="35"/>
        </w:rPr>
      </w:pPr>
    </w:p>
    <w:p w:rsidR="00636C83" w:rsidRDefault="00A9606A" w:rsidP="009D6F9D">
      <w:pPr>
        <w:pStyle w:val="Heading1"/>
        <w:numPr>
          <w:ilvl w:val="1"/>
          <w:numId w:val="19"/>
        </w:numPr>
        <w:tabs>
          <w:tab w:val="left" w:pos="666"/>
          <w:tab w:val="left" w:pos="667"/>
        </w:tabs>
        <w:spacing w:before="1"/>
        <w:ind w:hanging="554"/>
        <w:jc w:val="both"/>
      </w:pPr>
      <w:r>
        <w:t>Procurement</w:t>
      </w:r>
    </w:p>
    <w:p w:rsidR="00636C83" w:rsidRDefault="00636C83" w:rsidP="009D6F9D">
      <w:pPr>
        <w:pStyle w:val="BodyText"/>
        <w:spacing w:before="3"/>
        <w:jc w:val="both"/>
        <w:rPr>
          <w:b/>
          <w:sz w:val="28"/>
        </w:rPr>
      </w:pPr>
    </w:p>
    <w:p w:rsidR="00636C83" w:rsidRDefault="00A9606A" w:rsidP="009D6F9D">
      <w:pPr>
        <w:pStyle w:val="Heading2"/>
        <w:numPr>
          <w:ilvl w:val="1"/>
          <w:numId w:val="19"/>
        </w:numPr>
        <w:tabs>
          <w:tab w:val="left" w:pos="617"/>
        </w:tabs>
        <w:ind w:left="616" w:hanging="504"/>
        <w:jc w:val="both"/>
      </w:pPr>
      <w:r>
        <w:t>Definitions of</w:t>
      </w:r>
      <w:r>
        <w:rPr>
          <w:spacing w:val="-8"/>
        </w:rPr>
        <w:t xml:space="preserve"> </w:t>
      </w:r>
      <w:r>
        <w:t>Procurement</w:t>
      </w:r>
    </w:p>
    <w:p w:rsidR="00636C83" w:rsidRDefault="00636C83" w:rsidP="009D6F9D">
      <w:pPr>
        <w:pStyle w:val="BodyText"/>
        <w:spacing w:before="10"/>
        <w:jc w:val="both"/>
        <w:rPr>
          <w:b/>
          <w:sz w:val="29"/>
        </w:rPr>
      </w:pPr>
    </w:p>
    <w:p w:rsidR="00636C83" w:rsidRDefault="00A9606A" w:rsidP="009D6F9D">
      <w:pPr>
        <w:pStyle w:val="BodyText"/>
        <w:ind w:left="112" w:right="216"/>
        <w:jc w:val="both"/>
      </w:pPr>
      <w:r>
        <w:t>There are many definitions of procurement, many of which are:</w:t>
      </w:r>
    </w:p>
    <w:p w:rsidR="00636C83" w:rsidRDefault="00A9606A" w:rsidP="009D6F9D">
      <w:pPr>
        <w:pStyle w:val="ListParagraph"/>
        <w:numPr>
          <w:ilvl w:val="0"/>
          <w:numId w:val="18"/>
        </w:numPr>
        <w:tabs>
          <w:tab w:val="left" w:pos="472"/>
          <w:tab w:val="left" w:pos="473"/>
        </w:tabs>
        <w:spacing w:before="2"/>
        <w:ind w:right="197" w:hanging="360"/>
        <w:jc w:val="both"/>
        <w:rPr>
          <w:rFonts w:ascii="Symbol"/>
          <w:sz w:val="24"/>
        </w:rPr>
      </w:pPr>
      <w:r>
        <w:rPr>
          <w:sz w:val="24"/>
        </w:rPr>
        <w:t>The Public Procurement and Disposal of Assets Act, 2003, defines procurement as the acquisition by purchase, rental, lease, hire purchase, license, tenancy, franchise or any other contractual</w:t>
      </w:r>
      <w:r>
        <w:rPr>
          <w:spacing w:val="-19"/>
          <w:sz w:val="24"/>
        </w:rPr>
        <w:t xml:space="preserve"> </w:t>
      </w:r>
      <w:r>
        <w:rPr>
          <w:sz w:val="24"/>
        </w:rPr>
        <w:t>means of any types of works, services or supplies of any</w:t>
      </w:r>
      <w:r>
        <w:rPr>
          <w:spacing w:val="-9"/>
          <w:sz w:val="24"/>
        </w:rPr>
        <w:t xml:space="preserve"> </w:t>
      </w:r>
      <w:r>
        <w:rPr>
          <w:sz w:val="24"/>
        </w:rPr>
        <w:t>combination.</w:t>
      </w:r>
    </w:p>
    <w:p w:rsidR="00636C83" w:rsidRDefault="00A9606A" w:rsidP="009D6F9D">
      <w:pPr>
        <w:pStyle w:val="ListParagraph"/>
        <w:numPr>
          <w:ilvl w:val="0"/>
          <w:numId w:val="18"/>
        </w:numPr>
        <w:tabs>
          <w:tab w:val="left" w:pos="472"/>
          <w:tab w:val="left" w:pos="473"/>
        </w:tabs>
        <w:spacing w:before="4" w:line="237" w:lineRule="auto"/>
        <w:ind w:right="286" w:hanging="360"/>
        <w:jc w:val="both"/>
        <w:rPr>
          <w:rFonts w:ascii="Symbol"/>
          <w:sz w:val="24"/>
        </w:rPr>
      </w:pPr>
      <w:proofErr w:type="spellStart"/>
      <w:r>
        <w:rPr>
          <w:sz w:val="24"/>
        </w:rPr>
        <w:t>Leenders</w:t>
      </w:r>
      <w:proofErr w:type="spellEnd"/>
      <w:r>
        <w:rPr>
          <w:sz w:val="24"/>
        </w:rPr>
        <w:t xml:space="preserve"> and </w:t>
      </w:r>
      <w:proofErr w:type="spellStart"/>
      <w:r>
        <w:rPr>
          <w:sz w:val="24"/>
        </w:rPr>
        <w:t>Fearson</w:t>
      </w:r>
      <w:proofErr w:type="spellEnd"/>
      <w:r>
        <w:rPr>
          <w:sz w:val="24"/>
        </w:rPr>
        <w:t xml:space="preserve"> (1989) define procurement as the process of identifying and selecting the supplier, negotiating prices, paying for goods and follow up for delivery and contracting</w:t>
      </w:r>
      <w:r>
        <w:rPr>
          <w:spacing w:val="-22"/>
          <w:sz w:val="24"/>
        </w:rPr>
        <w:t xml:space="preserve"> </w:t>
      </w:r>
      <w:r>
        <w:rPr>
          <w:sz w:val="24"/>
        </w:rPr>
        <w:t>suppliers to guarantee continuity of</w:t>
      </w:r>
      <w:r>
        <w:rPr>
          <w:spacing w:val="-7"/>
          <w:sz w:val="24"/>
        </w:rPr>
        <w:t xml:space="preserve"> </w:t>
      </w:r>
      <w:r>
        <w:rPr>
          <w:sz w:val="24"/>
        </w:rPr>
        <w:t>suppliers.</w:t>
      </w:r>
    </w:p>
    <w:p w:rsidR="00636C83" w:rsidRDefault="00A9606A" w:rsidP="009D6F9D">
      <w:pPr>
        <w:pStyle w:val="ListParagraph"/>
        <w:numPr>
          <w:ilvl w:val="0"/>
          <w:numId w:val="18"/>
        </w:numPr>
        <w:tabs>
          <w:tab w:val="left" w:pos="472"/>
          <w:tab w:val="left" w:pos="473"/>
        </w:tabs>
        <w:spacing w:before="2"/>
        <w:ind w:right="217" w:hanging="360"/>
        <w:jc w:val="both"/>
        <w:rPr>
          <w:rFonts w:ascii="Symbol"/>
          <w:sz w:val="24"/>
        </w:rPr>
      </w:pPr>
      <w:r>
        <w:rPr>
          <w:sz w:val="24"/>
        </w:rPr>
        <w:t>Andrew Kidd defines procurement as a business management function that ensures identification, sourcing, access and management of the external resources that an organisation needs or may</w:t>
      </w:r>
      <w:r>
        <w:rPr>
          <w:spacing w:val="-13"/>
          <w:sz w:val="24"/>
        </w:rPr>
        <w:t xml:space="preserve"> </w:t>
      </w:r>
      <w:r>
        <w:rPr>
          <w:sz w:val="24"/>
        </w:rPr>
        <w:t>need to fulfill its strategic</w:t>
      </w:r>
      <w:r>
        <w:rPr>
          <w:spacing w:val="-7"/>
          <w:sz w:val="24"/>
        </w:rPr>
        <w:t xml:space="preserve"> </w:t>
      </w:r>
      <w:r>
        <w:rPr>
          <w:sz w:val="24"/>
        </w:rPr>
        <w:t>objectives.</w:t>
      </w:r>
    </w:p>
    <w:p w:rsidR="00636C83" w:rsidRDefault="00A9606A" w:rsidP="009D6F9D">
      <w:pPr>
        <w:pStyle w:val="BodyText"/>
        <w:spacing w:before="197"/>
        <w:ind w:left="112" w:right="216"/>
        <w:jc w:val="both"/>
      </w:pPr>
      <w:r>
        <w:t>Procurement exists to explore supply market opportunities and to implement resourcing strategies that deliver the best possible supply outcome to the organisation, its stakeholders and customers.</w:t>
      </w:r>
    </w:p>
    <w:p w:rsidR="00636C83" w:rsidRDefault="00636C83" w:rsidP="009D6F9D">
      <w:pPr>
        <w:pStyle w:val="BodyText"/>
        <w:spacing w:before="10"/>
        <w:jc w:val="both"/>
        <w:rPr>
          <w:sz w:val="20"/>
        </w:rPr>
      </w:pPr>
    </w:p>
    <w:p w:rsidR="00636C83" w:rsidRPr="003B5139" w:rsidRDefault="00A9606A" w:rsidP="009D6F9D">
      <w:pPr>
        <w:pStyle w:val="BodyText"/>
        <w:ind w:left="112" w:right="216"/>
        <w:jc w:val="both"/>
        <w:rPr>
          <w:color w:val="FF0000"/>
        </w:rPr>
      </w:pPr>
      <w:r w:rsidRPr="003B5139">
        <w:rPr>
          <w:color w:val="FF0000"/>
        </w:rPr>
        <w:t xml:space="preserve">Procurement includes activities and events, before and after the signing of a contract as well as the general management </w:t>
      </w:r>
      <w:r w:rsidR="008D2D41" w:rsidRPr="003B5139">
        <w:rPr>
          <w:color w:val="FF0000"/>
        </w:rPr>
        <w:t xml:space="preserve">of </w:t>
      </w:r>
      <w:r w:rsidRPr="003B5139">
        <w:rPr>
          <w:color w:val="FF0000"/>
        </w:rPr>
        <w:t>activities associated with a range of contracts.  These include:</w:t>
      </w:r>
    </w:p>
    <w:p w:rsidR="00636C83" w:rsidRDefault="00A9606A" w:rsidP="009D6F9D">
      <w:pPr>
        <w:pStyle w:val="ListParagraph"/>
        <w:numPr>
          <w:ilvl w:val="0"/>
          <w:numId w:val="18"/>
        </w:numPr>
        <w:tabs>
          <w:tab w:val="left" w:pos="472"/>
          <w:tab w:val="left" w:pos="473"/>
        </w:tabs>
        <w:spacing w:before="62" w:line="293" w:lineRule="exact"/>
        <w:ind w:hanging="360"/>
        <w:jc w:val="both"/>
        <w:rPr>
          <w:rFonts w:ascii="Symbol"/>
          <w:sz w:val="24"/>
        </w:rPr>
      </w:pPr>
      <w:r>
        <w:rPr>
          <w:sz w:val="24"/>
        </w:rPr>
        <w:t>Pre-contract activities such as planning needs, identification and analysis and sourcing,</w:t>
      </w:r>
      <w:r>
        <w:rPr>
          <w:spacing w:val="-12"/>
          <w:sz w:val="24"/>
        </w:rPr>
        <w:t xml:space="preserve"> </w:t>
      </w:r>
      <w:r>
        <w:rPr>
          <w:sz w:val="24"/>
        </w:rPr>
        <w:t>etc.</w:t>
      </w:r>
    </w:p>
    <w:p w:rsidR="00636C83" w:rsidRDefault="00A9606A" w:rsidP="009D6F9D">
      <w:pPr>
        <w:pStyle w:val="ListParagraph"/>
        <w:numPr>
          <w:ilvl w:val="0"/>
          <w:numId w:val="18"/>
        </w:numPr>
        <w:tabs>
          <w:tab w:val="left" w:pos="472"/>
          <w:tab w:val="left" w:pos="473"/>
        </w:tabs>
        <w:spacing w:line="293" w:lineRule="exact"/>
        <w:ind w:hanging="360"/>
        <w:jc w:val="both"/>
        <w:rPr>
          <w:rFonts w:ascii="Symbol"/>
          <w:sz w:val="24"/>
        </w:rPr>
      </w:pPr>
      <w:r>
        <w:rPr>
          <w:sz w:val="24"/>
        </w:rPr>
        <w:t>Post-contract activities such as contract management, supply chain management and</w:t>
      </w:r>
      <w:r>
        <w:rPr>
          <w:spacing w:val="-11"/>
          <w:sz w:val="24"/>
        </w:rPr>
        <w:t xml:space="preserve"> </w:t>
      </w:r>
      <w:r>
        <w:rPr>
          <w:sz w:val="24"/>
        </w:rPr>
        <w:t>disposal.</w:t>
      </w:r>
    </w:p>
    <w:p w:rsidR="00636C83" w:rsidRDefault="00A9606A" w:rsidP="009D6F9D">
      <w:pPr>
        <w:pStyle w:val="ListParagraph"/>
        <w:numPr>
          <w:ilvl w:val="0"/>
          <w:numId w:val="18"/>
        </w:numPr>
        <w:tabs>
          <w:tab w:val="left" w:pos="472"/>
          <w:tab w:val="left" w:pos="473"/>
        </w:tabs>
        <w:ind w:right="702"/>
        <w:jc w:val="both"/>
        <w:rPr>
          <w:rFonts w:ascii="Symbol"/>
          <w:sz w:val="24"/>
        </w:rPr>
      </w:pPr>
      <w:r>
        <w:rPr>
          <w:sz w:val="24"/>
        </w:rPr>
        <w:t>General activities such as corporate governance</w:t>
      </w:r>
      <w:r w:rsidR="006B7979">
        <w:rPr>
          <w:sz w:val="24"/>
        </w:rPr>
        <w:t xml:space="preserve"> (</w:t>
      </w:r>
      <w:r w:rsidR="006B7979" w:rsidRPr="006B7979">
        <w:rPr>
          <w:sz w:val="24"/>
        </w:rPr>
        <w:t>system of rules, practices and processes by which a firm is directed and controlled</w:t>
      </w:r>
      <w:r w:rsidR="006B7979">
        <w:rPr>
          <w:sz w:val="24"/>
        </w:rPr>
        <w:t>)</w:t>
      </w:r>
      <w:r>
        <w:rPr>
          <w:sz w:val="24"/>
        </w:rPr>
        <w:t>, supplier re</w:t>
      </w:r>
      <w:r w:rsidR="006124ED">
        <w:rPr>
          <w:sz w:val="24"/>
        </w:rPr>
        <w:t>lationship management, risk man</w:t>
      </w:r>
      <w:r>
        <w:rPr>
          <w:sz w:val="24"/>
        </w:rPr>
        <w:t>agement and regulatory</w:t>
      </w:r>
      <w:r>
        <w:rPr>
          <w:spacing w:val="-4"/>
          <w:sz w:val="24"/>
        </w:rPr>
        <w:t xml:space="preserve"> </w:t>
      </w:r>
      <w:r>
        <w:rPr>
          <w:sz w:val="24"/>
        </w:rPr>
        <w:t>compliance.</w:t>
      </w:r>
    </w:p>
    <w:p w:rsidR="00636C83" w:rsidRDefault="00636C83" w:rsidP="009D6F9D">
      <w:pPr>
        <w:pStyle w:val="BodyText"/>
        <w:spacing w:before="3"/>
        <w:jc w:val="both"/>
        <w:rPr>
          <w:sz w:val="29"/>
        </w:rPr>
      </w:pPr>
    </w:p>
    <w:p w:rsidR="00636C83" w:rsidRDefault="00A9606A" w:rsidP="009D6F9D">
      <w:pPr>
        <w:pStyle w:val="Heading2"/>
        <w:numPr>
          <w:ilvl w:val="1"/>
          <w:numId w:val="19"/>
        </w:numPr>
        <w:tabs>
          <w:tab w:val="left" w:pos="875"/>
          <w:tab w:val="left" w:pos="876"/>
        </w:tabs>
        <w:ind w:left="875" w:hanging="763"/>
        <w:jc w:val="both"/>
        <w:rPr>
          <w:rFonts w:ascii="Calibri"/>
        </w:rPr>
      </w:pPr>
      <w:r>
        <w:t>Aim of</w:t>
      </w:r>
      <w:r>
        <w:rPr>
          <w:spacing w:val="-2"/>
        </w:rPr>
        <w:t xml:space="preserve"> </w:t>
      </w:r>
      <w:r>
        <w:t>Procurement</w:t>
      </w:r>
    </w:p>
    <w:p w:rsidR="00636C83" w:rsidRDefault="00636C83" w:rsidP="009D6F9D">
      <w:pPr>
        <w:pStyle w:val="BodyText"/>
        <w:spacing w:before="11"/>
        <w:jc w:val="both"/>
        <w:rPr>
          <w:b/>
          <w:sz w:val="25"/>
        </w:rPr>
      </w:pPr>
    </w:p>
    <w:p w:rsidR="00636C83" w:rsidRDefault="00A9606A" w:rsidP="009D6F9D">
      <w:pPr>
        <w:pStyle w:val="BodyText"/>
        <w:ind w:left="112" w:right="144"/>
        <w:jc w:val="both"/>
      </w:pPr>
      <w:r>
        <w:t xml:space="preserve">Every organisation needs items to carry out its operations. These items can be capital equipment, raw materials, components, repair and maintenance materials, consumables, services, stationery, packaging materials, vehicles, etc. The aim of procurement is to avail items that must satisfy what are referred to as </w:t>
      </w:r>
      <w:r>
        <w:rPr>
          <w:b/>
          <w:i/>
        </w:rPr>
        <w:t xml:space="preserve">6Rs </w:t>
      </w:r>
      <w:r>
        <w:t>of procurement.  This means that:</w:t>
      </w:r>
    </w:p>
    <w:p w:rsidR="00636C83" w:rsidRDefault="00A9606A" w:rsidP="009D6F9D">
      <w:pPr>
        <w:ind w:left="112" w:right="536"/>
        <w:jc w:val="both"/>
        <w:rPr>
          <w:sz w:val="24"/>
        </w:rPr>
      </w:pPr>
      <w:r>
        <w:rPr>
          <w:sz w:val="24"/>
        </w:rPr>
        <w:t xml:space="preserve">Procurement must avail items that are the </w:t>
      </w:r>
      <w:r>
        <w:rPr>
          <w:b/>
          <w:i/>
          <w:sz w:val="24"/>
        </w:rPr>
        <w:t xml:space="preserve">right products </w:t>
      </w:r>
      <w:r>
        <w:rPr>
          <w:sz w:val="24"/>
        </w:rPr>
        <w:t xml:space="preserve">of the </w:t>
      </w:r>
      <w:r>
        <w:rPr>
          <w:b/>
          <w:i/>
          <w:sz w:val="24"/>
        </w:rPr>
        <w:t xml:space="preserve">right condition/quality </w:t>
      </w:r>
      <w:r>
        <w:rPr>
          <w:sz w:val="24"/>
        </w:rPr>
        <w:t xml:space="preserve">in the </w:t>
      </w:r>
      <w:r>
        <w:rPr>
          <w:b/>
          <w:i/>
          <w:sz w:val="24"/>
        </w:rPr>
        <w:t xml:space="preserve">right quantity </w:t>
      </w:r>
      <w:r>
        <w:rPr>
          <w:sz w:val="24"/>
        </w:rPr>
        <w:t xml:space="preserve">from the </w:t>
      </w:r>
      <w:r>
        <w:rPr>
          <w:b/>
          <w:i/>
          <w:sz w:val="24"/>
        </w:rPr>
        <w:t xml:space="preserve">right source/supplier </w:t>
      </w:r>
      <w:r>
        <w:rPr>
          <w:sz w:val="24"/>
        </w:rPr>
        <w:t xml:space="preserve">at the </w:t>
      </w:r>
      <w:r>
        <w:rPr>
          <w:b/>
          <w:i/>
          <w:sz w:val="24"/>
        </w:rPr>
        <w:t xml:space="preserve">right price/cost </w:t>
      </w:r>
      <w:r>
        <w:rPr>
          <w:sz w:val="24"/>
        </w:rPr>
        <w:t xml:space="preserve">and at the </w:t>
      </w:r>
      <w:r>
        <w:rPr>
          <w:b/>
          <w:i/>
          <w:sz w:val="24"/>
        </w:rPr>
        <w:t>right time</w:t>
      </w:r>
      <w:r>
        <w:rPr>
          <w:sz w:val="24"/>
        </w:rPr>
        <w:t>. These 6Rs are explained as follows:</w:t>
      </w:r>
    </w:p>
    <w:p w:rsidR="00636C83" w:rsidRDefault="00A9606A" w:rsidP="009D6F9D">
      <w:pPr>
        <w:pStyle w:val="ListParagraph"/>
        <w:numPr>
          <w:ilvl w:val="0"/>
          <w:numId w:val="17"/>
        </w:numPr>
        <w:tabs>
          <w:tab w:val="left" w:pos="353"/>
        </w:tabs>
        <w:spacing w:before="120"/>
        <w:ind w:hanging="240"/>
        <w:jc w:val="both"/>
        <w:rPr>
          <w:sz w:val="24"/>
        </w:rPr>
      </w:pPr>
      <w:r>
        <w:rPr>
          <w:b/>
          <w:sz w:val="24"/>
        </w:rPr>
        <w:t xml:space="preserve">Items must be the </w:t>
      </w:r>
      <w:r>
        <w:rPr>
          <w:b/>
          <w:i/>
          <w:sz w:val="24"/>
        </w:rPr>
        <w:t>right</w:t>
      </w:r>
      <w:r>
        <w:rPr>
          <w:b/>
          <w:i/>
          <w:spacing w:val="-7"/>
          <w:sz w:val="24"/>
        </w:rPr>
        <w:t xml:space="preserve"> </w:t>
      </w:r>
      <w:r>
        <w:rPr>
          <w:b/>
          <w:i/>
          <w:sz w:val="24"/>
        </w:rPr>
        <w:t>products</w:t>
      </w:r>
      <w:r>
        <w:rPr>
          <w:sz w:val="24"/>
        </w:rPr>
        <w:t>.</w:t>
      </w:r>
    </w:p>
    <w:p w:rsidR="00636C83" w:rsidRDefault="00A9606A" w:rsidP="009D6F9D">
      <w:pPr>
        <w:pStyle w:val="BodyText"/>
        <w:spacing w:before="120"/>
        <w:ind w:left="112" w:right="370"/>
        <w:jc w:val="both"/>
      </w:pPr>
      <w:r>
        <w:t xml:space="preserve">This means that items must be the exact products required. For example, if Product P is required, exactly Product P and not Product Q must be delivered. Similarly, if Product X is required, exactly Product X and not Product Y must be delivered. Therefore, delivering items that are the </w:t>
      </w:r>
      <w:r>
        <w:rPr>
          <w:b/>
          <w:i/>
        </w:rPr>
        <w:t xml:space="preserve">right products </w:t>
      </w:r>
      <w:r>
        <w:t xml:space="preserve">leads to effective and smooth running of the </w:t>
      </w:r>
      <w:r w:rsidR="00CF300C">
        <w:t>organization’s</w:t>
      </w:r>
      <w:r>
        <w:t xml:space="preserve"> operations because the exact required items are availed.</w:t>
      </w:r>
    </w:p>
    <w:p w:rsidR="00636C83" w:rsidRDefault="00636C83" w:rsidP="009D6F9D">
      <w:pPr>
        <w:jc w:val="both"/>
        <w:sectPr w:rsidR="00636C83">
          <w:footerReference w:type="default" r:id="rId7"/>
          <w:type w:val="continuous"/>
          <w:pgSz w:w="12240" w:h="15840"/>
          <w:pgMar w:top="1000" w:right="1040" w:bottom="1200" w:left="1040" w:header="720" w:footer="1014" w:gutter="0"/>
          <w:pgNumType w:start="1"/>
          <w:cols w:space="720"/>
        </w:sectPr>
      </w:pPr>
    </w:p>
    <w:p w:rsidR="00636C83" w:rsidRDefault="00A9606A" w:rsidP="009D6F9D">
      <w:pPr>
        <w:pStyle w:val="ListParagraph"/>
        <w:numPr>
          <w:ilvl w:val="0"/>
          <w:numId w:val="17"/>
        </w:numPr>
        <w:tabs>
          <w:tab w:val="left" w:pos="413"/>
        </w:tabs>
        <w:spacing w:before="40"/>
        <w:ind w:left="412" w:hanging="300"/>
        <w:jc w:val="both"/>
        <w:rPr>
          <w:sz w:val="24"/>
        </w:rPr>
      </w:pPr>
      <w:r>
        <w:rPr>
          <w:b/>
          <w:sz w:val="24"/>
        </w:rPr>
        <w:lastRenderedPageBreak/>
        <w:t xml:space="preserve">Items must be of the </w:t>
      </w:r>
      <w:r>
        <w:rPr>
          <w:b/>
          <w:i/>
          <w:sz w:val="24"/>
        </w:rPr>
        <w:t>right</w:t>
      </w:r>
      <w:r>
        <w:rPr>
          <w:b/>
          <w:i/>
          <w:spacing w:val="-7"/>
          <w:sz w:val="24"/>
        </w:rPr>
        <w:t xml:space="preserve"> </w:t>
      </w:r>
      <w:r>
        <w:rPr>
          <w:b/>
          <w:i/>
          <w:sz w:val="24"/>
        </w:rPr>
        <w:t>condition/quality</w:t>
      </w:r>
      <w:r>
        <w:rPr>
          <w:sz w:val="24"/>
        </w:rPr>
        <w:t>.</w:t>
      </w:r>
    </w:p>
    <w:p w:rsidR="00636C83" w:rsidRDefault="00A9606A" w:rsidP="009D6F9D">
      <w:pPr>
        <w:pStyle w:val="BodyText"/>
        <w:spacing w:before="120"/>
        <w:ind w:left="112" w:right="144"/>
        <w:jc w:val="both"/>
      </w:pPr>
      <w:r>
        <w:t xml:space="preserve">Here quality is taken to mean </w:t>
      </w:r>
      <w:r>
        <w:rPr>
          <w:b/>
          <w:i/>
        </w:rPr>
        <w:t>fitness for use</w:t>
      </w:r>
      <w:r>
        <w:t xml:space="preserve">.  If they are to be fit for use, items must be of the standards specified by the buying firm. If the items are of good quality, the output and/or outcome will also be of good quality. On the other hand, if the items are of poor quality, the output and/or outcome will also be of poor quality. Therefore, availing items of the </w:t>
      </w:r>
      <w:r>
        <w:rPr>
          <w:b/>
          <w:i/>
        </w:rPr>
        <w:t xml:space="preserve">right condition/quality </w:t>
      </w:r>
      <w:r>
        <w:t>leads to good quality outputs because good quality items/inputs are used.</w:t>
      </w:r>
    </w:p>
    <w:p w:rsidR="00636C83" w:rsidRDefault="00A9606A" w:rsidP="009D6F9D">
      <w:pPr>
        <w:pStyle w:val="ListParagraph"/>
        <w:numPr>
          <w:ilvl w:val="0"/>
          <w:numId w:val="17"/>
        </w:numPr>
        <w:tabs>
          <w:tab w:val="left" w:pos="413"/>
        </w:tabs>
        <w:spacing w:before="120"/>
        <w:ind w:left="412" w:hanging="300"/>
        <w:jc w:val="both"/>
        <w:rPr>
          <w:sz w:val="24"/>
        </w:rPr>
      </w:pPr>
      <w:r>
        <w:rPr>
          <w:b/>
          <w:sz w:val="24"/>
        </w:rPr>
        <w:t xml:space="preserve">Items must be available in the </w:t>
      </w:r>
      <w:r>
        <w:rPr>
          <w:b/>
          <w:i/>
          <w:sz w:val="24"/>
        </w:rPr>
        <w:t>right</w:t>
      </w:r>
      <w:r>
        <w:rPr>
          <w:b/>
          <w:i/>
          <w:spacing w:val="-8"/>
          <w:sz w:val="24"/>
        </w:rPr>
        <w:t xml:space="preserve"> </w:t>
      </w:r>
      <w:r>
        <w:rPr>
          <w:b/>
          <w:i/>
          <w:sz w:val="24"/>
        </w:rPr>
        <w:t>quantity</w:t>
      </w:r>
      <w:r>
        <w:rPr>
          <w:sz w:val="24"/>
        </w:rPr>
        <w:t>.</w:t>
      </w:r>
    </w:p>
    <w:p w:rsidR="00636C83" w:rsidRDefault="00A9606A" w:rsidP="009D6F9D">
      <w:pPr>
        <w:pStyle w:val="BodyText"/>
        <w:spacing w:before="120"/>
        <w:ind w:left="112" w:right="216"/>
        <w:jc w:val="both"/>
      </w:pPr>
      <w:r>
        <w:t xml:space="preserve">This means that items must be availed in the exact quantity they are required for the organisation’s work to be done. If too few items are availed, some work will not be done. This leads to lost opportunities in the market place. On the other hand, if too many items are availed (i.e. if there are excess materials), some will remain unused. This leads to wastage of resources and storage problems. Therefore, availing items in the </w:t>
      </w:r>
      <w:r>
        <w:rPr>
          <w:b/>
          <w:i/>
        </w:rPr>
        <w:t xml:space="preserve">right quantity </w:t>
      </w:r>
      <w:r>
        <w:t>leads to efficient and smooth running of the organisation’s operations because items are availed optimally.</w:t>
      </w:r>
    </w:p>
    <w:p w:rsidR="00636C83" w:rsidRDefault="00A9606A" w:rsidP="009D6F9D">
      <w:pPr>
        <w:pStyle w:val="ListParagraph"/>
        <w:numPr>
          <w:ilvl w:val="0"/>
          <w:numId w:val="17"/>
        </w:numPr>
        <w:tabs>
          <w:tab w:val="left" w:pos="413"/>
        </w:tabs>
        <w:spacing w:before="120"/>
        <w:ind w:left="412" w:hanging="300"/>
        <w:jc w:val="both"/>
        <w:rPr>
          <w:sz w:val="24"/>
        </w:rPr>
      </w:pPr>
      <w:r>
        <w:rPr>
          <w:b/>
          <w:sz w:val="24"/>
        </w:rPr>
        <w:t xml:space="preserve">Items must be available from the </w:t>
      </w:r>
      <w:r>
        <w:rPr>
          <w:b/>
          <w:i/>
          <w:sz w:val="24"/>
        </w:rPr>
        <w:t>right</w:t>
      </w:r>
      <w:r>
        <w:rPr>
          <w:b/>
          <w:i/>
          <w:spacing w:val="-10"/>
          <w:sz w:val="24"/>
        </w:rPr>
        <w:t xml:space="preserve"> </w:t>
      </w:r>
      <w:r>
        <w:rPr>
          <w:b/>
          <w:i/>
          <w:sz w:val="24"/>
        </w:rPr>
        <w:t>source/supplier</w:t>
      </w:r>
      <w:r>
        <w:rPr>
          <w:sz w:val="24"/>
        </w:rPr>
        <w:t>.</w:t>
      </w:r>
    </w:p>
    <w:p w:rsidR="00636C83" w:rsidRDefault="00A9606A" w:rsidP="009D6F9D">
      <w:pPr>
        <w:pStyle w:val="BodyText"/>
        <w:spacing w:before="120"/>
        <w:ind w:left="112" w:right="370"/>
        <w:jc w:val="both"/>
      </w:pPr>
      <w:r>
        <w:t>This means that items must be available from suppliers who are trusted when it comes to doing what they say they will do. These are suppliers who care about the well-being of the buying firm. These suppliers work collaboratively with their customers. That is, they have good working relationships with their customers.  These suppliers have many, if not all, of the attributes of a good supplier.</w:t>
      </w:r>
    </w:p>
    <w:p w:rsidR="00636C83" w:rsidRDefault="00A9606A" w:rsidP="009D6F9D">
      <w:pPr>
        <w:pStyle w:val="ListParagraph"/>
        <w:numPr>
          <w:ilvl w:val="0"/>
          <w:numId w:val="17"/>
        </w:numPr>
        <w:tabs>
          <w:tab w:val="left" w:pos="413"/>
        </w:tabs>
        <w:spacing w:before="120"/>
        <w:ind w:left="412" w:hanging="300"/>
        <w:jc w:val="both"/>
        <w:rPr>
          <w:sz w:val="24"/>
        </w:rPr>
      </w:pPr>
      <w:r>
        <w:rPr>
          <w:b/>
          <w:sz w:val="24"/>
        </w:rPr>
        <w:t xml:space="preserve">Items must be available at the </w:t>
      </w:r>
      <w:r>
        <w:rPr>
          <w:b/>
          <w:i/>
          <w:sz w:val="24"/>
        </w:rPr>
        <w:t>right</w:t>
      </w:r>
      <w:r>
        <w:rPr>
          <w:b/>
          <w:i/>
          <w:spacing w:val="-7"/>
          <w:sz w:val="24"/>
        </w:rPr>
        <w:t xml:space="preserve"> </w:t>
      </w:r>
      <w:r>
        <w:rPr>
          <w:b/>
          <w:i/>
          <w:sz w:val="24"/>
        </w:rPr>
        <w:t>price/cost</w:t>
      </w:r>
      <w:r>
        <w:rPr>
          <w:sz w:val="24"/>
        </w:rPr>
        <w:t>.</w:t>
      </w:r>
    </w:p>
    <w:p w:rsidR="00636C83" w:rsidRDefault="00A9606A" w:rsidP="009D6F9D">
      <w:pPr>
        <w:pStyle w:val="BodyText"/>
        <w:spacing w:before="120"/>
        <w:ind w:left="112" w:right="144"/>
        <w:jc w:val="both"/>
      </w:pPr>
      <w:r>
        <w:t xml:space="preserve">The right price is not necessarily the lowest price. Sometimes, it can be the highest price depending on the quality and features required in the items. In most cases, the right price is determined by consider- </w:t>
      </w:r>
      <w:proofErr w:type="spellStart"/>
      <w:r>
        <w:t>ing</w:t>
      </w:r>
      <w:proofErr w:type="spellEnd"/>
      <w:r>
        <w:t xml:space="preserve"> the </w:t>
      </w:r>
      <w:r>
        <w:rPr>
          <w:b/>
          <w:i/>
        </w:rPr>
        <w:t xml:space="preserve">total cost of ownership (TCO) </w:t>
      </w:r>
      <w:r>
        <w:t xml:space="preserve">concept. The TCO of a product includes its purchase price and other costs of owning/using the product and disposing the product at the end of its useful life. An item with the </w:t>
      </w:r>
      <w:r>
        <w:rPr>
          <w:b/>
          <w:i/>
        </w:rPr>
        <w:t xml:space="preserve">lowest TCO </w:t>
      </w:r>
      <w:r>
        <w:t xml:space="preserve">is the one at the </w:t>
      </w:r>
      <w:r>
        <w:rPr>
          <w:b/>
          <w:i/>
        </w:rPr>
        <w:t>right price/cost</w:t>
      </w:r>
      <w:r>
        <w:t>.</w:t>
      </w:r>
    </w:p>
    <w:p w:rsidR="00636C83" w:rsidRDefault="00A9606A" w:rsidP="009D6F9D">
      <w:pPr>
        <w:pStyle w:val="ListParagraph"/>
        <w:numPr>
          <w:ilvl w:val="0"/>
          <w:numId w:val="17"/>
        </w:numPr>
        <w:tabs>
          <w:tab w:val="left" w:pos="413"/>
        </w:tabs>
        <w:spacing w:before="120"/>
        <w:ind w:left="412" w:hanging="300"/>
        <w:jc w:val="both"/>
        <w:rPr>
          <w:sz w:val="24"/>
        </w:rPr>
      </w:pPr>
      <w:r>
        <w:rPr>
          <w:b/>
          <w:sz w:val="24"/>
        </w:rPr>
        <w:t xml:space="preserve">Items must be available at the </w:t>
      </w:r>
      <w:r>
        <w:rPr>
          <w:b/>
          <w:i/>
          <w:sz w:val="24"/>
        </w:rPr>
        <w:t>right</w:t>
      </w:r>
      <w:r>
        <w:rPr>
          <w:b/>
          <w:i/>
          <w:spacing w:val="-7"/>
          <w:sz w:val="24"/>
        </w:rPr>
        <w:t xml:space="preserve"> </w:t>
      </w:r>
      <w:r>
        <w:rPr>
          <w:b/>
          <w:i/>
          <w:sz w:val="24"/>
        </w:rPr>
        <w:t>time</w:t>
      </w:r>
      <w:r>
        <w:rPr>
          <w:sz w:val="24"/>
        </w:rPr>
        <w:t>.</w:t>
      </w:r>
    </w:p>
    <w:p w:rsidR="00636C83" w:rsidRDefault="00A9606A" w:rsidP="009D6F9D">
      <w:pPr>
        <w:pStyle w:val="BodyText"/>
        <w:spacing w:before="60"/>
        <w:ind w:left="112" w:right="144"/>
        <w:jc w:val="both"/>
      </w:pPr>
      <w:r>
        <w:t xml:space="preserve">This means that items must be available at the exact time they are required for the </w:t>
      </w:r>
      <w:r w:rsidR="00D04817">
        <w:t>organization’s</w:t>
      </w:r>
      <w:r>
        <w:t xml:space="preserve"> work to be done. For example, if items are required at 8:00 am, they must be availed at exactly 8:00 am and not 10:00 am Similarly, if items are required at 2:00 pm, they must be availed at exactly 2:00 pm and not 4:00 pm. Therefore, availing items at the </w:t>
      </w:r>
      <w:r>
        <w:rPr>
          <w:b/>
          <w:i/>
        </w:rPr>
        <w:t xml:space="preserve">right time </w:t>
      </w:r>
      <w:r>
        <w:t>leads to smooth performance of the work because its items are available at the exact time they are required.</w:t>
      </w:r>
    </w:p>
    <w:p w:rsidR="00636C83" w:rsidRDefault="00636C83" w:rsidP="009D6F9D">
      <w:pPr>
        <w:pStyle w:val="BodyText"/>
        <w:spacing w:before="7"/>
        <w:jc w:val="both"/>
      </w:pPr>
    </w:p>
    <w:p w:rsidR="00636C83" w:rsidRDefault="00A9606A" w:rsidP="009D6F9D">
      <w:pPr>
        <w:pStyle w:val="Heading2"/>
        <w:numPr>
          <w:ilvl w:val="1"/>
          <w:numId w:val="19"/>
        </w:numPr>
        <w:tabs>
          <w:tab w:val="left" w:pos="810"/>
          <w:tab w:val="left" w:pos="811"/>
        </w:tabs>
        <w:ind w:left="810" w:hanging="698"/>
        <w:jc w:val="both"/>
      </w:pPr>
      <w:r>
        <w:t>Objectives of</w:t>
      </w:r>
      <w:r>
        <w:rPr>
          <w:spacing w:val="-6"/>
        </w:rPr>
        <w:t xml:space="preserve"> </w:t>
      </w:r>
      <w:r>
        <w:t>Procurement</w:t>
      </w:r>
    </w:p>
    <w:p w:rsidR="00636C83" w:rsidRDefault="009D6F9D" w:rsidP="009D6F9D">
      <w:pPr>
        <w:pStyle w:val="BodyText"/>
        <w:spacing w:before="3"/>
        <w:ind w:left="832"/>
        <w:jc w:val="both"/>
        <w:rPr>
          <w:b/>
        </w:rPr>
      </w:pPr>
      <w:r w:rsidRPr="009D6F9D">
        <w:rPr>
          <w:b/>
        </w:rPr>
        <w:t>Procurement objectives can be categorized in two; general and specific objectives:</w:t>
      </w:r>
    </w:p>
    <w:p w:rsidR="009D6F9D" w:rsidRPr="009D6F9D" w:rsidRDefault="009D6F9D" w:rsidP="009D6F9D">
      <w:pPr>
        <w:pStyle w:val="BodyText"/>
        <w:spacing w:before="3"/>
        <w:ind w:left="832"/>
        <w:jc w:val="both"/>
        <w:rPr>
          <w:b/>
        </w:rPr>
      </w:pPr>
    </w:p>
    <w:p w:rsidR="00636C83" w:rsidRDefault="00A9606A" w:rsidP="009D6F9D">
      <w:pPr>
        <w:pStyle w:val="Heading3"/>
        <w:numPr>
          <w:ilvl w:val="2"/>
          <w:numId w:val="19"/>
        </w:numPr>
        <w:tabs>
          <w:tab w:val="left" w:pos="832"/>
          <w:tab w:val="left" w:pos="833"/>
        </w:tabs>
        <w:ind w:hanging="720"/>
        <w:jc w:val="both"/>
      </w:pPr>
      <w:r>
        <w:t>General</w:t>
      </w:r>
      <w:r>
        <w:rPr>
          <w:spacing w:val="-9"/>
        </w:rPr>
        <w:t xml:space="preserve"> </w:t>
      </w:r>
      <w:r>
        <w:t>Objectives</w:t>
      </w:r>
    </w:p>
    <w:p w:rsidR="00636C83" w:rsidRDefault="00636C83" w:rsidP="009D6F9D">
      <w:pPr>
        <w:pStyle w:val="BodyText"/>
        <w:spacing w:before="2"/>
        <w:jc w:val="both"/>
        <w:rPr>
          <w:b/>
          <w:sz w:val="28"/>
        </w:rPr>
      </w:pPr>
    </w:p>
    <w:p w:rsidR="00636C83" w:rsidRDefault="00A9606A" w:rsidP="009D6F9D">
      <w:pPr>
        <w:pStyle w:val="BodyText"/>
        <w:ind w:left="112" w:right="216"/>
        <w:jc w:val="both"/>
      </w:pPr>
      <w:r>
        <w:t>The general objectives of procurement are to:</w:t>
      </w:r>
    </w:p>
    <w:p w:rsidR="00636C83" w:rsidRDefault="00A9606A" w:rsidP="009D6F9D">
      <w:pPr>
        <w:pStyle w:val="ListParagraph"/>
        <w:numPr>
          <w:ilvl w:val="0"/>
          <w:numId w:val="16"/>
        </w:numPr>
        <w:tabs>
          <w:tab w:val="left" w:pos="473"/>
        </w:tabs>
        <w:ind w:hanging="360"/>
        <w:jc w:val="both"/>
        <w:rPr>
          <w:sz w:val="24"/>
        </w:rPr>
      </w:pPr>
      <w:r>
        <w:rPr>
          <w:sz w:val="24"/>
        </w:rPr>
        <w:t>Provide the organisations with constant flow of goods and services to meet its</w:t>
      </w:r>
      <w:r>
        <w:rPr>
          <w:spacing w:val="-10"/>
          <w:sz w:val="24"/>
        </w:rPr>
        <w:t xml:space="preserve"> </w:t>
      </w:r>
      <w:r>
        <w:rPr>
          <w:sz w:val="24"/>
        </w:rPr>
        <w:t>needs.</w:t>
      </w:r>
    </w:p>
    <w:p w:rsidR="00636C83" w:rsidRDefault="00A9606A" w:rsidP="009D6F9D">
      <w:pPr>
        <w:pStyle w:val="ListParagraph"/>
        <w:numPr>
          <w:ilvl w:val="0"/>
          <w:numId w:val="16"/>
        </w:numPr>
        <w:tabs>
          <w:tab w:val="left" w:pos="473"/>
        </w:tabs>
        <w:ind w:right="552" w:hanging="360"/>
        <w:jc w:val="both"/>
        <w:rPr>
          <w:sz w:val="24"/>
        </w:rPr>
      </w:pPr>
      <w:r>
        <w:rPr>
          <w:sz w:val="24"/>
        </w:rPr>
        <w:t>Ensure continuity of supply by maintaining effective relationships with existing sources and developing other sources of supply either as alternatives or to meet emerging or planned</w:t>
      </w:r>
      <w:r>
        <w:rPr>
          <w:spacing w:val="-16"/>
          <w:sz w:val="24"/>
        </w:rPr>
        <w:t xml:space="preserve"> </w:t>
      </w:r>
      <w:r>
        <w:rPr>
          <w:sz w:val="24"/>
        </w:rPr>
        <w:t>needs.</w:t>
      </w:r>
    </w:p>
    <w:p w:rsidR="00636C83" w:rsidRDefault="00A9606A" w:rsidP="009D6F9D">
      <w:pPr>
        <w:pStyle w:val="ListParagraph"/>
        <w:numPr>
          <w:ilvl w:val="0"/>
          <w:numId w:val="16"/>
        </w:numPr>
        <w:tabs>
          <w:tab w:val="left" w:pos="473"/>
        </w:tabs>
        <w:ind w:hanging="360"/>
        <w:jc w:val="both"/>
        <w:rPr>
          <w:sz w:val="24"/>
        </w:rPr>
      </w:pPr>
      <w:r>
        <w:rPr>
          <w:sz w:val="24"/>
        </w:rPr>
        <w:t>Buy efficiently and wisely, obtaining by ethical means the best value for every coin</w:t>
      </w:r>
      <w:r>
        <w:rPr>
          <w:spacing w:val="-19"/>
          <w:sz w:val="24"/>
        </w:rPr>
        <w:t xml:space="preserve"> </w:t>
      </w:r>
      <w:r>
        <w:rPr>
          <w:sz w:val="24"/>
        </w:rPr>
        <w:t>spent.</w:t>
      </w:r>
    </w:p>
    <w:p w:rsidR="00636C83" w:rsidRDefault="00A9606A" w:rsidP="009D6F9D">
      <w:pPr>
        <w:pStyle w:val="ListParagraph"/>
        <w:numPr>
          <w:ilvl w:val="0"/>
          <w:numId w:val="16"/>
        </w:numPr>
        <w:tabs>
          <w:tab w:val="left" w:pos="473"/>
        </w:tabs>
        <w:ind w:hanging="360"/>
        <w:jc w:val="both"/>
        <w:rPr>
          <w:sz w:val="24"/>
        </w:rPr>
      </w:pPr>
      <w:r>
        <w:rPr>
          <w:sz w:val="24"/>
        </w:rPr>
        <w:t>Manage inventory so as to give the best possible service to users at lowest</w:t>
      </w:r>
      <w:r>
        <w:rPr>
          <w:spacing w:val="-13"/>
          <w:sz w:val="24"/>
        </w:rPr>
        <w:t xml:space="preserve"> </w:t>
      </w:r>
      <w:r>
        <w:rPr>
          <w:sz w:val="24"/>
        </w:rPr>
        <w:t>cost.</w:t>
      </w:r>
    </w:p>
    <w:p w:rsidR="00636C83" w:rsidRDefault="00A9606A" w:rsidP="009D6F9D">
      <w:pPr>
        <w:pStyle w:val="ListParagraph"/>
        <w:numPr>
          <w:ilvl w:val="0"/>
          <w:numId w:val="16"/>
        </w:numPr>
        <w:tabs>
          <w:tab w:val="left" w:pos="473"/>
        </w:tabs>
        <w:ind w:right="123" w:hanging="360"/>
        <w:jc w:val="both"/>
        <w:rPr>
          <w:sz w:val="24"/>
        </w:rPr>
      </w:pPr>
      <w:r>
        <w:rPr>
          <w:sz w:val="24"/>
        </w:rPr>
        <w:t>Maintain sound co-operative relationship with other departments, providing information and</w:t>
      </w:r>
      <w:r>
        <w:rPr>
          <w:spacing w:val="-14"/>
          <w:sz w:val="24"/>
        </w:rPr>
        <w:t xml:space="preserve"> </w:t>
      </w:r>
      <w:r>
        <w:rPr>
          <w:sz w:val="24"/>
        </w:rPr>
        <w:t>advice as necessary to ensure the effective relationship of the</w:t>
      </w:r>
      <w:r>
        <w:rPr>
          <w:spacing w:val="-11"/>
          <w:sz w:val="24"/>
        </w:rPr>
        <w:t xml:space="preserve"> </w:t>
      </w:r>
      <w:r>
        <w:rPr>
          <w:sz w:val="24"/>
        </w:rPr>
        <w:t>organisation.</w:t>
      </w:r>
    </w:p>
    <w:p w:rsidR="00636C83" w:rsidRDefault="0030652C" w:rsidP="009D6F9D">
      <w:pPr>
        <w:pStyle w:val="ListParagraph"/>
        <w:numPr>
          <w:ilvl w:val="0"/>
          <w:numId w:val="16"/>
        </w:numPr>
        <w:tabs>
          <w:tab w:val="left" w:pos="473"/>
        </w:tabs>
        <w:ind w:hanging="360"/>
        <w:jc w:val="both"/>
        <w:rPr>
          <w:sz w:val="24"/>
        </w:rPr>
      </w:pPr>
      <w:r>
        <w:rPr>
          <w:sz w:val="24"/>
        </w:rPr>
        <w:t>Develop staff</w:t>
      </w:r>
      <w:r w:rsidR="00A9606A">
        <w:rPr>
          <w:sz w:val="24"/>
        </w:rPr>
        <w:t xml:space="preserve"> policies, procedures and organisation to ensure the achievement of set</w:t>
      </w:r>
      <w:r w:rsidR="00A9606A">
        <w:rPr>
          <w:spacing w:val="-16"/>
          <w:sz w:val="24"/>
        </w:rPr>
        <w:t xml:space="preserve"> </w:t>
      </w:r>
      <w:r w:rsidR="00A9606A">
        <w:rPr>
          <w:sz w:val="24"/>
        </w:rPr>
        <w:t>objectives.</w:t>
      </w:r>
    </w:p>
    <w:p w:rsidR="00636C83" w:rsidRDefault="00636C83" w:rsidP="009D6F9D">
      <w:pPr>
        <w:jc w:val="both"/>
        <w:rPr>
          <w:sz w:val="24"/>
        </w:rPr>
        <w:sectPr w:rsidR="00636C83">
          <w:pgSz w:w="12240" w:h="15840"/>
          <w:pgMar w:top="940" w:right="1040" w:bottom="1200" w:left="1040" w:header="0" w:footer="1014" w:gutter="0"/>
          <w:cols w:space="720"/>
        </w:sectPr>
      </w:pPr>
    </w:p>
    <w:p w:rsidR="00636C83" w:rsidRDefault="00A9606A" w:rsidP="009D6F9D">
      <w:pPr>
        <w:pStyle w:val="Heading3"/>
        <w:numPr>
          <w:ilvl w:val="2"/>
          <w:numId w:val="19"/>
        </w:numPr>
        <w:tabs>
          <w:tab w:val="left" w:pos="952"/>
          <w:tab w:val="left" w:pos="953"/>
        </w:tabs>
        <w:spacing w:before="45"/>
        <w:ind w:left="952" w:hanging="840"/>
        <w:jc w:val="both"/>
      </w:pPr>
      <w:r>
        <w:lastRenderedPageBreak/>
        <w:t>Specific</w:t>
      </w:r>
      <w:r>
        <w:rPr>
          <w:spacing w:val="-7"/>
        </w:rPr>
        <w:t xml:space="preserve"> </w:t>
      </w:r>
      <w:r>
        <w:t>Objectives</w:t>
      </w:r>
    </w:p>
    <w:p w:rsidR="00636C83" w:rsidRDefault="00636C83" w:rsidP="009D6F9D">
      <w:pPr>
        <w:pStyle w:val="BodyText"/>
        <w:spacing w:before="9"/>
        <w:jc w:val="both"/>
        <w:rPr>
          <w:b/>
          <w:sz w:val="28"/>
        </w:rPr>
      </w:pPr>
    </w:p>
    <w:p w:rsidR="00636C83" w:rsidRDefault="00A9606A" w:rsidP="009D6F9D">
      <w:pPr>
        <w:pStyle w:val="BodyText"/>
        <w:ind w:left="112" w:right="216"/>
        <w:jc w:val="both"/>
      </w:pPr>
      <w:r>
        <w:t>The specific objectives of procurement are to:</w:t>
      </w:r>
    </w:p>
    <w:p w:rsidR="00636C83" w:rsidRDefault="00A9606A" w:rsidP="009D6F9D">
      <w:pPr>
        <w:pStyle w:val="ListParagraph"/>
        <w:numPr>
          <w:ilvl w:val="0"/>
          <w:numId w:val="15"/>
        </w:numPr>
        <w:tabs>
          <w:tab w:val="left" w:pos="473"/>
        </w:tabs>
        <w:ind w:hanging="360"/>
        <w:jc w:val="both"/>
        <w:rPr>
          <w:sz w:val="24"/>
        </w:rPr>
      </w:pPr>
      <w:r>
        <w:rPr>
          <w:sz w:val="24"/>
        </w:rPr>
        <w:t>Select the best suppliers in the</w:t>
      </w:r>
      <w:r>
        <w:rPr>
          <w:spacing w:val="-6"/>
          <w:sz w:val="24"/>
        </w:rPr>
        <w:t xml:space="preserve"> </w:t>
      </w:r>
      <w:r>
        <w:rPr>
          <w:sz w:val="24"/>
        </w:rPr>
        <w:t>market.</w:t>
      </w:r>
    </w:p>
    <w:p w:rsidR="00636C83" w:rsidRDefault="00A9606A" w:rsidP="009D6F9D">
      <w:pPr>
        <w:pStyle w:val="ListParagraph"/>
        <w:numPr>
          <w:ilvl w:val="0"/>
          <w:numId w:val="15"/>
        </w:numPr>
        <w:tabs>
          <w:tab w:val="left" w:pos="473"/>
        </w:tabs>
        <w:ind w:hanging="360"/>
        <w:jc w:val="both"/>
        <w:rPr>
          <w:sz w:val="24"/>
        </w:rPr>
      </w:pPr>
      <w:r>
        <w:rPr>
          <w:sz w:val="24"/>
        </w:rPr>
        <w:t>Help generate the effective development of new</w:t>
      </w:r>
      <w:r>
        <w:rPr>
          <w:spacing w:val="-9"/>
          <w:sz w:val="24"/>
        </w:rPr>
        <w:t xml:space="preserve"> </w:t>
      </w:r>
      <w:r>
        <w:rPr>
          <w:sz w:val="24"/>
        </w:rPr>
        <w:t>products.</w:t>
      </w:r>
    </w:p>
    <w:p w:rsidR="00636C83" w:rsidRDefault="00A9606A" w:rsidP="009D6F9D">
      <w:pPr>
        <w:pStyle w:val="ListParagraph"/>
        <w:numPr>
          <w:ilvl w:val="0"/>
          <w:numId w:val="15"/>
        </w:numPr>
        <w:tabs>
          <w:tab w:val="left" w:pos="473"/>
        </w:tabs>
        <w:ind w:hanging="360"/>
        <w:jc w:val="both"/>
        <w:rPr>
          <w:sz w:val="24"/>
        </w:rPr>
      </w:pPr>
      <w:r>
        <w:rPr>
          <w:sz w:val="24"/>
        </w:rPr>
        <w:t>Protect the company’s cost</w:t>
      </w:r>
      <w:r>
        <w:rPr>
          <w:spacing w:val="-6"/>
          <w:sz w:val="24"/>
        </w:rPr>
        <w:t xml:space="preserve"> </w:t>
      </w:r>
      <w:r>
        <w:rPr>
          <w:sz w:val="24"/>
        </w:rPr>
        <w:t>structure.</w:t>
      </w:r>
    </w:p>
    <w:p w:rsidR="00636C83" w:rsidRDefault="00A9606A" w:rsidP="009D6F9D">
      <w:pPr>
        <w:pStyle w:val="ListParagraph"/>
        <w:numPr>
          <w:ilvl w:val="0"/>
          <w:numId w:val="15"/>
        </w:numPr>
        <w:tabs>
          <w:tab w:val="left" w:pos="473"/>
        </w:tabs>
        <w:ind w:hanging="360"/>
        <w:jc w:val="both"/>
        <w:rPr>
          <w:sz w:val="24"/>
        </w:rPr>
      </w:pPr>
      <w:r>
        <w:rPr>
          <w:sz w:val="24"/>
        </w:rPr>
        <w:t>Maintain the correct quality/value</w:t>
      </w:r>
      <w:r>
        <w:rPr>
          <w:spacing w:val="-9"/>
          <w:sz w:val="24"/>
        </w:rPr>
        <w:t xml:space="preserve"> </w:t>
      </w:r>
      <w:r>
        <w:rPr>
          <w:sz w:val="24"/>
        </w:rPr>
        <w:t>balance.</w:t>
      </w:r>
    </w:p>
    <w:p w:rsidR="00636C83" w:rsidRDefault="00A9606A" w:rsidP="009D6F9D">
      <w:pPr>
        <w:pStyle w:val="ListParagraph"/>
        <w:numPr>
          <w:ilvl w:val="0"/>
          <w:numId w:val="15"/>
        </w:numPr>
        <w:tabs>
          <w:tab w:val="left" w:pos="473"/>
        </w:tabs>
        <w:ind w:hanging="360"/>
        <w:jc w:val="both"/>
        <w:rPr>
          <w:sz w:val="24"/>
        </w:rPr>
      </w:pPr>
      <w:r>
        <w:rPr>
          <w:sz w:val="24"/>
        </w:rPr>
        <w:t>Monitor supply market</w:t>
      </w:r>
      <w:r>
        <w:rPr>
          <w:spacing w:val="-7"/>
          <w:sz w:val="24"/>
        </w:rPr>
        <w:t xml:space="preserve"> </w:t>
      </w:r>
      <w:r>
        <w:rPr>
          <w:sz w:val="24"/>
        </w:rPr>
        <w:t>trends.</w:t>
      </w:r>
    </w:p>
    <w:p w:rsidR="00636C83" w:rsidRDefault="00A9606A" w:rsidP="009D6F9D">
      <w:pPr>
        <w:pStyle w:val="ListParagraph"/>
        <w:numPr>
          <w:ilvl w:val="0"/>
          <w:numId w:val="15"/>
        </w:numPr>
        <w:tabs>
          <w:tab w:val="left" w:pos="473"/>
        </w:tabs>
        <w:ind w:right="117" w:hanging="360"/>
        <w:jc w:val="both"/>
        <w:rPr>
          <w:sz w:val="24"/>
        </w:rPr>
      </w:pPr>
      <w:r>
        <w:rPr>
          <w:sz w:val="24"/>
        </w:rPr>
        <w:t>Negotiate effectively in order to work with suppliers who will seek mutual benefit through economically superior</w:t>
      </w:r>
      <w:r>
        <w:rPr>
          <w:spacing w:val="-7"/>
          <w:sz w:val="24"/>
        </w:rPr>
        <w:t xml:space="preserve"> </w:t>
      </w:r>
      <w:r>
        <w:rPr>
          <w:sz w:val="24"/>
        </w:rPr>
        <w:t>performance.</w:t>
      </w:r>
    </w:p>
    <w:p w:rsidR="00636C83" w:rsidRDefault="00636C83" w:rsidP="009D6F9D">
      <w:pPr>
        <w:pStyle w:val="BodyText"/>
        <w:spacing w:before="7"/>
        <w:jc w:val="both"/>
        <w:rPr>
          <w:sz w:val="28"/>
        </w:rPr>
      </w:pPr>
    </w:p>
    <w:p w:rsidR="00636C83" w:rsidRDefault="00A9606A" w:rsidP="009D6F9D">
      <w:pPr>
        <w:pStyle w:val="Heading2"/>
        <w:tabs>
          <w:tab w:val="left" w:pos="832"/>
        </w:tabs>
        <w:ind w:left="112" w:right="216" w:firstLine="0"/>
        <w:jc w:val="both"/>
      </w:pPr>
      <w:r>
        <w:t>1.4</w:t>
      </w:r>
      <w:r>
        <w:tab/>
        <w:t>Types of</w:t>
      </w:r>
      <w:r>
        <w:rPr>
          <w:spacing w:val="-4"/>
        </w:rPr>
        <w:t xml:space="preserve"> </w:t>
      </w:r>
      <w:r>
        <w:t>Procurements</w:t>
      </w:r>
    </w:p>
    <w:p w:rsidR="00636C83" w:rsidRDefault="00636C83" w:rsidP="009D6F9D">
      <w:pPr>
        <w:pStyle w:val="BodyText"/>
        <w:jc w:val="both"/>
        <w:rPr>
          <w:b/>
          <w:sz w:val="33"/>
        </w:rPr>
      </w:pPr>
    </w:p>
    <w:p w:rsidR="00636C83" w:rsidRDefault="00A9606A" w:rsidP="009D6F9D">
      <w:pPr>
        <w:pStyle w:val="BodyText"/>
        <w:spacing w:before="1"/>
        <w:ind w:left="112" w:right="216"/>
        <w:jc w:val="both"/>
      </w:pPr>
      <w:r>
        <w:t>Types of procurements include the following:</w:t>
      </w:r>
      <w:r w:rsidR="00584E84">
        <w:t xml:space="preserve"> procurements can be categorized into three types;</w:t>
      </w:r>
    </w:p>
    <w:p w:rsidR="00636C83" w:rsidRDefault="00A9606A" w:rsidP="009D6F9D">
      <w:pPr>
        <w:pStyle w:val="Heading3"/>
        <w:numPr>
          <w:ilvl w:val="0"/>
          <w:numId w:val="18"/>
        </w:numPr>
        <w:tabs>
          <w:tab w:val="left" w:pos="472"/>
          <w:tab w:val="left" w:pos="473"/>
        </w:tabs>
        <w:spacing w:before="126" w:line="291" w:lineRule="exact"/>
        <w:ind w:hanging="360"/>
        <w:jc w:val="both"/>
        <w:rPr>
          <w:rFonts w:ascii="Symbol"/>
        </w:rPr>
      </w:pPr>
      <w:r>
        <w:t>Works</w:t>
      </w:r>
    </w:p>
    <w:p w:rsidR="00636C83" w:rsidRDefault="00A9606A" w:rsidP="009D6F9D">
      <w:pPr>
        <w:pStyle w:val="BodyText"/>
        <w:ind w:left="112" w:right="197"/>
        <w:jc w:val="both"/>
      </w:pPr>
      <w:r>
        <w:t>These include construction, design, rehabilitation, maintenance and repair of buildings, bridges, roads, plants, etc.</w:t>
      </w:r>
    </w:p>
    <w:p w:rsidR="00636C83" w:rsidRDefault="00A9606A" w:rsidP="009D6F9D">
      <w:pPr>
        <w:pStyle w:val="Heading3"/>
        <w:numPr>
          <w:ilvl w:val="0"/>
          <w:numId w:val="18"/>
        </w:numPr>
        <w:tabs>
          <w:tab w:val="left" w:pos="472"/>
          <w:tab w:val="left" w:pos="473"/>
        </w:tabs>
        <w:spacing w:before="126" w:line="290" w:lineRule="exact"/>
        <w:ind w:hanging="360"/>
        <w:jc w:val="both"/>
        <w:rPr>
          <w:rFonts w:ascii="Symbol"/>
        </w:rPr>
      </w:pPr>
      <w:r>
        <w:t>Supplies</w:t>
      </w:r>
    </w:p>
    <w:p w:rsidR="00636C83" w:rsidRDefault="00A9606A" w:rsidP="009D6F9D">
      <w:pPr>
        <w:pStyle w:val="BodyText"/>
        <w:spacing w:line="272" w:lineRule="exact"/>
        <w:ind w:left="112" w:right="216"/>
        <w:jc w:val="both"/>
      </w:pPr>
      <w:r>
        <w:t>These include goods procured such as materials, drugs, food stuffs, etc.</w:t>
      </w:r>
    </w:p>
    <w:p w:rsidR="00636C83" w:rsidRDefault="00A9606A" w:rsidP="009D6F9D">
      <w:pPr>
        <w:pStyle w:val="Heading3"/>
        <w:numPr>
          <w:ilvl w:val="0"/>
          <w:numId w:val="18"/>
        </w:numPr>
        <w:tabs>
          <w:tab w:val="left" w:pos="472"/>
          <w:tab w:val="left" w:pos="473"/>
        </w:tabs>
        <w:spacing w:before="126" w:line="290" w:lineRule="exact"/>
        <w:ind w:hanging="360"/>
        <w:jc w:val="both"/>
        <w:rPr>
          <w:rFonts w:ascii="Symbol"/>
        </w:rPr>
      </w:pPr>
      <w:r>
        <w:t>Services</w:t>
      </w:r>
    </w:p>
    <w:p w:rsidR="00636C83" w:rsidRDefault="00A9606A" w:rsidP="009D6F9D">
      <w:pPr>
        <w:pStyle w:val="BodyText"/>
        <w:ind w:left="112" w:right="1004"/>
        <w:jc w:val="both"/>
      </w:pPr>
      <w:r>
        <w:t>These include activities such as revenue collection contracts, cleaning, studies for designs and provision of technical assistance and training performed by a consultant.</w:t>
      </w:r>
    </w:p>
    <w:p w:rsidR="00636C83" w:rsidRDefault="00636C83" w:rsidP="009D6F9D">
      <w:pPr>
        <w:pStyle w:val="BodyText"/>
        <w:spacing w:before="4"/>
        <w:jc w:val="both"/>
        <w:rPr>
          <w:sz w:val="21"/>
        </w:rPr>
      </w:pPr>
    </w:p>
    <w:p w:rsidR="00636C83" w:rsidRDefault="00A9606A" w:rsidP="009D6F9D">
      <w:pPr>
        <w:pStyle w:val="Heading1"/>
        <w:numPr>
          <w:ilvl w:val="1"/>
          <w:numId w:val="14"/>
        </w:numPr>
        <w:tabs>
          <w:tab w:val="left" w:pos="901"/>
          <w:tab w:val="left" w:pos="903"/>
        </w:tabs>
        <w:jc w:val="both"/>
      </w:pPr>
      <w:r>
        <w:t>Procurement</w:t>
      </w:r>
      <w:r>
        <w:rPr>
          <w:spacing w:val="-2"/>
        </w:rPr>
        <w:t xml:space="preserve"> </w:t>
      </w:r>
      <w:r>
        <w:t>Projects</w:t>
      </w:r>
    </w:p>
    <w:p w:rsidR="00636C83" w:rsidRDefault="00636C83" w:rsidP="009D6F9D">
      <w:pPr>
        <w:pStyle w:val="BodyText"/>
        <w:spacing w:before="7"/>
        <w:jc w:val="both"/>
        <w:rPr>
          <w:b/>
          <w:sz w:val="32"/>
        </w:rPr>
      </w:pPr>
    </w:p>
    <w:p w:rsidR="00636C83" w:rsidRDefault="00A9606A" w:rsidP="009D6F9D">
      <w:pPr>
        <w:pStyle w:val="BodyText"/>
        <w:ind w:left="112" w:right="778"/>
        <w:jc w:val="both"/>
      </w:pPr>
      <w:r>
        <w:t xml:space="preserve">Generally speaking, a procurement project is a project concerning the procurement of goods and services.  The meaning of the word </w:t>
      </w:r>
      <w:r>
        <w:rPr>
          <w:b/>
          <w:i/>
        </w:rPr>
        <w:t xml:space="preserve">project </w:t>
      </w:r>
      <w:r>
        <w:t>will be given in Topic 2.</w:t>
      </w:r>
    </w:p>
    <w:p w:rsidR="00636C83" w:rsidRDefault="00636C83" w:rsidP="009D6F9D">
      <w:pPr>
        <w:pStyle w:val="BodyText"/>
        <w:spacing w:before="7"/>
        <w:jc w:val="both"/>
      </w:pPr>
    </w:p>
    <w:p w:rsidR="00636C83" w:rsidRDefault="00A9606A" w:rsidP="009D6F9D">
      <w:pPr>
        <w:pStyle w:val="Heading2"/>
        <w:numPr>
          <w:ilvl w:val="1"/>
          <w:numId w:val="14"/>
        </w:numPr>
        <w:tabs>
          <w:tab w:val="left" w:pos="897"/>
          <w:tab w:val="left" w:pos="898"/>
        </w:tabs>
        <w:ind w:left="897" w:hanging="785"/>
        <w:jc w:val="both"/>
      </w:pPr>
      <w:r>
        <w:t>Types of Procurement</w:t>
      </w:r>
      <w:r>
        <w:rPr>
          <w:spacing w:val="-8"/>
        </w:rPr>
        <w:t xml:space="preserve"> </w:t>
      </w:r>
      <w:r>
        <w:t>Projects</w:t>
      </w:r>
    </w:p>
    <w:p w:rsidR="00636C83" w:rsidRDefault="00636C83" w:rsidP="009D6F9D">
      <w:pPr>
        <w:pStyle w:val="BodyText"/>
        <w:spacing w:before="4"/>
        <w:jc w:val="both"/>
        <w:rPr>
          <w:b/>
          <w:sz w:val="23"/>
        </w:rPr>
      </w:pPr>
    </w:p>
    <w:p w:rsidR="00636C83" w:rsidRDefault="00A9606A" w:rsidP="009D6F9D">
      <w:pPr>
        <w:spacing w:before="1"/>
        <w:ind w:left="112" w:right="624"/>
        <w:jc w:val="both"/>
        <w:rPr>
          <w:sz w:val="24"/>
        </w:rPr>
      </w:pPr>
      <w:r>
        <w:rPr>
          <w:sz w:val="24"/>
        </w:rPr>
        <w:t xml:space="preserve">There are three general types into which procurement projects can loosely be grouped: </w:t>
      </w:r>
      <w:r>
        <w:rPr>
          <w:b/>
          <w:i/>
          <w:sz w:val="24"/>
        </w:rPr>
        <w:t>traditional procurement projects</w:t>
      </w:r>
      <w:r>
        <w:rPr>
          <w:sz w:val="24"/>
        </w:rPr>
        <w:t xml:space="preserve">, </w:t>
      </w:r>
      <w:r>
        <w:rPr>
          <w:b/>
          <w:i/>
          <w:sz w:val="24"/>
        </w:rPr>
        <w:t xml:space="preserve">repeated change procurement projects </w:t>
      </w:r>
      <w:r>
        <w:rPr>
          <w:sz w:val="24"/>
        </w:rPr>
        <w:t xml:space="preserve">and </w:t>
      </w:r>
      <w:r>
        <w:rPr>
          <w:b/>
          <w:i/>
          <w:sz w:val="24"/>
        </w:rPr>
        <w:t>radical change procurement projects</w:t>
      </w:r>
      <w:r>
        <w:rPr>
          <w:sz w:val="24"/>
        </w:rPr>
        <w:t>.</w:t>
      </w:r>
    </w:p>
    <w:p w:rsidR="00636C83" w:rsidRDefault="00636C83" w:rsidP="009D6F9D">
      <w:pPr>
        <w:pStyle w:val="BodyText"/>
        <w:spacing w:before="6"/>
        <w:jc w:val="both"/>
        <w:rPr>
          <w:sz w:val="31"/>
        </w:rPr>
      </w:pPr>
    </w:p>
    <w:p w:rsidR="00636C83" w:rsidRDefault="00A9606A" w:rsidP="009D6F9D">
      <w:pPr>
        <w:pStyle w:val="Heading3"/>
        <w:numPr>
          <w:ilvl w:val="2"/>
          <w:numId w:val="14"/>
        </w:numPr>
        <w:tabs>
          <w:tab w:val="left" w:pos="952"/>
          <w:tab w:val="left" w:pos="953"/>
        </w:tabs>
        <w:ind w:hanging="840"/>
        <w:jc w:val="both"/>
      </w:pPr>
      <w:r>
        <w:t>Traditional Procurement</w:t>
      </w:r>
      <w:r>
        <w:rPr>
          <w:spacing w:val="-10"/>
        </w:rPr>
        <w:t xml:space="preserve"> </w:t>
      </w:r>
      <w:r>
        <w:t>Projects</w:t>
      </w:r>
    </w:p>
    <w:p w:rsidR="00636C83" w:rsidRDefault="00636C83" w:rsidP="009D6F9D">
      <w:pPr>
        <w:pStyle w:val="BodyText"/>
        <w:spacing w:before="6"/>
        <w:jc w:val="both"/>
        <w:rPr>
          <w:b/>
          <w:sz w:val="23"/>
        </w:rPr>
      </w:pPr>
    </w:p>
    <w:p w:rsidR="00636C83" w:rsidRDefault="00A9606A" w:rsidP="009D6F9D">
      <w:pPr>
        <w:pStyle w:val="BodyText"/>
        <w:ind w:left="112" w:right="165"/>
        <w:jc w:val="both"/>
      </w:pPr>
      <w:r>
        <w:rPr>
          <w:b/>
        </w:rPr>
        <w:t xml:space="preserve">Traditional procurement projects </w:t>
      </w:r>
      <w:r>
        <w:t>are projects such as sourcing new production machinery, renegotiating a contract for energy or maintenance services that have traditionally been well within the capability of purchasing departments. Clear and simple objectives can be set and the way to do this is well established.</w:t>
      </w:r>
    </w:p>
    <w:p w:rsidR="00636C83" w:rsidRDefault="00636C83" w:rsidP="009D6F9D">
      <w:pPr>
        <w:pStyle w:val="BodyText"/>
        <w:jc w:val="both"/>
      </w:pPr>
    </w:p>
    <w:p w:rsidR="00636C83" w:rsidRDefault="00A9606A" w:rsidP="009D6F9D">
      <w:pPr>
        <w:pStyle w:val="BodyText"/>
        <w:ind w:left="112" w:right="296"/>
        <w:jc w:val="both"/>
      </w:pPr>
      <w:r w:rsidRPr="00DA05E8">
        <w:rPr>
          <w:color w:val="FF0000"/>
        </w:rPr>
        <w:t xml:space="preserve">A comparison would be building projects </w:t>
      </w:r>
      <w:r>
        <w:t>and this type of project typically needs strong control and a clear process. The requirements are mainly hard, and the tried and tested project management techniques such as network analysis and Gantt charts work well.</w:t>
      </w:r>
    </w:p>
    <w:p w:rsidR="00636C83" w:rsidRDefault="00636C83" w:rsidP="009D6F9D">
      <w:pPr>
        <w:pStyle w:val="BodyText"/>
        <w:jc w:val="both"/>
      </w:pPr>
    </w:p>
    <w:p w:rsidR="00636C83" w:rsidRDefault="00A9606A" w:rsidP="009D6F9D">
      <w:pPr>
        <w:pStyle w:val="BodyText"/>
        <w:ind w:left="112" w:right="216"/>
        <w:jc w:val="both"/>
      </w:pPr>
      <w:r>
        <w:t>Common challenges come from familiarity: similar projects have been done before so there is a</w:t>
      </w:r>
    </w:p>
    <w:p w:rsidR="00636C83" w:rsidRDefault="00636C83" w:rsidP="009D6F9D">
      <w:pPr>
        <w:jc w:val="both"/>
        <w:sectPr w:rsidR="00636C83">
          <w:pgSz w:w="12240" w:h="15840"/>
          <w:pgMar w:top="940" w:right="1040" w:bottom="1200" w:left="1040" w:header="0" w:footer="1014" w:gutter="0"/>
          <w:cols w:space="720"/>
        </w:sectPr>
      </w:pPr>
    </w:p>
    <w:p w:rsidR="00636C83" w:rsidRDefault="00A9606A" w:rsidP="009D6F9D">
      <w:pPr>
        <w:pStyle w:val="BodyText"/>
        <w:spacing w:before="40"/>
        <w:ind w:left="112" w:right="216"/>
        <w:jc w:val="both"/>
      </w:pPr>
      <w:r>
        <w:lastRenderedPageBreak/>
        <w:t>temptation to think it should be easy and this one should be quicker, cheaper and better. At the same time, less effort and attention are devoted to projects which have been done before.</w:t>
      </w:r>
    </w:p>
    <w:p w:rsidR="00636C83" w:rsidRDefault="00A9606A" w:rsidP="009D6F9D">
      <w:pPr>
        <w:pStyle w:val="BodyText"/>
        <w:ind w:left="112" w:right="216"/>
        <w:jc w:val="both"/>
      </w:pPr>
      <w:r>
        <w:t>A strong approach would involve clear direction and control from one person or a small team, with input from some others. Responsibilities need to be clear and adhered to. Timing, resources and so on need to be carefully planned, but as the outputs are tangible and identified, this is not too difficult.</w:t>
      </w:r>
    </w:p>
    <w:p w:rsidR="00636C83" w:rsidRDefault="00A9606A" w:rsidP="009D6F9D">
      <w:pPr>
        <w:pStyle w:val="BodyText"/>
        <w:ind w:left="112" w:right="118"/>
        <w:jc w:val="both"/>
      </w:pPr>
      <w:r>
        <w:t>Established methods of project planning and control such as Gantt charts, network analysis and responsibility charts, work well. Stakeholders and soft factors should not be neglected, but take second place. A fairly standard project management process can be used, even something like PRINCE2, perhaps simplified for smaller projects.</w:t>
      </w:r>
    </w:p>
    <w:p w:rsidR="00636C83" w:rsidRDefault="00636C83" w:rsidP="009D6F9D">
      <w:pPr>
        <w:pStyle w:val="BodyText"/>
        <w:jc w:val="both"/>
      </w:pPr>
    </w:p>
    <w:p w:rsidR="00636C83" w:rsidRDefault="00A9606A" w:rsidP="009D6F9D">
      <w:pPr>
        <w:pStyle w:val="BodyText"/>
        <w:ind w:left="112" w:right="270"/>
        <w:jc w:val="both"/>
      </w:pPr>
      <w:r>
        <w:t xml:space="preserve">Traditional purchasing projects are the </w:t>
      </w:r>
      <w:r>
        <w:rPr>
          <w:b/>
          <w:i/>
        </w:rPr>
        <w:t xml:space="preserve">forgotten </w:t>
      </w:r>
      <w:r>
        <w:t>projects containing the sort of activities traditionally associated with purchasing. The technology is stable, the specifications clear, the objectives well defined and generally focused on getting the right product at the lowest cost. The impact on the business tends to be low.</w:t>
      </w:r>
    </w:p>
    <w:p w:rsidR="00636C83" w:rsidRDefault="00636C83" w:rsidP="009D6F9D">
      <w:pPr>
        <w:pStyle w:val="BodyText"/>
        <w:spacing w:before="5"/>
        <w:jc w:val="both"/>
      </w:pPr>
    </w:p>
    <w:p w:rsidR="00636C83" w:rsidRDefault="00A9606A" w:rsidP="009D6F9D">
      <w:pPr>
        <w:pStyle w:val="Heading3"/>
        <w:numPr>
          <w:ilvl w:val="2"/>
          <w:numId w:val="14"/>
        </w:numPr>
        <w:tabs>
          <w:tab w:val="left" w:pos="952"/>
          <w:tab w:val="left" w:pos="953"/>
        </w:tabs>
        <w:ind w:hanging="840"/>
        <w:jc w:val="both"/>
      </w:pPr>
      <w:r>
        <w:t>Repeated Change Procurement</w:t>
      </w:r>
      <w:r>
        <w:rPr>
          <w:spacing w:val="-14"/>
        </w:rPr>
        <w:t xml:space="preserve"> </w:t>
      </w:r>
      <w:r>
        <w:t>Projects</w:t>
      </w:r>
    </w:p>
    <w:p w:rsidR="00636C83" w:rsidRDefault="00636C83" w:rsidP="009D6F9D">
      <w:pPr>
        <w:pStyle w:val="BodyText"/>
        <w:spacing w:before="6"/>
        <w:jc w:val="both"/>
        <w:rPr>
          <w:b/>
          <w:sz w:val="23"/>
        </w:rPr>
      </w:pPr>
    </w:p>
    <w:p w:rsidR="00636C83" w:rsidRDefault="00A9606A" w:rsidP="009D6F9D">
      <w:pPr>
        <w:pStyle w:val="BodyText"/>
        <w:ind w:left="112" w:right="118"/>
        <w:jc w:val="both"/>
      </w:pPr>
      <w:r>
        <w:rPr>
          <w:b/>
        </w:rPr>
        <w:t xml:space="preserve">Repeated change procurement projects </w:t>
      </w:r>
      <w:r>
        <w:t>are the projects where the purchasing department can lead or assist substantial change for the organisation, leading to competitive advantage or large efficiency or cost gains.  They have become increasingly important to organisations for main reasons.</w:t>
      </w:r>
    </w:p>
    <w:p w:rsidR="00636C83" w:rsidRDefault="00636C83" w:rsidP="009D6F9D">
      <w:pPr>
        <w:pStyle w:val="BodyText"/>
        <w:jc w:val="both"/>
      </w:pPr>
    </w:p>
    <w:p w:rsidR="00DD7B25" w:rsidRPr="00DD7B25" w:rsidRDefault="00A9606A" w:rsidP="00DD7B25">
      <w:pPr>
        <w:pStyle w:val="BodyText"/>
        <w:ind w:right="144"/>
        <w:jc w:val="both"/>
      </w:pPr>
      <w:r w:rsidRPr="000856BC">
        <w:rPr>
          <w:color w:val="FF0000"/>
        </w:rPr>
        <w:t>Category management and Six Sigma are examples, where a range of projects</w:t>
      </w:r>
      <w:r w:rsidR="001E74BB">
        <w:rPr>
          <w:color w:val="FF0000"/>
        </w:rPr>
        <w:t xml:space="preserve"> are</w:t>
      </w:r>
      <w:r w:rsidRPr="000856BC">
        <w:rPr>
          <w:color w:val="FF0000"/>
        </w:rPr>
        <w:t xml:space="preserve"> focused on different areas or subjects</w:t>
      </w:r>
      <w:r w:rsidR="001E74BB">
        <w:rPr>
          <w:color w:val="FF0000"/>
        </w:rPr>
        <w:t xml:space="preserve"> but</w:t>
      </w:r>
      <w:r w:rsidRPr="000856BC">
        <w:rPr>
          <w:color w:val="FF0000"/>
        </w:rPr>
        <w:t xml:space="preserve"> follow a very similar process.</w:t>
      </w:r>
      <w:r>
        <w:t xml:space="preserve"> </w:t>
      </w:r>
      <w:r w:rsidR="00DD7B25">
        <w:t xml:space="preserve">For example </w:t>
      </w:r>
      <w:r w:rsidR="00DD7B25" w:rsidRPr="00DD7B25">
        <w:t>Cycle time to manufacture solar cells in a research lab.</w:t>
      </w:r>
    </w:p>
    <w:p w:rsidR="00DD7B25" w:rsidRPr="00DD7B25" w:rsidRDefault="00DD7B25" w:rsidP="00DD7B25">
      <w:pPr>
        <w:pStyle w:val="BodyText"/>
        <w:numPr>
          <w:ilvl w:val="0"/>
          <w:numId w:val="20"/>
        </w:numPr>
        <w:ind w:right="144"/>
        <w:jc w:val="both"/>
      </w:pPr>
      <w:r w:rsidRPr="00DD7B25">
        <w:t>Defects in the manufacturing of natural gas dehydrators.</w:t>
      </w:r>
    </w:p>
    <w:p w:rsidR="00DD7B25" w:rsidRPr="00DD7B25" w:rsidRDefault="00DD7B25" w:rsidP="00DD7B25">
      <w:pPr>
        <w:pStyle w:val="BodyText"/>
        <w:numPr>
          <w:ilvl w:val="0"/>
          <w:numId w:val="20"/>
        </w:numPr>
        <w:ind w:right="144"/>
        <w:jc w:val="both"/>
      </w:pPr>
      <w:r w:rsidRPr="00DD7B25">
        <w:t>Number of weld repairs in pipeline construction </w:t>
      </w:r>
      <w:r w:rsidRPr="00DD7B25">
        <w:rPr>
          <w:b/>
          <w:bCs/>
        </w:rPr>
        <w:t>projects</w:t>
      </w:r>
      <w:r w:rsidRPr="00DD7B25">
        <w:t>.</w:t>
      </w:r>
    </w:p>
    <w:p w:rsidR="00DD7B25" w:rsidRPr="00DD7B25" w:rsidRDefault="00DD7B25" w:rsidP="00DD7B25">
      <w:pPr>
        <w:pStyle w:val="BodyText"/>
        <w:numPr>
          <w:ilvl w:val="0"/>
          <w:numId w:val="20"/>
        </w:numPr>
        <w:ind w:right="144"/>
        <w:jc w:val="both"/>
      </w:pPr>
      <w:r w:rsidRPr="00DD7B25">
        <w:t>IT system downtime for an accounting firm.</w:t>
      </w:r>
    </w:p>
    <w:p w:rsidR="00DD7B25" w:rsidRPr="00DD7B25" w:rsidRDefault="00DD7B25" w:rsidP="00DD7B25">
      <w:pPr>
        <w:pStyle w:val="BodyText"/>
        <w:numPr>
          <w:ilvl w:val="0"/>
          <w:numId w:val="20"/>
        </w:numPr>
        <w:ind w:right="144"/>
        <w:jc w:val="both"/>
      </w:pPr>
      <w:r w:rsidRPr="00DD7B25">
        <w:t>Medicare billing rejections for a home healthcare organization.</w:t>
      </w:r>
    </w:p>
    <w:p w:rsidR="00DD7B25" w:rsidRDefault="00DD7B25" w:rsidP="00DD7B25">
      <w:pPr>
        <w:pStyle w:val="BodyText"/>
        <w:ind w:left="112" w:right="144"/>
        <w:jc w:val="both"/>
      </w:pPr>
      <w:r w:rsidRPr="00DD7B25">
        <w:t xml:space="preserve"> </w:t>
      </w:r>
    </w:p>
    <w:p w:rsidR="00636C83" w:rsidRDefault="00A9606A" w:rsidP="00DD7B25">
      <w:pPr>
        <w:pStyle w:val="BodyText"/>
        <w:ind w:left="112" w:right="144"/>
        <w:jc w:val="both"/>
      </w:pPr>
      <w:r>
        <w:t>The requirements include a strong project management process, flexible enough to be adapted to different areas, with good stakeholder management incorporated. Although similar projects may be working in parallel, many stakeholders may resist change and struggle to accept the project.</w:t>
      </w:r>
    </w:p>
    <w:p w:rsidR="00636C83" w:rsidRDefault="00636C83" w:rsidP="009D6F9D">
      <w:pPr>
        <w:pStyle w:val="BodyText"/>
        <w:jc w:val="both"/>
      </w:pPr>
    </w:p>
    <w:p w:rsidR="00636C83" w:rsidRDefault="00A9606A" w:rsidP="009D6F9D">
      <w:pPr>
        <w:pStyle w:val="BodyText"/>
        <w:ind w:left="112" w:right="217"/>
        <w:jc w:val="both"/>
      </w:pPr>
      <w:r>
        <w:t>Challenges will change as more projects are carried out. When the first project starts, there will be little experience on which to base the process. There is a danger of having clear objectives but a team unable to find the way to achieve them. Once experience builds, the process becomes more familiar and the same things happen as with traditional projects: less focus and effort with higher expectations. Finally, teams become entrenched in the process and there is a danger that they keep on carrying out the projects when the objectives are no longer clear or necessary.</w:t>
      </w:r>
    </w:p>
    <w:p w:rsidR="00636C83" w:rsidRDefault="00636C83" w:rsidP="009D6F9D">
      <w:pPr>
        <w:pStyle w:val="BodyText"/>
        <w:jc w:val="both"/>
      </w:pPr>
    </w:p>
    <w:p w:rsidR="00636C83" w:rsidRDefault="00A9606A" w:rsidP="009D6F9D">
      <w:pPr>
        <w:pStyle w:val="BodyText"/>
        <w:ind w:left="112" w:right="216"/>
        <w:jc w:val="both"/>
      </w:pPr>
      <w:r>
        <w:t>The best approach is exemplified by the Six-Sigma experience. As a basis, a very supportive environ- ment with senior management buy-in is central. The process can then be established, with stakeholder and change management as a part of it. Embedded within that process are the specific tools for that type of project: the DMAIC cycle and tools for Six Sigma, market and requirements analysis tools for category management.</w:t>
      </w:r>
    </w:p>
    <w:p w:rsidR="00636C83" w:rsidRDefault="00636C83" w:rsidP="009D6F9D">
      <w:pPr>
        <w:pStyle w:val="BodyText"/>
        <w:jc w:val="both"/>
      </w:pPr>
    </w:p>
    <w:p w:rsidR="00636C83" w:rsidRPr="008E0DD7" w:rsidRDefault="00A9606A" w:rsidP="009D6F9D">
      <w:pPr>
        <w:pStyle w:val="BodyText"/>
        <w:ind w:left="112" w:right="216"/>
        <w:jc w:val="both"/>
        <w:rPr>
          <w:color w:val="FF0000"/>
        </w:rPr>
      </w:pPr>
      <w:r w:rsidRPr="008E0DD7">
        <w:rPr>
          <w:color w:val="FF0000"/>
        </w:rPr>
        <w:t>Six Sigma or category management involve a series or programme of projects which tend to do different things, but in a similar way. They will typically involve change, many stake-holders, cross- functional involvement and the objectives may well develop through the project.</w:t>
      </w:r>
    </w:p>
    <w:p w:rsidR="00636C83" w:rsidRDefault="00636C83" w:rsidP="009D6F9D">
      <w:pPr>
        <w:pStyle w:val="BodyText"/>
        <w:spacing w:before="4"/>
        <w:jc w:val="both"/>
      </w:pPr>
    </w:p>
    <w:p w:rsidR="00636C83" w:rsidRDefault="00A9606A" w:rsidP="009D6F9D">
      <w:pPr>
        <w:pStyle w:val="Heading3"/>
        <w:numPr>
          <w:ilvl w:val="2"/>
          <w:numId w:val="14"/>
        </w:numPr>
        <w:tabs>
          <w:tab w:val="left" w:pos="1012"/>
          <w:tab w:val="left" w:pos="1013"/>
        </w:tabs>
        <w:spacing w:before="1"/>
        <w:ind w:left="1012" w:hanging="900"/>
        <w:jc w:val="both"/>
      </w:pPr>
      <w:r>
        <w:t>Radical Change Procurement</w:t>
      </w:r>
      <w:r>
        <w:rPr>
          <w:spacing w:val="-11"/>
        </w:rPr>
        <w:t xml:space="preserve"> </w:t>
      </w:r>
      <w:r>
        <w:t>Projects</w:t>
      </w:r>
    </w:p>
    <w:p w:rsidR="00636C83" w:rsidRDefault="00636C83" w:rsidP="009D6F9D">
      <w:pPr>
        <w:pStyle w:val="BodyText"/>
        <w:spacing w:before="6"/>
        <w:jc w:val="both"/>
        <w:rPr>
          <w:b/>
          <w:sz w:val="23"/>
        </w:rPr>
      </w:pPr>
    </w:p>
    <w:p w:rsidR="00D60361" w:rsidRDefault="00A9606A" w:rsidP="00D60361">
      <w:pPr>
        <w:pStyle w:val="BodyText"/>
        <w:ind w:left="112" w:right="137"/>
        <w:jc w:val="both"/>
      </w:pPr>
      <w:r>
        <w:rPr>
          <w:b/>
        </w:rPr>
        <w:t xml:space="preserve">Radical change procurement projects </w:t>
      </w:r>
      <w:r>
        <w:t xml:space="preserve">are the projects like developing a Supplier Relationship Management (SRM) process from scratch, e-enabling purchasing, implementing an </w:t>
      </w:r>
      <w:r>
        <w:rPr>
          <w:b/>
          <w:i/>
        </w:rPr>
        <w:t xml:space="preserve">environmentally sound </w:t>
      </w:r>
      <w:r>
        <w:t xml:space="preserve">purchasing policy.  The projects are very new and the objectives are unclear.   At the same </w:t>
      </w:r>
      <w:proofErr w:type="gramStart"/>
      <w:r>
        <w:t>tim</w:t>
      </w:r>
      <w:r w:rsidR="00D60361">
        <w:t xml:space="preserve">e  </w:t>
      </w:r>
      <w:r w:rsidR="00D60361">
        <w:t>change</w:t>
      </w:r>
      <w:proofErr w:type="gramEnd"/>
      <w:r w:rsidR="00D60361">
        <w:t xml:space="preserve"> is likely to be substantial and stakeholders varied and important.</w:t>
      </w:r>
    </w:p>
    <w:p w:rsidR="00D60361" w:rsidRDefault="00D60361" w:rsidP="00D60361">
      <w:pPr>
        <w:pStyle w:val="BodyText"/>
        <w:ind w:left="112" w:right="137"/>
        <w:jc w:val="both"/>
      </w:pPr>
    </w:p>
    <w:p w:rsidR="00D60361" w:rsidRDefault="00D60361" w:rsidP="00D60361">
      <w:pPr>
        <w:pStyle w:val="BodyText"/>
        <w:ind w:left="112" w:right="137"/>
        <w:jc w:val="both"/>
      </w:pPr>
      <w:r>
        <w:t>The fixed processes of the other two types are not appropriate, as there is no experience to build on. These projects need an approach which can accommodate uncertainty and flexibility. At the same time, progress and success are needed and the requirement to control cost and deliver valuable outcomes remains.</w:t>
      </w:r>
    </w:p>
    <w:p w:rsidR="00D60361" w:rsidRDefault="00D60361" w:rsidP="00D60361">
      <w:pPr>
        <w:pStyle w:val="BodyText"/>
        <w:ind w:left="112" w:right="137"/>
        <w:jc w:val="both"/>
      </w:pPr>
    </w:p>
    <w:p w:rsidR="00D60361" w:rsidRDefault="00D60361" w:rsidP="00D60361">
      <w:pPr>
        <w:pStyle w:val="BodyText"/>
        <w:ind w:left="112" w:right="137"/>
        <w:jc w:val="both"/>
      </w:pPr>
      <w:r>
        <w:t>The challenges are widespread. It is easy to do something: buy some e-purchasing software, draw up an SRM process, write a simple policy, but these are only a small part of successful projects in these areas. All the risks of projects come together here: the project could wander off course, delivering little, it could lose momentum and die away, it could divert resources from other more important activity, and finally, it could deliver something useless to the organisation or worse, based on objectives which are out of date, misunderstood or just plain wrong.</w:t>
      </w:r>
    </w:p>
    <w:p w:rsidR="00D60361" w:rsidRDefault="00D60361" w:rsidP="00D60361">
      <w:pPr>
        <w:pStyle w:val="BodyText"/>
        <w:ind w:left="112" w:right="137"/>
        <w:jc w:val="both"/>
      </w:pPr>
    </w:p>
    <w:p w:rsidR="00636C83" w:rsidRDefault="00D60361" w:rsidP="00D60361">
      <w:pPr>
        <w:pStyle w:val="BodyText"/>
        <w:ind w:left="112" w:right="137"/>
        <w:jc w:val="both"/>
      </w:pPr>
      <w:r>
        <w:t xml:space="preserve">The approach must involve a drive to understand objectives, strong but flexible control and effective change management. It must be able to cope with uncertainty and change in the objectives and the requirements of the project. </w:t>
      </w:r>
      <w:proofErr w:type="gramStart"/>
      <w:r>
        <w:t>Typically</w:t>
      </w:r>
      <w:proofErr w:type="gramEnd"/>
      <w:r>
        <w:t xml:space="preserve"> the project will be broken down into phases, the first having a clear goal and work can be planned for each phase as it is approached. As an example, the first phase is often focused on building agreement on the need for and goal of the project, combined with gathering data on what is available or has been done by others.</w:t>
      </w:r>
      <w:r>
        <w:t xml:space="preserve">    </w:t>
      </w:r>
    </w:p>
    <w:p w:rsidR="00D60361" w:rsidRDefault="00D60361" w:rsidP="00D60361">
      <w:pPr>
        <w:pStyle w:val="BodyText"/>
        <w:ind w:left="112" w:right="137"/>
        <w:jc w:val="both"/>
      </w:pPr>
    </w:p>
    <w:p w:rsidR="00D60361" w:rsidRDefault="00D60361" w:rsidP="00D60361">
      <w:pPr>
        <w:pStyle w:val="BodyText"/>
        <w:ind w:left="112" w:right="137"/>
        <w:jc w:val="both"/>
      </w:pPr>
    </w:p>
    <w:p w:rsidR="00D60361" w:rsidRDefault="00D60361" w:rsidP="00D60361">
      <w:pPr>
        <w:pStyle w:val="BodyText"/>
        <w:ind w:left="112" w:right="137"/>
        <w:jc w:val="both"/>
      </w:pPr>
      <w:r>
        <w:t>Examples of these projects include:</w:t>
      </w:r>
    </w:p>
    <w:p w:rsidR="00D60361" w:rsidRDefault="00D60361" w:rsidP="00D60361">
      <w:pPr>
        <w:pStyle w:val="BodyText"/>
        <w:ind w:left="112" w:right="137"/>
        <w:jc w:val="both"/>
      </w:pPr>
      <w:r>
        <w:t>•</w:t>
      </w:r>
      <w:r>
        <w:tab/>
        <w:t>Creating a new procurement department or developing a process for supplier collaboration where nothing exists.</w:t>
      </w:r>
    </w:p>
    <w:p w:rsidR="00D60361" w:rsidRDefault="00D60361" w:rsidP="00D60361">
      <w:pPr>
        <w:pStyle w:val="BodyText"/>
        <w:ind w:left="112" w:right="137"/>
        <w:jc w:val="both"/>
      </w:pPr>
      <w:r>
        <w:t>•</w:t>
      </w:r>
      <w:r>
        <w:tab/>
        <w:t>Setting up a pipeline of new purchasing talent.</w:t>
      </w:r>
    </w:p>
    <w:p w:rsidR="00D60361" w:rsidRDefault="00D60361" w:rsidP="00D60361">
      <w:pPr>
        <w:pStyle w:val="BodyText"/>
        <w:ind w:left="112" w:right="137"/>
        <w:jc w:val="both"/>
      </w:pPr>
    </w:p>
    <w:p w:rsidR="00D60361" w:rsidRDefault="00D60361" w:rsidP="00D60361">
      <w:pPr>
        <w:pStyle w:val="BodyText"/>
        <w:ind w:left="112" w:right="137"/>
        <w:jc w:val="both"/>
      </w:pPr>
      <w:r w:rsidRPr="00D60361">
        <w:t>These projects are typically cross-functional, with complex stakeholder relationships and fuzzy, long- term objectives. They focus on longer-term value to the business and perhaps will involve a different management approach.</w:t>
      </w:r>
    </w:p>
    <w:p w:rsidR="00D60361" w:rsidRDefault="00D60361" w:rsidP="00D60361">
      <w:pPr>
        <w:pStyle w:val="BodyText"/>
        <w:ind w:left="112" w:right="137"/>
        <w:jc w:val="both"/>
        <w:sectPr w:rsidR="00D60361">
          <w:pgSz w:w="12240" w:h="15840"/>
          <w:pgMar w:top="940" w:right="1040" w:bottom="1200" w:left="1040" w:header="0" w:footer="1014" w:gutter="0"/>
          <w:cols w:space="720"/>
        </w:sectPr>
      </w:pPr>
      <w:bookmarkStart w:id="0" w:name="_GoBack"/>
      <w:bookmarkEnd w:id="0"/>
    </w:p>
    <w:p w:rsidR="00636C83" w:rsidRDefault="00636C83" w:rsidP="009D6F9D">
      <w:pPr>
        <w:pStyle w:val="BodyText"/>
        <w:jc w:val="both"/>
      </w:pPr>
    </w:p>
    <w:p w:rsidR="00636C83" w:rsidRDefault="00636C83" w:rsidP="009D6F9D">
      <w:pPr>
        <w:pStyle w:val="BodyText"/>
        <w:spacing w:before="5"/>
        <w:jc w:val="both"/>
        <w:rPr>
          <w:sz w:val="27"/>
        </w:rPr>
      </w:pPr>
    </w:p>
    <w:p w:rsidR="00636C83" w:rsidRDefault="00636C83" w:rsidP="009D6F9D">
      <w:pPr>
        <w:pStyle w:val="BodyText"/>
        <w:spacing w:before="7"/>
        <w:jc w:val="both"/>
      </w:pPr>
    </w:p>
    <w:p w:rsidR="00636C83" w:rsidRDefault="00A9606A" w:rsidP="009D6F9D">
      <w:pPr>
        <w:pStyle w:val="Heading2"/>
        <w:tabs>
          <w:tab w:val="left" w:pos="897"/>
        </w:tabs>
        <w:ind w:left="112" w:right="216" w:firstLine="0"/>
        <w:jc w:val="both"/>
      </w:pPr>
      <w:r>
        <w:t>2.2</w:t>
      </w:r>
      <w:r>
        <w:tab/>
        <w:t>Handling New Procurement</w:t>
      </w:r>
      <w:r>
        <w:rPr>
          <w:spacing w:val="-8"/>
        </w:rPr>
        <w:t xml:space="preserve"> </w:t>
      </w:r>
      <w:r>
        <w:t>Projects</w:t>
      </w:r>
    </w:p>
    <w:p w:rsidR="00636C83" w:rsidRDefault="00636C83" w:rsidP="009D6F9D">
      <w:pPr>
        <w:pStyle w:val="BodyText"/>
        <w:spacing w:before="2"/>
        <w:jc w:val="both"/>
        <w:rPr>
          <w:b/>
          <w:sz w:val="23"/>
        </w:rPr>
      </w:pPr>
    </w:p>
    <w:p w:rsidR="00636C83" w:rsidRDefault="00A9606A" w:rsidP="009D6F9D">
      <w:pPr>
        <w:pStyle w:val="BodyText"/>
        <w:ind w:left="112" w:right="216"/>
        <w:jc w:val="both"/>
      </w:pPr>
      <w:r>
        <w:t>The right approach: do not get kicked or thrown off. Dealing with a new project is a little</w:t>
      </w:r>
      <w:r w:rsidR="00F31A4F">
        <w:t xml:space="preserve"> like dealing</w:t>
      </w:r>
      <w:r>
        <w:t xml:space="preserve"> with a strange animal: the right approach can pay off, the wrong approach can lead to problems: bites, scratches, kicks or worse.</w:t>
      </w:r>
    </w:p>
    <w:p w:rsidR="00636C83" w:rsidRDefault="00636C83" w:rsidP="009D6F9D">
      <w:pPr>
        <w:pStyle w:val="BodyText"/>
        <w:jc w:val="both"/>
      </w:pPr>
    </w:p>
    <w:p w:rsidR="00636C83" w:rsidRDefault="002310AE" w:rsidP="009D6F9D">
      <w:pPr>
        <w:pStyle w:val="BodyText"/>
        <w:ind w:left="112" w:right="263"/>
        <w:jc w:val="both"/>
      </w:pPr>
      <w:r>
        <w:t>If you have</w:t>
      </w:r>
      <w:r w:rsidR="00A9606A">
        <w:t xml:space="preserve"> to tackle an animal, you might</w:t>
      </w:r>
      <w:r>
        <w:t xml:space="preserve"> first identify what type it is</w:t>
      </w:r>
      <w:r w:rsidR="00A9606A">
        <w:t xml:space="preserve"> — horse, cat, bird, hedgehog- then find out what the dangers were. A kick from a horse, scratch from a cat, the shock of handling might harm the bird; while a hedging offers little worse than a prick from its spine or a lot of fleas.</w:t>
      </w:r>
    </w:p>
    <w:p w:rsidR="00636C83" w:rsidRDefault="00A9606A" w:rsidP="009D6F9D">
      <w:pPr>
        <w:pStyle w:val="BodyText"/>
        <w:ind w:left="112" w:right="144"/>
        <w:jc w:val="both"/>
      </w:pPr>
      <w:r>
        <w:t>You might then take an approach which suited the animal: some recommended gloves for a hedgehog, wrapping a cat in a towel, not walking behind a horse, minimum interference with a wild bird and so on. If the animal turns out to be a tiger, however, professional help might be needed, just as with a really complex project.</w:t>
      </w:r>
    </w:p>
    <w:p w:rsidR="00636C83" w:rsidRPr="00642712" w:rsidRDefault="00636C83" w:rsidP="009D6F9D">
      <w:pPr>
        <w:pStyle w:val="BodyText"/>
        <w:jc w:val="both"/>
      </w:pPr>
    </w:p>
    <w:p w:rsidR="00636C83" w:rsidRPr="00642712" w:rsidRDefault="00A9606A" w:rsidP="009D6F9D">
      <w:pPr>
        <w:pStyle w:val="BodyText"/>
        <w:ind w:left="112" w:right="216"/>
        <w:jc w:val="both"/>
        <w:rPr>
          <w:color w:val="FF0000"/>
        </w:rPr>
      </w:pPr>
      <w:r w:rsidRPr="00642712">
        <w:rPr>
          <w:color w:val="FF0000"/>
        </w:rPr>
        <w:t>Similarly with procurement projects, the first step is to identify the type, then the requirements and dangers, and plan an approach which matches these.</w:t>
      </w:r>
    </w:p>
    <w:p w:rsidR="00636C83" w:rsidRDefault="00636C83" w:rsidP="009D6F9D">
      <w:pPr>
        <w:jc w:val="both"/>
        <w:sectPr w:rsidR="00636C83">
          <w:pgSz w:w="12240" w:h="15840"/>
          <w:pgMar w:top="940" w:right="1040" w:bottom="1200" w:left="1040" w:header="0" w:footer="1014" w:gutter="0"/>
          <w:cols w:space="720"/>
        </w:sectPr>
      </w:pPr>
    </w:p>
    <w:p w:rsidR="00636C83" w:rsidRDefault="00A9606A" w:rsidP="009D6F9D">
      <w:pPr>
        <w:pStyle w:val="Heading1"/>
        <w:numPr>
          <w:ilvl w:val="1"/>
          <w:numId w:val="13"/>
        </w:numPr>
        <w:tabs>
          <w:tab w:val="left" w:pos="743"/>
          <w:tab w:val="left" w:pos="744"/>
        </w:tabs>
        <w:spacing w:before="44"/>
        <w:ind w:hanging="631"/>
        <w:jc w:val="both"/>
      </w:pPr>
      <w:r>
        <w:lastRenderedPageBreak/>
        <w:t>Procurement</w:t>
      </w:r>
      <w:r>
        <w:rPr>
          <w:spacing w:val="-6"/>
        </w:rPr>
        <w:t xml:space="preserve"> </w:t>
      </w:r>
      <w:r>
        <w:t>Contracts</w:t>
      </w:r>
    </w:p>
    <w:p w:rsidR="00636C83" w:rsidRDefault="00636C83" w:rsidP="009D6F9D">
      <w:pPr>
        <w:pStyle w:val="BodyText"/>
        <w:spacing w:before="1"/>
        <w:jc w:val="both"/>
        <w:rPr>
          <w:b/>
        </w:rPr>
      </w:pPr>
    </w:p>
    <w:p w:rsidR="00636C83" w:rsidRDefault="00A9606A" w:rsidP="009D6F9D">
      <w:pPr>
        <w:pStyle w:val="BodyText"/>
        <w:ind w:left="112" w:right="565"/>
        <w:jc w:val="both"/>
      </w:pPr>
      <w:r>
        <w:t>Generally speaking, a procurement contract is a contract concerning the procurement of goods and services.</w:t>
      </w:r>
    </w:p>
    <w:p w:rsidR="00636C83" w:rsidRDefault="00636C83" w:rsidP="009D6F9D">
      <w:pPr>
        <w:pStyle w:val="BodyText"/>
        <w:spacing w:before="7"/>
        <w:jc w:val="both"/>
      </w:pPr>
    </w:p>
    <w:p w:rsidR="00636C83" w:rsidRDefault="00A9606A" w:rsidP="009D6F9D">
      <w:pPr>
        <w:pStyle w:val="Heading2"/>
        <w:numPr>
          <w:ilvl w:val="1"/>
          <w:numId w:val="13"/>
        </w:numPr>
        <w:tabs>
          <w:tab w:val="left" w:pos="695"/>
          <w:tab w:val="left" w:pos="696"/>
        </w:tabs>
        <w:ind w:left="695" w:hanging="583"/>
        <w:jc w:val="both"/>
      </w:pPr>
      <w:r>
        <w:t>Description of</w:t>
      </w:r>
      <w:r>
        <w:rPr>
          <w:spacing w:val="-5"/>
        </w:rPr>
        <w:t xml:space="preserve"> </w:t>
      </w:r>
      <w:r>
        <w:t>Contracts</w:t>
      </w:r>
    </w:p>
    <w:p w:rsidR="00636C83" w:rsidRDefault="00636C83" w:rsidP="009D6F9D">
      <w:pPr>
        <w:pStyle w:val="BodyText"/>
        <w:spacing w:before="2"/>
        <w:jc w:val="both"/>
        <w:rPr>
          <w:b/>
          <w:sz w:val="23"/>
        </w:rPr>
      </w:pPr>
    </w:p>
    <w:p w:rsidR="00636C83" w:rsidRDefault="00A9606A" w:rsidP="009D6F9D">
      <w:pPr>
        <w:ind w:left="112" w:right="128"/>
        <w:jc w:val="both"/>
        <w:rPr>
          <w:sz w:val="24"/>
        </w:rPr>
      </w:pPr>
      <w:r>
        <w:rPr>
          <w:sz w:val="24"/>
        </w:rPr>
        <w:t xml:space="preserve">By definition, </w:t>
      </w:r>
      <w:r>
        <w:rPr>
          <w:i/>
          <w:sz w:val="24"/>
        </w:rPr>
        <w:t xml:space="preserve">A </w:t>
      </w:r>
      <w:hyperlink r:id="rId8">
        <w:r>
          <w:rPr>
            <w:b/>
            <w:i/>
            <w:sz w:val="24"/>
          </w:rPr>
          <w:t>contract</w:t>
        </w:r>
      </w:hyperlink>
      <w:r>
        <w:rPr>
          <w:b/>
          <w:i/>
          <w:sz w:val="24"/>
        </w:rPr>
        <w:t xml:space="preserve"> is a written or oral legally-binding agreement between the parties identified in the agreement to fulfill the terms and conditions outlined in the agreement</w:t>
      </w:r>
      <w:r>
        <w:rPr>
          <w:sz w:val="24"/>
        </w:rPr>
        <w:t>. A prerequisite requirement for the enforcement of a contract, amongst other things, is the condition that the parties to the contract accept the terms of the claimed contract. Historically, this was most commonly achieved through signature or performance, but in many jurisdictions — especially with the advance of electronic commerce — the forms of acceptance have expanded to include various forms of electronic signature.</w:t>
      </w:r>
    </w:p>
    <w:p w:rsidR="00636C83" w:rsidRDefault="00636C83" w:rsidP="009D6F9D">
      <w:pPr>
        <w:pStyle w:val="BodyText"/>
        <w:jc w:val="both"/>
      </w:pPr>
    </w:p>
    <w:p w:rsidR="00636C83" w:rsidRPr="00DF1370" w:rsidRDefault="00A9606A" w:rsidP="009D6F9D">
      <w:pPr>
        <w:pStyle w:val="BodyText"/>
        <w:ind w:left="112" w:right="216"/>
        <w:jc w:val="both"/>
        <w:rPr>
          <w:color w:val="FF0000"/>
        </w:rPr>
      </w:pPr>
      <w:r w:rsidRPr="00DF1370">
        <w:rPr>
          <w:color w:val="FF0000"/>
        </w:rPr>
        <w:t xml:space="preserve">Contracts can be of many types, e.g. sales contracts (including leases), purchasing contracts, </w:t>
      </w:r>
      <w:hyperlink r:id="rId9">
        <w:r w:rsidRPr="00DF1370">
          <w:rPr>
            <w:color w:val="FF0000"/>
          </w:rPr>
          <w:t>partnership agreements,</w:t>
        </w:r>
      </w:hyperlink>
      <w:r w:rsidRPr="00DF1370">
        <w:rPr>
          <w:color w:val="FF0000"/>
        </w:rPr>
        <w:t xml:space="preserve"> </w:t>
      </w:r>
      <w:hyperlink r:id="rId10">
        <w:r w:rsidRPr="00DF1370">
          <w:rPr>
            <w:color w:val="FF0000"/>
          </w:rPr>
          <w:t>trade agreements</w:t>
        </w:r>
      </w:hyperlink>
      <w:r w:rsidRPr="00DF1370">
        <w:rPr>
          <w:color w:val="FF0000"/>
        </w:rPr>
        <w:t>, and intellectual property agreements.</w:t>
      </w:r>
    </w:p>
    <w:p w:rsidR="00636C83" w:rsidRDefault="00A9606A" w:rsidP="009D6F9D">
      <w:pPr>
        <w:pStyle w:val="ListParagraph"/>
        <w:numPr>
          <w:ilvl w:val="0"/>
          <w:numId w:val="18"/>
        </w:numPr>
        <w:tabs>
          <w:tab w:val="left" w:pos="472"/>
          <w:tab w:val="left" w:pos="473"/>
        </w:tabs>
        <w:spacing w:before="120"/>
        <w:ind w:right="212" w:hanging="360"/>
        <w:jc w:val="both"/>
        <w:rPr>
          <w:rFonts w:ascii="Symbol"/>
          <w:sz w:val="20"/>
        </w:rPr>
      </w:pPr>
      <w:r>
        <w:rPr>
          <w:sz w:val="24"/>
        </w:rPr>
        <w:t xml:space="preserve">A </w:t>
      </w:r>
      <w:r>
        <w:rPr>
          <w:b/>
          <w:sz w:val="24"/>
        </w:rPr>
        <w:t xml:space="preserve">sales contract </w:t>
      </w:r>
      <w:r>
        <w:rPr>
          <w:sz w:val="24"/>
        </w:rPr>
        <w:t xml:space="preserve">is a contract between a company (the seller) and a </w:t>
      </w:r>
      <w:hyperlink r:id="rId11">
        <w:r>
          <w:rPr>
            <w:sz w:val="24"/>
          </w:rPr>
          <w:t>customer</w:t>
        </w:r>
      </w:hyperlink>
      <w:r>
        <w:rPr>
          <w:sz w:val="24"/>
        </w:rPr>
        <w:t xml:space="preserve"> that where the company agrees to sell products and/or services. The customer in return is obligated to pay for</w:t>
      </w:r>
      <w:r>
        <w:rPr>
          <w:spacing w:val="-17"/>
          <w:sz w:val="24"/>
        </w:rPr>
        <w:t xml:space="preserve"> </w:t>
      </w:r>
      <w:r>
        <w:rPr>
          <w:sz w:val="24"/>
        </w:rPr>
        <w:t>the product/services</w:t>
      </w:r>
      <w:r>
        <w:rPr>
          <w:spacing w:val="-8"/>
          <w:sz w:val="24"/>
        </w:rPr>
        <w:t xml:space="preserve"> </w:t>
      </w:r>
      <w:r>
        <w:rPr>
          <w:sz w:val="24"/>
        </w:rPr>
        <w:t>bought.</w:t>
      </w:r>
    </w:p>
    <w:p w:rsidR="00636C83" w:rsidRDefault="00A9606A" w:rsidP="009D6F9D">
      <w:pPr>
        <w:pStyle w:val="ListParagraph"/>
        <w:numPr>
          <w:ilvl w:val="0"/>
          <w:numId w:val="18"/>
        </w:numPr>
        <w:tabs>
          <w:tab w:val="left" w:pos="472"/>
          <w:tab w:val="left" w:pos="473"/>
        </w:tabs>
        <w:ind w:right="283" w:hanging="360"/>
        <w:jc w:val="both"/>
        <w:rPr>
          <w:rFonts w:ascii="Symbol"/>
          <w:sz w:val="20"/>
        </w:rPr>
      </w:pPr>
      <w:r>
        <w:rPr>
          <w:sz w:val="24"/>
        </w:rPr>
        <w:t xml:space="preserve">A </w:t>
      </w:r>
      <w:r>
        <w:rPr>
          <w:b/>
          <w:sz w:val="24"/>
        </w:rPr>
        <w:t xml:space="preserve">purchasing/procurement contract </w:t>
      </w:r>
      <w:r>
        <w:rPr>
          <w:sz w:val="24"/>
        </w:rPr>
        <w:t>is a contract between a company (the buyer) and a</w:t>
      </w:r>
      <w:r>
        <w:rPr>
          <w:spacing w:val="-18"/>
          <w:sz w:val="24"/>
        </w:rPr>
        <w:t xml:space="preserve"> </w:t>
      </w:r>
      <w:r>
        <w:rPr>
          <w:sz w:val="24"/>
        </w:rPr>
        <w:t>supplier who is promising to sell products and/or services within agreed terms and conditions. The company (buyer) in return is obligated to acknowledge the goods/or service and pay for liability created.</w:t>
      </w:r>
    </w:p>
    <w:p w:rsidR="00636C83" w:rsidRDefault="00A9606A" w:rsidP="009D6F9D">
      <w:pPr>
        <w:pStyle w:val="ListParagraph"/>
        <w:numPr>
          <w:ilvl w:val="0"/>
          <w:numId w:val="18"/>
        </w:numPr>
        <w:tabs>
          <w:tab w:val="left" w:pos="472"/>
          <w:tab w:val="left" w:pos="473"/>
        </w:tabs>
        <w:ind w:right="143" w:hanging="360"/>
        <w:jc w:val="both"/>
        <w:rPr>
          <w:rFonts w:ascii="Symbol"/>
          <w:sz w:val="20"/>
        </w:rPr>
      </w:pPr>
      <w:r>
        <w:rPr>
          <w:sz w:val="24"/>
        </w:rPr>
        <w:t xml:space="preserve">A </w:t>
      </w:r>
      <w:r>
        <w:rPr>
          <w:b/>
          <w:sz w:val="24"/>
        </w:rPr>
        <w:t xml:space="preserve">partnership agreement </w:t>
      </w:r>
      <w:r>
        <w:rPr>
          <w:sz w:val="24"/>
        </w:rPr>
        <w:t xml:space="preserve">may be a contract which formally establishes the terms of a partnership between two legal entities such that they regard each other as 'partners' in a commercial arrange- ment. However, such expressions may also be merely a means to reflect the desire of the contract- </w:t>
      </w:r>
      <w:proofErr w:type="spellStart"/>
      <w:r>
        <w:rPr>
          <w:sz w:val="24"/>
        </w:rPr>
        <w:t>ing</w:t>
      </w:r>
      <w:proofErr w:type="spellEnd"/>
      <w:r>
        <w:rPr>
          <w:sz w:val="24"/>
        </w:rPr>
        <w:t xml:space="preserve"> parties to act </w:t>
      </w:r>
      <w:r>
        <w:rPr>
          <w:b/>
          <w:i/>
          <w:sz w:val="24"/>
        </w:rPr>
        <w:t xml:space="preserve">as if </w:t>
      </w:r>
      <w:r>
        <w:rPr>
          <w:sz w:val="24"/>
        </w:rPr>
        <w:t xml:space="preserve">both are in a partnership with common goals. Therefore, it might not be the </w:t>
      </w:r>
      <w:hyperlink r:id="rId12">
        <w:r>
          <w:rPr>
            <w:sz w:val="24"/>
          </w:rPr>
          <w:t>common law</w:t>
        </w:r>
      </w:hyperlink>
      <w:r>
        <w:rPr>
          <w:sz w:val="24"/>
        </w:rPr>
        <w:t xml:space="preserve"> arrangement of a partnership which by definition creates fiduciary duties and which also has </w:t>
      </w:r>
      <w:r>
        <w:rPr>
          <w:b/>
          <w:i/>
          <w:sz w:val="24"/>
        </w:rPr>
        <w:t>joint and several</w:t>
      </w:r>
      <w:r>
        <w:rPr>
          <w:b/>
          <w:i/>
          <w:spacing w:val="-5"/>
          <w:sz w:val="24"/>
        </w:rPr>
        <w:t xml:space="preserve"> </w:t>
      </w:r>
      <w:r>
        <w:rPr>
          <w:sz w:val="24"/>
        </w:rPr>
        <w:t>liabilities.</w:t>
      </w:r>
    </w:p>
    <w:p w:rsidR="00636C83" w:rsidRDefault="00636C83" w:rsidP="009D6F9D">
      <w:pPr>
        <w:pStyle w:val="BodyText"/>
        <w:spacing w:before="4"/>
        <w:jc w:val="both"/>
      </w:pPr>
    </w:p>
    <w:p w:rsidR="00636C83" w:rsidRDefault="00A9606A" w:rsidP="009D6F9D">
      <w:pPr>
        <w:pStyle w:val="BodyText"/>
        <w:spacing w:before="1"/>
        <w:ind w:left="112" w:right="164"/>
        <w:jc w:val="both"/>
      </w:pPr>
      <w:r>
        <w:t xml:space="preserve">Common commercial contracts include employment letters, sales </w:t>
      </w:r>
      <w:hyperlink r:id="rId13">
        <w:r>
          <w:t>invoices</w:t>
        </w:r>
      </w:hyperlink>
      <w:r>
        <w:t xml:space="preserve">, </w:t>
      </w:r>
      <w:hyperlink r:id="rId14">
        <w:r>
          <w:t>purchase orders</w:t>
        </w:r>
      </w:hyperlink>
      <w:r>
        <w:t xml:space="preserve">, and utility </w:t>
      </w:r>
      <w:hyperlink r:id="rId15">
        <w:r>
          <w:t>contracts.</w:t>
        </w:r>
      </w:hyperlink>
    </w:p>
    <w:p w:rsidR="00636C83" w:rsidRDefault="00A9606A" w:rsidP="009D6F9D">
      <w:pPr>
        <w:pStyle w:val="BodyText"/>
        <w:spacing w:before="120"/>
        <w:ind w:left="112" w:right="216"/>
        <w:jc w:val="both"/>
      </w:pPr>
      <w:r>
        <w:t xml:space="preserve">Complex contracts are often necessary for </w:t>
      </w:r>
      <w:hyperlink r:id="rId16">
        <w:r>
          <w:t>construction</w:t>
        </w:r>
      </w:hyperlink>
      <w:r>
        <w:t xml:space="preserve"> projects, goods or services that are highly </w:t>
      </w:r>
      <w:hyperlink r:id="rId17">
        <w:r>
          <w:t>regulated,</w:t>
        </w:r>
      </w:hyperlink>
      <w:r>
        <w:t xml:space="preserve"> goods or services with detailed technical specifications, </w:t>
      </w:r>
      <w:hyperlink r:id="rId18">
        <w:r>
          <w:t>intellectual property</w:t>
        </w:r>
      </w:hyperlink>
      <w:r>
        <w:t xml:space="preserve"> agreements, and </w:t>
      </w:r>
      <w:hyperlink r:id="rId19">
        <w:r>
          <w:t>international trade.</w:t>
        </w:r>
      </w:hyperlink>
    </w:p>
    <w:p w:rsidR="00636C83" w:rsidRDefault="00636C83" w:rsidP="009D6F9D">
      <w:pPr>
        <w:pStyle w:val="BodyText"/>
        <w:spacing w:before="10"/>
        <w:jc w:val="both"/>
      </w:pPr>
    </w:p>
    <w:p w:rsidR="00636C83" w:rsidRDefault="00A9606A" w:rsidP="009D6F9D">
      <w:pPr>
        <w:pStyle w:val="Heading2"/>
        <w:numPr>
          <w:ilvl w:val="1"/>
          <w:numId w:val="13"/>
        </w:numPr>
        <w:tabs>
          <w:tab w:val="left" w:pos="760"/>
          <w:tab w:val="left" w:pos="761"/>
        </w:tabs>
        <w:ind w:left="760" w:hanging="648"/>
        <w:jc w:val="both"/>
      </w:pPr>
      <w:r>
        <w:t>Procurement Contract</w:t>
      </w:r>
      <w:r>
        <w:rPr>
          <w:spacing w:val="-5"/>
        </w:rPr>
        <w:t xml:space="preserve"> </w:t>
      </w:r>
      <w:r>
        <w:t>Terminology</w:t>
      </w:r>
    </w:p>
    <w:p w:rsidR="00636C83" w:rsidRDefault="00636C83" w:rsidP="009D6F9D">
      <w:pPr>
        <w:pStyle w:val="BodyText"/>
        <w:spacing w:before="9"/>
        <w:jc w:val="both"/>
        <w:rPr>
          <w:b/>
          <w:sz w:val="23"/>
        </w:rPr>
      </w:pPr>
    </w:p>
    <w:p w:rsidR="00636C83" w:rsidRDefault="00A9606A" w:rsidP="009D6F9D">
      <w:pPr>
        <w:pStyle w:val="BodyText"/>
        <w:ind w:left="112" w:right="250"/>
        <w:jc w:val="both"/>
      </w:pPr>
      <w:r>
        <w:t xml:space="preserve">Before </w:t>
      </w:r>
      <w:r w:rsidR="00C64AED">
        <w:t>analyzing</w:t>
      </w:r>
      <w:r>
        <w:t xml:space="preserve"> the various types of procurement contracts, one should be familiar with the termino- logy found in them.  This terminology is as follows:</w:t>
      </w:r>
    </w:p>
    <w:p w:rsidR="00636C83" w:rsidRDefault="00A9606A" w:rsidP="009D6F9D">
      <w:pPr>
        <w:pStyle w:val="ListParagraph"/>
        <w:numPr>
          <w:ilvl w:val="0"/>
          <w:numId w:val="18"/>
        </w:numPr>
        <w:tabs>
          <w:tab w:val="left" w:pos="472"/>
          <w:tab w:val="left" w:pos="473"/>
        </w:tabs>
        <w:spacing w:before="122"/>
        <w:ind w:right="202" w:hanging="360"/>
        <w:jc w:val="both"/>
        <w:rPr>
          <w:rFonts w:ascii="Symbol"/>
          <w:sz w:val="24"/>
        </w:rPr>
      </w:pPr>
      <w:r>
        <w:rPr>
          <w:sz w:val="24"/>
        </w:rPr>
        <w:t xml:space="preserve">The </w:t>
      </w:r>
      <w:r>
        <w:rPr>
          <w:b/>
          <w:sz w:val="24"/>
        </w:rPr>
        <w:t xml:space="preserve">target cost </w:t>
      </w:r>
      <w:r>
        <w:rPr>
          <w:sz w:val="24"/>
        </w:rPr>
        <w:t xml:space="preserve">or </w:t>
      </w:r>
      <w:r>
        <w:rPr>
          <w:b/>
          <w:sz w:val="24"/>
        </w:rPr>
        <w:t xml:space="preserve">estimated cost </w:t>
      </w:r>
      <w:r>
        <w:rPr>
          <w:sz w:val="24"/>
        </w:rPr>
        <w:t>is the level of cost that the contractor will most likely obtain under normal performance conditions. The target cost serves as a basis for measuring the true cost at the end of production or development. The target cost may vary for different types of contracts even though the contract objectives are the same. The target cost is the most important variable affecting research and</w:t>
      </w:r>
      <w:r>
        <w:rPr>
          <w:spacing w:val="-7"/>
          <w:sz w:val="24"/>
        </w:rPr>
        <w:t xml:space="preserve"> </w:t>
      </w:r>
      <w:r>
        <w:rPr>
          <w:sz w:val="24"/>
        </w:rPr>
        <w:t>development.</w:t>
      </w:r>
    </w:p>
    <w:p w:rsidR="00636C83" w:rsidRDefault="00636C83" w:rsidP="009D6F9D">
      <w:pPr>
        <w:jc w:val="both"/>
        <w:rPr>
          <w:rFonts w:ascii="Symbol"/>
          <w:sz w:val="24"/>
        </w:rPr>
        <w:sectPr w:rsidR="00636C83">
          <w:pgSz w:w="12240" w:h="15840"/>
          <w:pgMar w:top="940" w:right="1040" w:bottom="1200" w:left="1040" w:header="0" w:footer="1014" w:gutter="0"/>
          <w:cols w:space="720"/>
        </w:sectPr>
      </w:pPr>
    </w:p>
    <w:p w:rsidR="00636C83" w:rsidRDefault="00A9606A" w:rsidP="009D6F9D">
      <w:pPr>
        <w:pStyle w:val="ListParagraph"/>
        <w:numPr>
          <w:ilvl w:val="0"/>
          <w:numId w:val="18"/>
        </w:numPr>
        <w:tabs>
          <w:tab w:val="left" w:pos="472"/>
          <w:tab w:val="left" w:pos="473"/>
        </w:tabs>
        <w:spacing w:before="65" w:line="274" w:lineRule="exact"/>
        <w:ind w:right="722" w:hanging="360"/>
        <w:jc w:val="both"/>
        <w:rPr>
          <w:rFonts w:ascii="Symbol"/>
          <w:sz w:val="24"/>
        </w:rPr>
      </w:pPr>
      <w:r>
        <w:rPr>
          <w:b/>
          <w:sz w:val="24"/>
        </w:rPr>
        <w:lastRenderedPageBreak/>
        <w:t xml:space="preserve">Target profit </w:t>
      </w:r>
      <w:r>
        <w:rPr>
          <w:sz w:val="24"/>
        </w:rPr>
        <w:t xml:space="preserve">or </w:t>
      </w:r>
      <w:r>
        <w:rPr>
          <w:b/>
          <w:sz w:val="24"/>
        </w:rPr>
        <w:t xml:space="preserve">expected profit </w:t>
      </w:r>
      <w:r>
        <w:rPr>
          <w:sz w:val="24"/>
        </w:rPr>
        <w:t>is the profit value that is negotiated for, and set forth, in</w:t>
      </w:r>
      <w:r>
        <w:rPr>
          <w:spacing w:val="-16"/>
          <w:sz w:val="24"/>
        </w:rPr>
        <w:t xml:space="preserve"> </w:t>
      </w:r>
      <w:r>
        <w:rPr>
          <w:sz w:val="24"/>
        </w:rPr>
        <w:t>the contract.  The expected profit is usually the largest portion of the total</w:t>
      </w:r>
      <w:r>
        <w:rPr>
          <w:spacing w:val="-12"/>
          <w:sz w:val="24"/>
        </w:rPr>
        <w:t xml:space="preserve"> </w:t>
      </w:r>
      <w:r>
        <w:rPr>
          <w:sz w:val="24"/>
        </w:rPr>
        <w:t>profit.</w:t>
      </w:r>
    </w:p>
    <w:p w:rsidR="00636C83" w:rsidRDefault="00A9606A" w:rsidP="009D6F9D">
      <w:pPr>
        <w:pStyle w:val="ListParagraph"/>
        <w:numPr>
          <w:ilvl w:val="0"/>
          <w:numId w:val="18"/>
        </w:numPr>
        <w:tabs>
          <w:tab w:val="left" w:pos="472"/>
          <w:tab w:val="left" w:pos="473"/>
        </w:tabs>
        <w:spacing w:before="21" w:line="274" w:lineRule="exact"/>
        <w:ind w:right="502" w:hanging="360"/>
        <w:jc w:val="both"/>
        <w:rPr>
          <w:rFonts w:ascii="Symbol"/>
          <w:sz w:val="24"/>
        </w:rPr>
      </w:pPr>
      <w:r>
        <w:rPr>
          <w:b/>
          <w:sz w:val="24"/>
        </w:rPr>
        <w:t xml:space="preserve">Profit ceiling </w:t>
      </w:r>
      <w:r>
        <w:rPr>
          <w:sz w:val="24"/>
        </w:rPr>
        <w:t xml:space="preserve">and </w:t>
      </w:r>
      <w:r>
        <w:rPr>
          <w:b/>
          <w:sz w:val="24"/>
        </w:rPr>
        <w:t xml:space="preserve">profit floor </w:t>
      </w:r>
      <w:r>
        <w:rPr>
          <w:sz w:val="24"/>
        </w:rPr>
        <w:t>are the maximum and minimum values, respectively, of the total profit.  These quantities are often included in contract</w:t>
      </w:r>
      <w:r>
        <w:rPr>
          <w:spacing w:val="-14"/>
          <w:sz w:val="24"/>
        </w:rPr>
        <w:t xml:space="preserve"> </w:t>
      </w:r>
      <w:r>
        <w:rPr>
          <w:sz w:val="24"/>
        </w:rPr>
        <w:t>negotiations.</w:t>
      </w:r>
    </w:p>
    <w:p w:rsidR="00636C83" w:rsidRDefault="00A9606A" w:rsidP="009D6F9D">
      <w:pPr>
        <w:pStyle w:val="ListParagraph"/>
        <w:numPr>
          <w:ilvl w:val="0"/>
          <w:numId w:val="18"/>
        </w:numPr>
        <w:tabs>
          <w:tab w:val="left" w:pos="473"/>
        </w:tabs>
        <w:spacing w:before="1" w:line="237" w:lineRule="auto"/>
        <w:ind w:right="210" w:hanging="360"/>
        <w:jc w:val="both"/>
        <w:rPr>
          <w:rFonts w:ascii="Symbol"/>
          <w:sz w:val="24"/>
        </w:rPr>
      </w:pPr>
      <w:r>
        <w:rPr>
          <w:b/>
          <w:sz w:val="24"/>
        </w:rPr>
        <w:t xml:space="preserve">Price ceiling </w:t>
      </w:r>
      <w:r>
        <w:rPr>
          <w:sz w:val="24"/>
        </w:rPr>
        <w:t xml:space="preserve">or </w:t>
      </w:r>
      <w:r>
        <w:rPr>
          <w:b/>
          <w:sz w:val="24"/>
        </w:rPr>
        <w:t xml:space="preserve">ceiling price </w:t>
      </w:r>
      <w:r>
        <w:rPr>
          <w:sz w:val="24"/>
        </w:rPr>
        <w:t xml:space="preserve">is the amount of money for which the government is responsible. </w:t>
      </w:r>
      <w:r>
        <w:rPr>
          <w:spacing w:val="-3"/>
          <w:sz w:val="24"/>
        </w:rPr>
        <w:t xml:space="preserve">It </w:t>
      </w:r>
      <w:r>
        <w:rPr>
          <w:sz w:val="24"/>
        </w:rPr>
        <w:t>is usually measured as a given percentage of the target cost, and is generally greater than the</w:t>
      </w:r>
      <w:r>
        <w:rPr>
          <w:spacing w:val="-20"/>
          <w:sz w:val="24"/>
        </w:rPr>
        <w:t xml:space="preserve"> </w:t>
      </w:r>
      <w:r>
        <w:rPr>
          <w:sz w:val="24"/>
        </w:rPr>
        <w:t>target cost.</w:t>
      </w:r>
    </w:p>
    <w:p w:rsidR="00636C83" w:rsidRDefault="00A9606A" w:rsidP="009D6F9D">
      <w:pPr>
        <w:pStyle w:val="ListParagraph"/>
        <w:numPr>
          <w:ilvl w:val="0"/>
          <w:numId w:val="18"/>
        </w:numPr>
        <w:tabs>
          <w:tab w:val="left" w:pos="472"/>
          <w:tab w:val="left" w:pos="473"/>
        </w:tabs>
        <w:spacing w:before="2"/>
        <w:ind w:right="635" w:hanging="360"/>
        <w:jc w:val="both"/>
        <w:rPr>
          <w:rFonts w:ascii="Symbol"/>
          <w:sz w:val="24"/>
        </w:rPr>
      </w:pPr>
      <w:r>
        <w:rPr>
          <w:b/>
          <w:sz w:val="24"/>
        </w:rPr>
        <w:t xml:space="preserve">Maximum fees </w:t>
      </w:r>
      <w:r>
        <w:rPr>
          <w:sz w:val="24"/>
        </w:rPr>
        <w:t xml:space="preserve">and </w:t>
      </w:r>
      <w:r>
        <w:rPr>
          <w:b/>
          <w:sz w:val="24"/>
        </w:rPr>
        <w:t xml:space="preserve">minimum fees </w:t>
      </w:r>
      <w:r>
        <w:rPr>
          <w:sz w:val="24"/>
        </w:rPr>
        <w:t xml:space="preserve">are percentages of the target cost and </w:t>
      </w:r>
      <w:r w:rsidR="00D436C9">
        <w:rPr>
          <w:sz w:val="24"/>
        </w:rPr>
        <w:t xml:space="preserve">is </w:t>
      </w:r>
      <w:r>
        <w:rPr>
          <w:sz w:val="24"/>
        </w:rPr>
        <w:t>establish</w:t>
      </w:r>
      <w:r w:rsidR="00D436C9">
        <w:rPr>
          <w:sz w:val="24"/>
        </w:rPr>
        <w:t>ed</w:t>
      </w:r>
      <w:r>
        <w:rPr>
          <w:sz w:val="24"/>
        </w:rPr>
        <w:t xml:space="preserve"> outside</w:t>
      </w:r>
      <w:r w:rsidR="00D436C9">
        <w:rPr>
          <w:sz w:val="24"/>
        </w:rPr>
        <w:t xml:space="preserve"> the</w:t>
      </w:r>
      <w:r>
        <w:rPr>
          <w:sz w:val="24"/>
        </w:rPr>
        <w:t xml:space="preserve"> limits of the contractor's</w:t>
      </w:r>
      <w:r>
        <w:rPr>
          <w:spacing w:val="-8"/>
          <w:sz w:val="24"/>
        </w:rPr>
        <w:t xml:space="preserve"> </w:t>
      </w:r>
      <w:r>
        <w:rPr>
          <w:sz w:val="24"/>
        </w:rPr>
        <w:t>profit.</w:t>
      </w:r>
    </w:p>
    <w:p w:rsidR="00636C83" w:rsidRDefault="00A9606A" w:rsidP="009D6F9D">
      <w:pPr>
        <w:pStyle w:val="ListParagraph"/>
        <w:numPr>
          <w:ilvl w:val="0"/>
          <w:numId w:val="18"/>
        </w:numPr>
        <w:tabs>
          <w:tab w:val="left" w:pos="472"/>
          <w:tab w:val="left" w:pos="473"/>
        </w:tabs>
        <w:spacing w:before="2"/>
        <w:ind w:right="401" w:hanging="360"/>
        <w:jc w:val="both"/>
        <w:rPr>
          <w:rFonts w:ascii="Symbol"/>
          <w:sz w:val="24"/>
        </w:rPr>
      </w:pPr>
      <w:r>
        <w:rPr>
          <w:sz w:val="24"/>
        </w:rPr>
        <w:t xml:space="preserve">The </w:t>
      </w:r>
      <w:r>
        <w:rPr>
          <w:b/>
          <w:sz w:val="24"/>
        </w:rPr>
        <w:t xml:space="preserve">sharing arrangement </w:t>
      </w:r>
      <w:r>
        <w:rPr>
          <w:sz w:val="24"/>
        </w:rPr>
        <w:t xml:space="preserve">or </w:t>
      </w:r>
      <w:r>
        <w:rPr>
          <w:b/>
          <w:sz w:val="24"/>
        </w:rPr>
        <w:t xml:space="preserve">formula </w:t>
      </w:r>
      <w:r>
        <w:rPr>
          <w:sz w:val="24"/>
        </w:rPr>
        <w:t>gives the cost responsibility of the customer to the cost responsibility of the contractor for each shilling spent. Whether that shilling is an overrun or an under-run shilling, the sharing arrangement has the same impact on the contractor. This sharing arrangement may vary depending on whether the contractor is operating above or below target costs.</w:t>
      </w:r>
    </w:p>
    <w:p w:rsidR="00636C83" w:rsidRDefault="00A9606A" w:rsidP="009D6F9D">
      <w:pPr>
        <w:pStyle w:val="ListParagraph"/>
        <w:numPr>
          <w:ilvl w:val="0"/>
          <w:numId w:val="18"/>
        </w:numPr>
        <w:tabs>
          <w:tab w:val="left" w:pos="472"/>
          <w:tab w:val="left" w:pos="473"/>
        </w:tabs>
        <w:spacing w:before="24" w:line="274" w:lineRule="exact"/>
        <w:ind w:right="591" w:hanging="360"/>
        <w:jc w:val="both"/>
        <w:rPr>
          <w:rFonts w:ascii="Symbol"/>
          <w:sz w:val="24"/>
        </w:rPr>
      </w:pPr>
      <w:r>
        <w:rPr>
          <w:sz w:val="24"/>
        </w:rPr>
        <w:t xml:space="preserve">The </w:t>
      </w:r>
      <w:r>
        <w:rPr>
          <w:b/>
          <w:sz w:val="24"/>
        </w:rPr>
        <w:t xml:space="preserve">production point </w:t>
      </w:r>
      <w:r>
        <w:rPr>
          <w:sz w:val="24"/>
        </w:rPr>
        <w:t>is usually that level of production above which the sharing</w:t>
      </w:r>
      <w:r>
        <w:rPr>
          <w:spacing w:val="-17"/>
          <w:sz w:val="24"/>
        </w:rPr>
        <w:t xml:space="preserve"> </w:t>
      </w:r>
      <w:r>
        <w:rPr>
          <w:sz w:val="24"/>
        </w:rPr>
        <w:t>arrangement commences.</w:t>
      </w:r>
    </w:p>
    <w:p w:rsidR="00636C83" w:rsidRDefault="00A9606A" w:rsidP="009D6F9D">
      <w:pPr>
        <w:pStyle w:val="ListParagraph"/>
        <w:numPr>
          <w:ilvl w:val="0"/>
          <w:numId w:val="18"/>
        </w:numPr>
        <w:tabs>
          <w:tab w:val="left" w:pos="472"/>
          <w:tab w:val="left" w:pos="473"/>
        </w:tabs>
        <w:spacing w:before="21" w:line="274" w:lineRule="exact"/>
        <w:ind w:right="249" w:hanging="360"/>
        <w:jc w:val="both"/>
        <w:rPr>
          <w:rFonts w:ascii="Symbol"/>
          <w:sz w:val="24"/>
        </w:rPr>
      </w:pPr>
      <w:r>
        <w:rPr>
          <w:b/>
          <w:sz w:val="24"/>
        </w:rPr>
        <w:t xml:space="preserve">Point of total assumption </w:t>
      </w:r>
      <w:r>
        <w:rPr>
          <w:sz w:val="24"/>
        </w:rPr>
        <w:t>is the point (cost or price) where the contractor assumes all liability</w:t>
      </w:r>
      <w:r>
        <w:rPr>
          <w:spacing w:val="-19"/>
          <w:sz w:val="24"/>
        </w:rPr>
        <w:t xml:space="preserve"> </w:t>
      </w:r>
      <w:r>
        <w:rPr>
          <w:sz w:val="24"/>
        </w:rPr>
        <w:t>for additional</w:t>
      </w:r>
      <w:r>
        <w:rPr>
          <w:spacing w:val="-4"/>
          <w:sz w:val="24"/>
        </w:rPr>
        <w:t xml:space="preserve"> </w:t>
      </w:r>
      <w:r>
        <w:rPr>
          <w:sz w:val="24"/>
        </w:rPr>
        <w:t>costs.</w:t>
      </w:r>
    </w:p>
    <w:p w:rsidR="00636C83" w:rsidRDefault="00636C83" w:rsidP="009D6F9D">
      <w:pPr>
        <w:pStyle w:val="BodyText"/>
        <w:spacing w:before="4"/>
        <w:jc w:val="both"/>
        <w:rPr>
          <w:sz w:val="28"/>
        </w:rPr>
      </w:pPr>
    </w:p>
    <w:p w:rsidR="00636C83" w:rsidRDefault="00A9606A" w:rsidP="009D6F9D">
      <w:pPr>
        <w:pStyle w:val="Heading2"/>
        <w:numPr>
          <w:ilvl w:val="1"/>
          <w:numId w:val="13"/>
        </w:numPr>
        <w:tabs>
          <w:tab w:val="left" w:pos="832"/>
          <w:tab w:val="left" w:pos="833"/>
        </w:tabs>
        <w:ind w:left="832" w:hanging="720"/>
        <w:jc w:val="both"/>
      </w:pPr>
      <w:r>
        <w:t>Categories of Procurement</w:t>
      </w:r>
      <w:r>
        <w:rPr>
          <w:spacing w:val="-9"/>
        </w:rPr>
        <w:t xml:space="preserve"> </w:t>
      </w:r>
      <w:r>
        <w:t>Contracts</w:t>
      </w:r>
    </w:p>
    <w:p w:rsidR="00636C83" w:rsidRDefault="00636C83" w:rsidP="009D6F9D">
      <w:pPr>
        <w:pStyle w:val="BodyText"/>
        <w:spacing w:before="4"/>
        <w:jc w:val="both"/>
        <w:rPr>
          <w:b/>
          <w:sz w:val="23"/>
        </w:rPr>
      </w:pPr>
    </w:p>
    <w:p w:rsidR="00636C83" w:rsidRDefault="00A9606A" w:rsidP="009D6F9D">
      <w:pPr>
        <w:pStyle w:val="BodyText"/>
        <w:spacing w:before="1"/>
        <w:ind w:left="112" w:right="677"/>
        <w:jc w:val="both"/>
      </w:pPr>
      <w:r w:rsidRPr="00BE65AB">
        <w:rPr>
          <w:color w:val="FF0000"/>
        </w:rPr>
        <w:t>Procurement contracts can be categorised, in terms of their monetary values and risks involved in them and mapped onto a contract value-risk matrix a</w:t>
      </w:r>
      <w:r>
        <w:t>s shown in Figure 1.</w:t>
      </w:r>
    </w:p>
    <w:p w:rsidR="00636C83" w:rsidRDefault="008A4220" w:rsidP="009D6F9D">
      <w:pPr>
        <w:pStyle w:val="BodyText"/>
        <w:jc w:val="both"/>
        <w:rPr>
          <w:sz w:val="20"/>
        </w:rPr>
      </w:pPr>
      <w:r>
        <w:rPr>
          <w:noProof/>
        </w:rPr>
        <mc:AlternateContent>
          <mc:Choice Requires="wpg">
            <w:drawing>
              <wp:anchor distT="0" distB="0" distL="114300" distR="114300" simplePos="0" relativeHeight="1096" behindDoc="0" locked="0" layoutInCell="1" allowOverlap="1" wp14:anchorId="1EEB56BC" wp14:editId="456B33A7">
                <wp:simplePos x="0" y="0"/>
                <wp:positionH relativeFrom="page">
                  <wp:posOffset>2631882</wp:posOffset>
                </wp:positionH>
                <wp:positionV relativeFrom="paragraph">
                  <wp:posOffset>78850</wp:posOffset>
                </wp:positionV>
                <wp:extent cx="3395207" cy="2148840"/>
                <wp:effectExtent l="0" t="0" r="0" b="3810"/>
                <wp:wrapNone/>
                <wp:docPr id="44"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95207" cy="2148840"/>
                          <a:chOff x="4167" y="-582"/>
                          <a:chExt cx="5265" cy="3384"/>
                        </a:xfrm>
                      </wpg:grpSpPr>
                      <wps:wsp>
                        <wps:cNvPr id="45" name="Rectangle 49"/>
                        <wps:cNvSpPr>
                          <a:spLocks noChangeArrowheads="1"/>
                        </wps:cNvSpPr>
                        <wps:spPr bwMode="auto">
                          <a:xfrm>
                            <a:off x="4227" y="905"/>
                            <a:ext cx="2150" cy="116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AutoShape 48"/>
                        <wps:cNvSpPr>
                          <a:spLocks/>
                        </wps:cNvSpPr>
                        <wps:spPr bwMode="auto">
                          <a:xfrm>
                            <a:off x="4167" y="-582"/>
                            <a:ext cx="120" cy="2713"/>
                          </a:xfrm>
                          <a:custGeom>
                            <a:avLst/>
                            <a:gdLst>
                              <a:gd name="T0" fmla="+- 0 4233 4167"/>
                              <a:gd name="T1" fmla="*/ T0 w 120"/>
                              <a:gd name="T2" fmla="+- 0 -492 -582"/>
                              <a:gd name="T3" fmla="*/ -492 h 2713"/>
                              <a:gd name="T4" fmla="+- 0 4221 4167"/>
                              <a:gd name="T5" fmla="*/ T4 w 120"/>
                              <a:gd name="T6" fmla="+- 0 -492 -582"/>
                              <a:gd name="T7" fmla="*/ -492 h 2713"/>
                              <a:gd name="T8" fmla="+- 0 4217 4167"/>
                              <a:gd name="T9" fmla="*/ T8 w 120"/>
                              <a:gd name="T10" fmla="+- 0 -488 -582"/>
                              <a:gd name="T11" fmla="*/ -488 h 2713"/>
                              <a:gd name="T12" fmla="+- 0 4217 4167"/>
                              <a:gd name="T13" fmla="*/ T12 w 120"/>
                              <a:gd name="T14" fmla="+- 0 2127 -582"/>
                              <a:gd name="T15" fmla="*/ 2127 h 2713"/>
                              <a:gd name="T16" fmla="+- 0 4221 4167"/>
                              <a:gd name="T17" fmla="*/ T16 w 120"/>
                              <a:gd name="T18" fmla="+- 0 2131 -582"/>
                              <a:gd name="T19" fmla="*/ 2131 h 2713"/>
                              <a:gd name="T20" fmla="+- 0 4233 4167"/>
                              <a:gd name="T21" fmla="*/ T20 w 120"/>
                              <a:gd name="T22" fmla="+- 0 2131 -582"/>
                              <a:gd name="T23" fmla="*/ 2131 h 2713"/>
                              <a:gd name="T24" fmla="+- 0 4237 4167"/>
                              <a:gd name="T25" fmla="*/ T24 w 120"/>
                              <a:gd name="T26" fmla="+- 0 2127 -582"/>
                              <a:gd name="T27" fmla="*/ 2127 h 2713"/>
                              <a:gd name="T28" fmla="+- 0 4237 4167"/>
                              <a:gd name="T29" fmla="*/ T28 w 120"/>
                              <a:gd name="T30" fmla="+- 0 -488 -582"/>
                              <a:gd name="T31" fmla="*/ -488 h 2713"/>
                              <a:gd name="T32" fmla="+- 0 4233 4167"/>
                              <a:gd name="T33" fmla="*/ T32 w 120"/>
                              <a:gd name="T34" fmla="+- 0 -492 -582"/>
                              <a:gd name="T35" fmla="*/ -492 h 2713"/>
                              <a:gd name="T36" fmla="+- 0 4227 4167"/>
                              <a:gd name="T37" fmla="*/ T36 w 120"/>
                              <a:gd name="T38" fmla="+- 0 -582 -582"/>
                              <a:gd name="T39" fmla="*/ -582 h 2713"/>
                              <a:gd name="T40" fmla="+- 0 4167 4167"/>
                              <a:gd name="T41" fmla="*/ T40 w 120"/>
                              <a:gd name="T42" fmla="+- 0 -462 -582"/>
                              <a:gd name="T43" fmla="*/ -462 h 2713"/>
                              <a:gd name="T44" fmla="+- 0 4217 4167"/>
                              <a:gd name="T45" fmla="*/ T44 w 120"/>
                              <a:gd name="T46" fmla="+- 0 -462 -582"/>
                              <a:gd name="T47" fmla="*/ -462 h 2713"/>
                              <a:gd name="T48" fmla="+- 0 4217 4167"/>
                              <a:gd name="T49" fmla="*/ T48 w 120"/>
                              <a:gd name="T50" fmla="+- 0 -488 -582"/>
                              <a:gd name="T51" fmla="*/ -488 h 2713"/>
                              <a:gd name="T52" fmla="+- 0 4221 4167"/>
                              <a:gd name="T53" fmla="*/ T52 w 120"/>
                              <a:gd name="T54" fmla="+- 0 -492 -582"/>
                              <a:gd name="T55" fmla="*/ -492 h 2713"/>
                              <a:gd name="T56" fmla="+- 0 4272 4167"/>
                              <a:gd name="T57" fmla="*/ T56 w 120"/>
                              <a:gd name="T58" fmla="+- 0 -492 -582"/>
                              <a:gd name="T59" fmla="*/ -492 h 2713"/>
                              <a:gd name="T60" fmla="+- 0 4227 4167"/>
                              <a:gd name="T61" fmla="*/ T60 w 120"/>
                              <a:gd name="T62" fmla="+- 0 -582 -582"/>
                              <a:gd name="T63" fmla="*/ -582 h 2713"/>
                              <a:gd name="T64" fmla="+- 0 4272 4167"/>
                              <a:gd name="T65" fmla="*/ T64 w 120"/>
                              <a:gd name="T66" fmla="+- 0 -492 -582"/>
                              <a:gd name="T67" fmla="*/ -492 h 2713"/>
                              <a:gd name="T68" fmla="+- 0 4233 4167"/>
                              <a:gd name="T69" fmla="*/ T68 w 120"/>
                              <a:gd name="T70" fmla="+- 0 -492 -582"/>
                              <a:gd name="T71" fmla="*/ -492 h 2713"/>
                              <a:gd name="T72" fmla="+- 0 4237 4167"/>
                              <a:gd name="T73" fmla="*/ T72 w 120"/>
                              <a:gd name="T74" fmla="+- 0 -488 -582"/>
                              <a:gd name="T75" fmla="*/ -488 h 2713"/>
                              <a:gd name="T76" fmla="+- 0 4237 4167"/>
                              <a:gd name="T77" fmla="*/ T76 w 120"/>
                              <a:gd name="T78" fmla="+- 0 -462 -582"/>
                              <a:gd name="T79" fmla="*/ -462 h 2713"/>
                              <a:gd name="T80" fmla="+- 0 4287 4167"/>
                              <a:gd name="T81" fmla="*/ T80 w 120"/>
                              <a:gd name="T82" fmla="+- 0 -462 -582"/>
                              <a:gd name="T83" fmla="*/ -462 h 2713"/>
                              <a:gd name="T84" fmla="+- 0 4272 4167"/>
                              <a:gd name="T85" fmla="*/ T84 w 120"/>
                              <a:gd name="T86" fmla="+- 0 -492 -582"/>
                              <a:gd name="T87" fmla="*/ -492 h 27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20" h="2713">
                                <a:moveTo>
                                  <a:pt x="66" y="90"/>
                                </a:moveTo>
                                <a:lnTo>
                                  <a:pt x="54" y="90"/>
                                </a:lnTo>
                                <a:lnTo>
                                  <a:pt x="50" y="94"/>
                                </a:lnTo>
                                <a:lnTo>
                                  <a:pt x="50" y="2709"/>
                                </a:lnTo>
                                <a:lnTo>
                                  <a:pt x="54" y="2713"/>
                                </a:lnTo>
                                <a:lnTo>
                                  <a:pt x="66" y="2713"/>
                                </a:lnTo>
                                <a:lnTo>
                                  <a:pt x="70" y="2709"/>
                                </a:lnTo>
                                <a:lnTo>
                                  <a:pt x="70" y="94"/>
                                </a:lnTo>
                                <a:lnTo>
                                  <a:pt x="66" y="90"/>
                                </a:lnTo>
                                <a:close/>
                                <a:moveTo>
                                  <a:pt x="60" y="0"/>
                                </a:moveTo>
                                <a:lnTo>
                                  <a:pt x="0" y="120"/>
                                </a:lnTo>
                                <a:lnTo>
                                  <a:pt x="50" y="120"/>
                                </a:lnTo>
                                <a:lnTo>
                                  <a:pt x="50" y="94"/>
                                </a:lnTo>
                                <a:lnTo>
                                  <a:pt x="54" y="90"/>
                                </a:lnTo>
                                <a:lnTo>
                                  <a:pt x="105" y="90"/>
                                </a:lnTo>
                                <a:lnTo>
                                  <a:pt x="60" y="0"/>
                                </a:lnTo>
                                <a:close/>
                                <a:moveTo>
                                  <a:pt x="105" y="90"/>
                                </a:moveTo>
                                <a:lnTo>
                                  <a:pt x="66" y="90"/>
                                </a:lnTo>
                                <a:lnTo>
                                  <a:pt x="70" y="94"/>
                                </a:lnTo>
                                <a:lnTo>
                                  <a:pt x="70" y="120"/>
                                </a:lnTo>
                                <a:lnTo>
                                  <a:pt x="120" y="120"/>
                                </a:lnTo>
                                <a:lnTo>
                                  <a:pt x="105" y="9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47"/>
                        <wps:cNvSpPr>
                          <a:spLocks/>
                        </wps:cNvSpPr>
                        <wps:spPr bwMode="auto">
                          <a:xfrm>
                            <a:off x="5443" y="2059"/>
                            <a:ext cx="2512" cy="743"/>
                          </a:xfrm>
                          <a:custGeom>
                            <a:avLst/>
                            <a:gdLst>
                              <a:gd name="T0" fmla="+- 0 7955 5443"/>
                              <a:gd name="T1" fmla="*/ T0 w 2512"/>
                              <a:gd name="T2" fmla="+- 0 2059 2059"/>
                              <a:gd name="T3" fmla="*/ 2059 h 743"/>
                              <a:gd name="T4" fmla="+- 0 7113 5443"/>
                              <a:gd name="T5" fmla="*/ T4 w 2512"/>
                              <a:gd name="T6" fmla="+- 0 2059 2059"/>
                              <a:gd name="T7" fmla="*/ 2059 h 743"/>
                              <a:gd name="T8" fmla="+- 0 7113 5443"/>
                              <a:gd name="T9" fmla="*/ T8 w 2512"/>
                              <a:gd name="T10" fmla="+- 0 2366 2059"/>
                              <a:gd name="T11" fmla="*/ 2366 h 743"/>
                              <a:gd name="T12" fmla="+- 0 5443 5443"/>
                              <a:gd name="T13" fmla="*/ T12 w 2512"/>
                              <a:gd name="T14" fmla="+- 0 2366 2059"/>
                              <a:gd name="T15" fmla="*/ 2366 h 743"/>
                              <a:gd name="T16" fmla="+- 0 5443 5443"/>
                              <a:gd name="T17" fmla="*/ T16 w 2512"/>
                              <a:gd name="T18" fmla="+- 0 2802 2059"/>
                              <a:gd name="T19" fmla="*/ 2802 h 743"/>
                              <a:gd name="T20" fmla="+- 0 7184 5443"/>
                              <a:gd name="T21" fmla="*/ T20 w 2512"/>
                              <a:gd name="T22" fmla="+- 0 2802 2059"/>
                              <a:gd name="T23" fmla="*/ 2802 h 743"/>
                              <a:gd name="T24" fmla="+- 0 7184 5443"/>
                              <a:gd name="T25" fmla="*/ T24 w 2512"/>
                              <a:gd name="T26" fmla="+- 0 2507 2059"/>
                              <a:gd name="T27" fmla="*/ 2507 h 743"/>
                              <a:gd name="T28" fmla="+- 0 7955 5443"/>
                              <a:gd name="T29" fmla="*/ T28 w 2512"/>
                              <a:gd name="T30" fmla="+- 0 2507 2059"/>
                              <a:gd name="T31" fmla="*/ 2507 h 743"/>
                              <a:gd name="T32" fmla="+- 0 7955 5443"/>
                              <a:gd name="T33" fmla="*/ T32 w 2512"/>
                              <a:gd name="T34" fmla="+- 0 2059 2059"/>
                              <a:gd name="T35" fmla="*/ 2059 h 7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512" h="743">
                                <a:moveTo>
                                  <a:pt x="2512" y="0"/>
                                </a:moveTo>
                                <a:lnTo>
                                  <a:pt x="1670" y="0"/>
                                </a:lnTo>
                                <a:lnTo>
                                  <a:pt x="1670" y="307"/>
                                </a:lnTo>
                                <a:lnTo>
                                  <a:pt x="0" y="307"/>
                                </a:lnTo>
                                <a:lnTo>
                                  <a:pt x="0" y="743"/>
                                </a:lnTo>
                                <a:lnTo>
                                  <a:pt x="1741" y="743"/>
                                </a:lnTo>
                                <a:lnTo>
                                  <a:pt x="1741" y="448"/>
                                </a:lnTo>
                                <a:lnTo>
                                  <a:pt x="2512" y="448"/>
                                </a:lnTo>
                                <a:lnTo>
                                  <a:pt x="251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AutoShape 46"/>
                        <wps:cNvSpPr>
                          <a:spLocks/>
                        </wps:cNvSpPr>
                        <wps:spPr bwMode="auto">
                          <a:xfrm>
                            <a:off x="4217" y="2013"/>
                            <a:ext cx="5215" cy="120"/>
                          </a:xfrm>
                          <a:custGeom>
                            <a:avLst/>
                            <a:gdLst>
                              <a:gd name="T0" fmla="+- 0 9312 4217"/>
                              <a:gd name="T1" fmla="*/ T0 w 5215"/>
                              <a:gd name="T2" fmla="+- 0 2013 2013"/>
                              <a:gd name="T3" fmla="*/ 2013 h 120"/>
                              <a:gd name="T4" fmla="+- 0 9312 4217"/>
                              <a:gd name="T5" fmla="*/ T4 w 5215"/>
                              <a:gd name="T6" fmla="+- 0 2133 2013"/>
                              <a:gd name="T7" fmla="*/ 2133 h 120"/>
                              <a:gd name="T8" fmla="+- 0 9412 4217"/>
                              <a:gd name="T9" fmla="*/ T8 w 5215"/>
                              <a:gd name="T10" fmla="+- 0 2083 2013"/>
                              <a:gd name="T11" fmla="*/ 2083 h 120"/>
                              <a:gd name="T12" fmla="+- 0 9338 4217"/>
                              <a:gd name="T13" fmla="*/ T12 w 5215"/>
                              <a:gd name="T14" fmla="+- 0 2083 2013"/>
                              <a:gd name="T15" fmla="*/ 2083 h 120"/>
                              <a:gd name="T16" fmla="+- 0 9342 4217"/>
                              <a:gd name="T17" fmla="*/ T16 w 5215"/>
                              <a:gd name="T18" fmla="+- 0 2079 2013"/>
                              <a:gd name="T19" fmla="*/ 2079 h 120"/>
                              <a:gd name="T20" fmla="+- 0 9342 4217"/>
                              <a:gd name="T21" fmla="*/ T20 w 5215"/>
                              <a:gd name="T22" fmla="+- 0 2067 2013"/>
                              <a:gd name="T23" fmla="*/ 2067 h 120"/>
                              <a:gd name="T24" fmla="+- 0 9338 4217"/>
                              <a:gd name="T25" fmla="*/ T24 w 5215"/>
                              <a:gd name="T26" fmla="+- 0 2063 2013"/>
                              <a:gd name="T27" fmla="*/ 2063 h 120"/>
                              <a:gd name="T28" fmla="+- 0 9412 4217"/>
                              <a:gd name="T29" fmla="*/ T28 w 5215"/>
                              <a:gd name="T30" fmla="+- 0 2063 2013"/>
                              <a:gd name="T31" fmla="*/ 2063 h 120"/>
                              <a:gd name="T32" fmla="+- 0 9312 4217"/>
                              <a:gd name="T33" fmla="*/ T32 w 5215"/>
                              <a:gd name="T34" fmla="+- 0 2013 2013"/>
                              <a:gd name="T35" fmla="*/ 2013 h 120"/>
                              <a:gd name="T36" fmla="+- 0 9312 4217"/>
                              <a:gd name="T37" fmla="*/ T36 w 5215"/>
                              <a:gd name="T38" fmla="+- 0 2063 2013"/>
                              <a:gd name="T39" fmla="*/ 2063 h 120"/>
                              <a:gd name="T40" fmla="+- 0 4221 4217"/>
                              <a:gd name="T41" fmla="*/ T40 w 5215"/>
                              <a:gd name="T42" fmla="+- 0 2063 2013"/>
                              <a:gd name="T43" fmla="*/ 2063 h 120"/>
                              <a:gd name="T44" fmla="+- 0 4217 4217"/>
                              <a:gd name="T45" fmla="*/ T44 w 5215"/>
                              <a:gd name="T46" fmla="+- 0 2067 2013"/>
                              <a:gd name="T47" fmla="*/ 2067 h 120"/>
                              <a:gd name="T48" fmla="+- 0 4217 4217"/>
                              <a:gd name="T49" fmla="*/ T48 w 5215"/>
                              <a:gd name="T50" fmla="+- 0 2079 2013"/>
                              <a:gd name="T51" fmla="*/ 2079 h 120"/>
                              <a:gd name="T52" fmla="+- 0 4221 4217"/>
                              <a:gd name="T53" fmla="*/ T52 w 5215"/>
                              <a:gd name="T54" fmla="+- 0 2083 2013"/>
                              <a:gd name="T55" fmla="*/ 2083 h 120"/>
                              <a:gd name="T56" fmla="+- 0 9312 4217"/>
                              <a:gd name="T57" fmla="*/ T56 w 5215"/>
                              <a:gd name="T58" fmla="+- 0 2083 2013"/>
                              <a:gd name="T59" fmla="*/ 2083 h 120"/>
                              <a:gd name="T60" fmla="+- 0 9312 4217"/>
                              <a:gd name="T61" fmla="*/ T60 w 5215"/>
                              <a:gd name="T62" fmla="+- 0 2063 2013"/>
                              <a:gd name="T63" fmla="*/ 2063 h 120"/>
                              <a:gd name="T64" fmla="+- 0 9412 4217"/>
                              <a:gd name="T65" fmla="*/ T64 w 5215"/>
                              <a:gd name="T66" fmla="+- 0 2063 2013"/>
                              <a:gd name="T67" fmla="*/ 2063 h 120"/>
                              <a:gd name="T68" fmla="+- 0 9338 4217"/>
                              <a:gd name="T69" fmla="*/ T68 w 5215"/>
                              <a:gd name="T70" fmla="+- 0 2063 2013"/>
                              <a:gd name="T71" fmla="*/ 2063 h 120"/>
                              <a:gd name="T72" fmla="+- 0 9342 4217"/>
                              <a:gd name="T73" fmla="*/ T72 w 5215"/>
                              <a:gd name="T74" fmla="+- 0 2067 2013"/>
                              <a:gd name="T75" fmla="*/ 2067 h 120"/>
                              <a:gd name="T76" fmla="+- 0 9342 4217"/>
                              <a:gd name="T77" fmla="*/ T76 w 5215"/>
                              <a:gd name="T78" fmla="+- 0 2079 2013"/>
                              <a:gd name="T79" fmla="*/ 2079 h 120"/>
                              <a:gd name="T80" fmla="+- 0 9338 4217"/>
                              <a:gd name="T81" fmla="*/ T80 w 5215"/>
                              <a:gd name="T82" fmla="+- 0 2083 2013"/>
                              <a:gd name="T83" fmla="*/ 2083 h 120"/>
                              <a:gd name="T84" fmla="+- 0 9412 4217"/>
                              <a:gd name="T85" fmla="*/ T84 w 5215"/>
                              <a:gd name="T86" fmla="+- 0 2083 2013"/>
                              <a:gd name="T87" fmla="*/ 2083 h 120"/>
                              <a:gd name="T88" fmla="+- 0 9432 4217"/>
                              <a:gd name="T89" fmla="*/ T88 w 5215"/>
                              <a:gd name="T90" fmla="+- 0 2073 2013"/>
                              <a:gd name="T91" fmla="*/ 2073 h 120"/>
                              <a:gd name="T92" fmla="+- 0 9412 4217"/>
                              <a:gd name="T93" fmla="*/ T92 w 5215"/>
                              <a:gd name="T94" fmla="+- 0 2063 2013"/>
                              <a:gd name="T95" fmla="*/ 2063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5215" h="120">
                                <a:moveTo>
                                  <a:pt x="5095" y="0"/>
                                </a:moveTo>
                                <a:lnTo>
                                  <a:pt x="5095" y="120"/>
                                </a:lnTo>
                                <a:lnTo>
                                  <a:pt x="5195" y="70"/>
                                </a:lnTo>
                                <a:lnTo>
                                  <a:pt x="5121" y="70"/>
                                </a:lnTo>
                                <a:lnTo>
                                  <a:pt x="5125" y="66"/>
                                </a:lnTo>
                                <a:lnTo>
                                  <a:pt x="5125" y="54"/>
                                </a:lnTo>
                                <a:lnTo>
                                  <a:pt x="5121" y="50"/>
                                </a:lnTo>
                                <a:lnTo>
                                  <a:pt x="5195" y="50"/>
                                </a:lnTo>
                                <a:lnTo>
                                  <a:pt x="5095" y="0"/>
                                </a:lnTo>
                                <a:close/>
                                <a:moveTo>
                                  <a:pt x="5095" y="50"/>
                                </a:moveTo>
                                <a:lnTo>
                                  <a:pt x="4" y="50"/>
                                </a:lnTo>
                                <a:lnTo>
                                  <a:pt x="0" y="54"/>
                                </a:lnTo>
                                <a:lnTo>
                                  <a:pt x="0" y="66"/>
                                </a:lnTo>
                                <a:lnTo>
                                  <a:pt x="4" y="70"/>
                                </a:lnTo>
                                <a:lnTo>
                                  <a:pt x="5095" y="70"/>
                                </a:lnTo>
                                <a:lnTo>
                                  <a:pt x="5095" y="50"/>
                                </a:lnTo>
                                <a:close/>
                                <a:moveTo>
                                  <a:pt x="5195" y="50"/>
                                </a:moveTo>
                                <a:lnTo>
                                  <a:pt x="5121" y="50"/>
                                </a:lnTo>
                                <a:lnTo>
                                  <a:pt x="5125" y="54"/>
                                </a:lnTo>
                                <a:lnTo>
                                  <a:pt x="5125" y="66"/>
                                </a:lnTo>
                                <a:lnTo>
                                  <a:pt x="5121" y="70"/>
                                </a:lnTo>
                                <a:lnTo>
                                  <a:pt x="5195" y="70"/>
                                </a:lnTo>
                                <a:lnTo>
                                  <a:pt x="5215" y="60"/>
                                </a:lnTo>
                                <a:lnTo>
                                  <a:pt x="5195"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Text Box 45"/>
                        <wps:cNvSpPr txBox="1">
                          <a:spLocks noChangeArrowheads="1"/>
                        </wps:cNvSpPr>
                        <wps:spPr bwMode="auto">
                          <a:xfrm>
                            <a:off x="4595" y="2229"/>
                            <a:ext cx="438"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7F8" w:rsidRDefault="000977F8">
                              <w:pPr>
                                <w:spacing w:line="240" w:lineRule="exact"/>
                                <w:ind w:right="-19"/>
                                <w:rPr>
                                  <w:sz w:val="24"/>
                                </w:rPr>
                              </w:pPr>
                              <w:r>
                                <w:rPr>
                                  <w:spacing w:val="-1"/>
                                  <w:sz w:val="24"/>
                                </w:rPr>
                                <w:t>Low</w:t>
                              </w:r>
                            </w:p>
                          </w:txbxContent>
                        </wps:txbx>
                        <wps:bodyPr rot="0" vert="horz" wrap="square" lIns="0" tIns="0" rIns="0" bIns="0" anchor="t" anchorCtr="0" upright="1">
                          <a:noAutofit/>
                        </wps:bodyPr>
                      </wps:wsp>
                      <wps:wsp>
                        <wps:cNvPr id="50" name="Text Box 44"/>
                        <wps:cNvSpPr txBox="1">
                          <a:spLocks noChangeArrowheads="1"/>
                        </wps:cNvSpPr>
                        <wps:spPr bwMode="auto">
                          <a:xfrm>
                            <a:off x="7259" y="2214"/>
                            <a:ext cx="478"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7F8" w:rsidRDefault="000977F8">
                              <w:pPr>
                                <w:spacing w:line="240" w:lineRule="exact"/>
                                <w:ind w:right="-18"/>
                                <w:rPr>
                                  <w:sz w:val="24"/>
                                </w:rPr>
                              </w:pPr>
                              <w:r>
                                <w:rPr>
                                  <w:spacing w:val="-1"/>
                                  <w:sz w:val="24"/>
                                </w:rPr>
                                <w:t>High</w:t>
                              </w:r>
                            </w:p>
                          </w:txbxContent>
                        </wps:txbx>
                        <wps:bodyPr rot="0" vert="horz" wrap="square" lIns="0" tIns="0" rIns="0" bIns="0" anchor="t" anchorCtr="0" upright="1">
                          <a:noAutofit/>
                        </wps:bodyPr>
                      </wps:wsp>
                      <wps:wsp>
                        <wps:cNvPr id="51" name="Text Box 43"/>
                        <wps:cNvSpPr txBox="1">
                          <a:spLocks noChangeArrowheads="1"/>
                        </wps:cNvSpPr>
                        <wps:spPr bwMode="auto">
                          <a:xfrm>
                            <a:off x="5588" y="2522"/>
                            <a:ext cx="132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7F8" w:rsidRDefault="000977F8">
                              <w:pPr>
                                <w:spacing w:line="240" w:lineRule="exact"/>
                                <w:ind w:right="-20"/>
                                <w:rPr>
                                  <w:sz w:val="24"/>
                                </w:rPr>
                              </w:pPr>
                              <w:r>
                                <w:rPr>
                                  <w:sz w:val="24"/>
                                </w:rPr>
                                <w:t>Contract Risk</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EB56BC" id="Group 42" o:spid="_x0000_s1026" style="position:absolute;left:0;text-align:left;margin-left:207.25pt;margin-top:6.2pt;width:267.35pt;height:169.2pt;z-index:1096;mso-position-horizontal-relative:page" coordorigin="4167,-582" coordsize="5265,3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">
                <v:rect id="Rectangle 49" o:spid="_x0000_s1027" style="position:absolute;left:4227;top:905;width:2150;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" stroked="f"/>
                <v:shape id="AutoShape 48" o:spid="_x0000_s1028" style="position:absolute;left:4167;top:-582;width:120;height:2713;visibility:visible;mso-wrap-style:square;v-text-anchor:top" coordsize="120,2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" path="m66,90r-12,l50,94r,2615l54,2713r12,l70,2709,70,94,66,90xm60,l,120r50,l50,94r4,-4l105,90,60,xm105,90r-39,l70,94r,26l120,120,105,90xe" fillcolor="black" stroked="f">
                  <v:path arrowok="t" o:connecttype="custom" o:connectlocs="66,-492;54,-492;50,-488;50,2127;54,2131;66,2131;70,2127;70,-488;66,-492;60,-582;0,-462;50,-462;50,-488;54,-492;105,-492;60,-582;105,-492;66,-492;70,-488;70,-462;120,-462;105,-492" o:connectangles="0,0,0,0,0,0,0,0,0,0,0,0,0,0,0,0,0,0,0,0,0,0"/>
                </v:shape>
                <v:shape id="Freeform 47" o:spid="_x0000_s1029" style="position:absolute;left:5443;top:2059;width:2512;height:743;visibility:visible;mso-wrap-style:square;v-text-anchor:top" coordsize="2512,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" path="m2512,l1670,r,307l,307,,743r1741,l1741,448r771,l2512,e" stroked="f">
                  <v:path arrowok="t" o:connecttype="custom" o:connectlocs="2512,2059;1670,2059;1670,2366;0,2366;0,2802;1741,2802;1741,2507;2512,2507;2512,2059" o:connectangles="0,0,0,0,0,0,0,0,0"/>
                </v:shape>
                <v:shape id="AutoShape 46" o:spid="_x0000_s1030" style="position:absolute;left:4217;top:2013;width:5215;height:120;visibility:visible;mso-wrap-style:square;v-text-anchor:top" coordsize="52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" path="m5095,r,120l5195,70r-74,l5125,66r,-12l5121,50r74,l5095,xm5095,50l4,50,,54,,66r4,4l5095,70r,-20xm5195,50r-74,l5125,54r,12l5121,70r74,l5215,60,5195,50xe" fillcolor="black" stroked="f">
                  <v:path arrowok="t" o:connecttype="custom" o:connectlocs="5095,2013;5095,2133;5195,2083;5121,2083;5125,2079;5125,2067;5121,2063;5195,2063;5095,2013;5095,2063;4,2063;0,2067;0,2079;4,2083;5095,2083;5095,2063;5195,2063;5121,2063;5125,2067;5125,2079;5121,2083;5195,2083;5215,2073;5195,2063" o:connectangles="0,0,0,0,0,0,0,0,0,0,0,0,0,0,0,0,0,0,0,0,0,0,0,0"/>
                </v:shape>
                <v:shapetype id="_x0000_t202" coordsize="21600,21600" o:spt="202" path="m,l,21600r21600,l21600,xe">
                  <v:stroke joinstyle="miter"/>
                  <v:path gradientshapeok="t" o:connecttype="rect"/>
                </v:shapetype>
                <v:shape id="Text Box 45" o:spid="_x0000_s1031" type="#_x0000_t202" style="position:absolute;left:4595;top:2229;width:438;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rsidR="000977F8" w:rsidRDefault="000977F8">
                        <w:pPr>
                          <w:spacing w:line="240" w:lineRule="exact"/>
                          <w:ind w:right="-19"/>
                          <w:rPr>
                            <w:sz w:val="24"/>
                          </w:rPr>
                        </w:pPr>
                        <w:r>
                          <w:rPr>
                            <w:spacing w:val="-1"/>
                            <w:sz w:val="24"/>
                          </w:rPr>
                          <w:t>Low</w:t>
                        </w:r>
                      </w:p>
                    </w:txbxContent>
                  </v:textbox>
                </v:shape>
                <v:shape id="Text Box 44" o:spid="_x0000_s1032" type="#_x0000_t202" style="position:absolute;left:7259;top:2214;width:478;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rsidR="000977F8" w:rsidRDefault="000977F8">
                        <w:pPr>
                          <w:spacing w:line="240" w:lineRule="exact"/>
                          <w:ind w:right="-18"/>
                          <w:rPr>
                            <w:sz w:val="24"/>
                          </w:rPr>
                        </w:pPr>
                        <w:r>
                          <w:rPr>
                            <w:spacing w:val="-1"/>
                            <w:sz w:val="24"/>
                          </w:rPr>
                          <w:t>High</w:t>
                        </w:r>
                      </w:p>
                    </w:txbxContent>
                  </v:textbox>
                </v:shape>
                <v:shape id="Text Box 43" o:spid="_x0000_s1033" type="#_x0000_t202" style="position:absolute;left:5588;top:2522;width:1327;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rsidR="000977F8" w:rsidRDefault="000977F8">
                        <w:pPr>
                          <w:spacing w:line="240" w:lineRule="exact"/>
                          <w:ind w:right="-20"/>
                          <w:rPr>
                            <w:sz w:val="24"/>
                          </w:rPr>
                        </w:pPr>
                        <w:r>
                          <w:rPr>
                            <w:sz w:val="24"/>
                          </w:rPr>
                          <w:t>Contract Risk</w:t>
                        </w:r>
                      </w:p>
                    </w:txbxContent>
                  </v:textbox>
                </v:shape>
                <w10:wrap anchorx="page"/>
              </v:group>
            </w:pict>
          </mc:Fallback>
        </mc:AlternateContent>
      </w:r>
    </w:p>
    <w:p w:rsidR="00636C83" w:rsidRDefault="00636C83" w:rsidP="009D6F9D">
      <w:pPr>
        <w:pStyle w:val="BodyText"/>
        <w:jc w:val="both"/>
        <w:rPr>
          <w:sz w:val="20"/>
        </w:rPr>
      </w:pPr>
    </w:p>
    <w:p w:rsidR="00636C83" w:rsidRDefault="00A404EA" w:rsidP="009D6F9D">
      <w:pPr>
        <w:pStyle w:val="BodyText"/>
        <w:tabs>
          <w:tab w:val="left" w:pos="1490"/>
        </w:tabs>
        <w:spacing w:before="7"/>
        <w:jc w:val="both"/>
        <w:rPr>
          <w:sz w:val="26"/>
        </w:rPr>
      </w:pPr>
      <w:r>
        <w:rPr>
          <w:sz w:val="26"/>
        </w:rPr>
        <w:tab/>
      </w:r>
    </w:p>
    <w:p w:rsidR="00636C83" w:rsidRDefault="00123D8F" w:rsidP="009D6F9D">
      <w:pPr>
        <w:pStyle w:val="BodyText"/>
        <w:spacing w:before="69"/>
        <w:ind w:left="2488" w:right="216"/>
        <w:jc w:val="both"/>
      </w:pPr>
      <w:r>
        <w:rPr>
          <w:noProof/>
        </w:rPr>
        <mc:AlternateContent>
          <mc:Choice Requires="wps">
            <w:drawing>
              <wp:anchor distT="0" distB="0" distL="114300" distR="114300" simplePos="0" relativeHeight="1120" behindDoc="0" locked="0" layoutInCell="1" allowOverlap="1" wp14:anchorId="3CA960D7" wp14:editId="48F4E368">
                <wp:simplePos x="0" y="0"/>
                <wp:positionH relativeFrom="page">
                  <wp:posOffset>1897352</wp:posOffset>
                </wp:positionH>
                <wp:positionV relativeFrom="paragraph">
                  <wp:posOffset>194310</wp:posOffset>
                </wp:positionV>
                <wp:extent cx="177800" cy="951230"/>
                <wp:effectExtent l="0" t="0" r="12700" b="1270"/>
                <wp:wrapNone/>
                <wp:docPr id="4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951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7F8" w:rsidRDefault="000977F8">
                            <w:pPr>
                              <w:pStyle w:val="BodyText"/>
                              <w:spacing w:line="265" w:lineRule="exact"/>
                              <w:ind w:left="20" w:right="-584"/>
                            </w:pPr>
                            <w:r>
                              <w:t>Contr</w:t>
                            </w:r>
                            <w:r>
                              <w:rPr>
                                <w:spacing w:val="-2"/>
                              </w:rPr>
                              <w:t>a</w:t>
                            </w:r>
                            <w:r>
                              <w:rPr>
                                <w:spacing w:val="-1"/>
                              </w:rPr>
                              <w:t>c</w:t>
                            </w:r>
                            <w:r>
                              <w:t xml:space="preserve">t </w:t>
                            </w:r>
                            <w:r>
                              <w:rPr>
                                <w:w w:val="99"/>
                              </w:rPr>
                              <w:t>V</w:t>
                            </w:r>
                            <w:r>
                              <w:rPr>
                                <w:spacing w:val="-1"/>
                                <w:w w:val="99"/>
                              </w:rPr>
                              <w:t>a</w:t>
                            </w:r>
                            <w:r>
                              <w:t>lue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A960D7" id="Text Box 41" o:spid="_x0000_s1034" type="#_x0000_t202" style="position:absolute;left:0;text-align:left;margin-left:149.4pt;margin-top:15.3pt;width:14pt;height:74.9pt;z-index:1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" filled="f" stroked="f">
                <v:textbox style="layout-flow:vertical;mso-layout-flow-alt:bottom-to-top" inset="0,0,0,0">
                  <w:txbxContent>
                    <w:p w:rsidR="000977F8" w:rsidRDefault="000977F8">
                      <w:pPr>
                        <w:pStyle w:val="BodyText"/>
                        <w:spacing w:line="265" w:lineRule="exact"/>
                        <w:ind w:left="20" w:right="-584"/>
                      </w:pPr>
                      <w:r>
                        <w:t>Contr</w:t>
                      </w:r>
                      <w:r>
                        <w:rPr>
                          <w:spacing w:val="-2"/>
                        </w:rPr>
                        <w:t>a</w:t>
                      </w:r>
                      <w:r>
                        <w:rPr>
                          <w:spacing w:val="-1"/>
                        </w:rPr>
                        <w:t>c</w:t>
                      </w:r>
                      <w:r>
                        <w:t xml:space="preserve">t </w:t>
                      </w:r>
                      <w:r>
                        <w:rPr>
                          <w:w w:val="99"/>
                        </w:rPr>
                        <w:t>V</w:t>
                      </w:r>
                      <w:r>
                        <w:rPr>
                          <w:spacing w:val="-1"/>
                          <w:w w:val="99"/>
                        </w:rPr>
                        <w:t>a</w:t>
                      </w:r>
                      <w:r>
                        <w:t>lue</w:t>
                      </w:r>
                    </w:p>
                  </w:txbxContent>
                </v:textbox>
                <w10:wrap anchorx="page"/>
              </v:shape>
            </w:pict>
          </mc:Fallback>
        </mc:AlternateContent>
      </w:r>
      <w:r>
        <w:rPr>
          <w:noProof/>
        </w:rPr>
        <mc:AlternateContent>
          <mc:Choice Requires="wps">
            <w:drawing>
              <wp:anchor distT="0" distB="0" distL="114300" distR="114300" simplePos="0" relativeHeight="1144" behindDoc="0" locked="0" layoutInCell="1" allowOverlap="1" wp14:anchorId="75C4FBAC" wp14:editId="20F7EF18">
                <wp:simplePos x="0" y="0"/>
                <wp:positionH relativeFrom="page">
                  <wp:posOffset>2679700</wp:posOffset>
                </wp:positionH>
                <wp:positionV relativeFrom="paragraph">
                  <wp:posOffset>-168275</wp:posOffset>
                </wp:positionV>
                <wp:extent cx="2714625" cy="1490345"/>
                <wp:effectExtent l="3175" t="3175" r="0" b="1905"/>
                <wp:wrapNone/>
                <wp:docPr id="4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149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50"/>
                              <w:gridCol w:w="2102"/>
                            </w:tblGrid>
                            <w:tr w:rsidR="000977F8">
                              <w:trPr>
                                <w:trHeight w:hRule="exact" w:val="1163"/>
                              </w:trPr>
                              <w:tc>
                                <w:tcPr>
                                  <w:tcW w:w="2150" w:type="dxa"/>
                                  <w:tcBorders>
                                    <w:left w:val="nil"/>
                                  </w:tcBorders>
                                </w:tcPr>
                                <w:p w:rsidR="000977F8" w:rsidRDefault="000977F8">
                                  <w:pPr>
                                    <w:pStyle w:val="TableParagraph"/>
                                    <w:spacing w:before="127" w:line="247" w:lineRule="auto"/>
                                    <w:ind w:left="154" w:right="808"/>
                                    <w:rPr>
                                      <w:sz w:val="24"/>
                                    </w:rPr>
                                  </w:pPr>
                                  <w:r>
                                    <w:rPr>
                                      <w:sz w:val="24"/>
                                    </w:rPr>
                                    <w:t>Drive/Profit Contracts</w:t>
                                  </w:r>
                                </w:p>
                              </w:tc>
                              <w:tc>
                                <w:tcPr>
                                  <w:tcW w:w="2102" w:type="dxa"/>
                                </w:tcPr>
                                <w:p w:rsidR="000977F8" w:rsidRDefault="000977F8">
                                  <w:pPr>
                                    <w:pStyle w:val="TableParagraph"/>
                                    <w:spacing w:before="125" w:line="247" w:lineRule="auto"/>
                                    <w:ind w:left="144" w:right="283"/>
                                    <w:rPr>
                                      <w:sz w:val="24"/>
                                    </w:rPr>
                                  </w:pPr>
                                  <w:r>
                                    <w:rPr>
                                      <w:sz w:val="24"/>
                                    </w:rPr>
                                    <w:t>Critical/Strategic Contracts</w:t>
                                  </w:r>
                                </w:p>
                              </w:tc>
                            </w:tr>
                            <w:tr w:rsidR="000977F8">
                              <w:trPr>
                                <w:trHeight w:hRule="exact" w:val="1169"/>
                              </w:trPr>
                              <w:tc>
                                <w:tcPr>
                                  <w:tcW w:w="2150" w:type="dxa"/>
                                  <w:tcBorders>
                                    <w:left w:val="nil"/>
                                    <w:bottom w:val="nil"/>
                                  </w:tcBorders>
                                </w:tcPr>
                                <w:p w:rsidR="000977F8" w:rsidRDefault="000977F8">
                                  <w:pPr>
                                    <w:pStyle w:val="TableParagraph"/>
                                    <w:spacing w:before="126" w:line="247" w:lineRule="auto"/>
                                    <w:ind w:left="154" w:right="848"/>
                                    <w:rPr>
                                      <w:sz w:val="24"/>
                                    </w:rPr>
                                  </w:pPr>
                                  <w:r>
                                    <w:rPr>
                                      <w:sz w:val="24"/>
                                    </w:rPr>
                                    <w:t>Acquisition Contracts</w:t>
                                  </w:r>
                                </w:p>
                              </w:tc>
                              <w:tc>
                                <w:tcPr>
                                  <w:tcW w:w="2102" w:type="dxa"/>
                                  <w:tcBorders>
                                    <w:bottom w:val="nil"/>
                                  </w:tcBorders>
                                </w:tcPr>
                                <w:p w:rsidR="000977F8" w:rsidRDefault="000977F8">
                                  <w:pPr>
                                    <w:pStyle w:val="TableParagraph"/>
                                    <w:spacing w:before="126" w:line="247" w:lineRule="auto"/>
                                    <w:ind w:left="144" w:right="403"/>
                                    <w:rPr>
                                      <w:sz w:val="24"/>
                                    </w:rPr>
                                  </w:pPr>
                                  <w:r>
                                    <w:rPr>
                                      <w:sz w:val="24"/>
                                    </w:rPr>
                                    <w:t>Secure/Security Contracts</w:t>
                                  </w:r>
                                </w:p>
                              </w:tc>
                            </w:tr>
                          </w:tbl>
                          <w:p w:rsidR="000977F8" w:rsidRDefault="000977F8">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4FBAC" id="Text Box 40" o:spid="_x0000_s1035" type="#_x0000_t202" style="position:absolute;left:0;text-align:left;margin-left:211pt;margin-top:-13.25pt;width:213.75pt;height:117.35pt;z-index:1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" filled="f" stroked="f">
                <v:textbox inset="0,0,0,0">
                  <w:txbxContent>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50"/>
                        <w:gridCol w:w="2102"/>
                      </w:tblGrid>
                      <w:tr w:rsidR="000977F8">
                        <w:trPr>
                          <w:trHeight w:hRule="exact" w:val="1163"/>
                        </w:trPr>
                        <w:tc>
                          <w:tcPr>
                            <w:tcW w:w="2150" w:type="dxa"/>
                            <w:tcBorders>
                              <w:left w:val="nil"/>
                            </w:tcBorders>
                          </w:tcPr>
                          <w:p w:rsidR="000977F8" w:rsidRDefault="000977F8">
                            <w:pPr>
                              <w:pStyle w:val="TableParagraph"/>
                              <w:spacing w:before="127" w:line="247" w:lineRule="auto"/>
                              <w:ind w:left="154" w:right="808"/>
                              <w:rPr>
                                <w:sz w:val="24"/>
                              </w:rPr>
                            </w:pPr>
                            <w:r>
                              <w:rPr>
                                <w:sz w:val="24"/>
                              </w:rPr>
                              <w:t>Drive/Profit Contracts</w:t>
                            </w:r>
                          </w:p>
                        </w:tc>
                        <w:tc>
                          <w:tcPr>
                            <w:tcW w:w="2102" w:type="dxa"/>
                          </w:tcPr>
                          <w:p w:rsidR="000977F8" w:rsidRDefault="000977F8">
                            <w:pPr>
                              <w:pStyle w:val="TableParagraph"/>
                              <w:spacing w:before="125" w:line="247" w:lineRule="auto"/>
                              <w:ind w:left="144" w:right="283"/>
                              <w:rPr>
                                <w:sz w:val="24"/>
                              </w:rPr>
                            </w:pPr>
                            <w:r>
                              <w:rPr>
                                <w:sz w:val="24"/>
                              </w:rPr>
                              <w:t>Critical/Strategic Contracts</w:t>
                            </w:r>
                          </w:p>
                        </w:tc>
                      </w:tr>
                      <w:tr w:rsidR="000977F8">
                        <w:trPr>
                          <w:trHeight w:hRule="exact" w:val="1169"/>
                        </w:trPr>
                        <w:tc>
                          <w:tcPr>
                            <w:tcW w:w="2150" w:type="dxa"/>
                            <w:tcBorders>
                              <w:left w:val="nil"/>
                              <w:bottom w:val="nil"/>
                            </w:tcBorders>
                          </w:tcPr>
                          <w:p w:rsidR="000977F8" w:rsidRDefault="000977F8">
                            <w:pPr>
                              <w:pStyle w:val="TableParagraph"/>
                              <w:spacing w:before="126" w:line="247" w:lineRule="auto"/>
                              <w:ind w:left="154" w:right="848"/>
                              <w:rPr>
                                <w:sz w:val="24"/>
                              </w:rPr>
                            </w:pPr>
                            <w:r>
                              <w:rPr>
                                <w:sz w:val="24"/>
                              </w:rPr>
                              <w:t>Acquisition Contracts</w:t>
                            </w:r>
                          </w:p>
                        </w:tc>
                        <w:tc>
                          <w:tcPr>
                            <w:tcW w:w="2102" w:type="dxa"/>
                            <w:tcBorders>
                              <w:bottom w:val="nil"/>
                            </w:tcBorders>
                          </w:tcPr>
                          <w:p w:rsidR="000977F8" w:rsidRDefault="000977F8">
                            <w:pPr>
                              <w:pStyle w:val="TableParagraph"/>
                              <w:spacing w:before="126" w:line="247" w:lineRule="auto"/>
                              <w:ind w:left="144" w:right="403"/>
                              <w:rPr>
                                <w:sz w:val="24"/>
                              </w:rPr>
                            </w:pPr>
                            <w:r>
                              <w:rPr>
                                <w:sz w:val="24"/>
                              </w:rPr>
                              <w:t>Secure/Security Contracts</w:t>
                            </w:r>
                          </w:p>
                        </w:tc>
                      </w:tr>
                    </w:tbl>
                    <w:p w:rsidR="000977F8" w:rsidRDefault="000977F8">
                      <w:pPr>
                        <w:pStyle w:val="BodyText"/>
                      </w:pPr>
                    </w:p>
                  </w:txbxContent>
                </v:textbox>
                <w10:wrap anchorx="page"/>
              </v:shape>
            </w:pict>
          </mc:Fallback>
        </mc:AlternateContent>
      </w:r>
      <w:r w:rsidR="00A9606A">
        <w:t>High</w:t>
      </w:r>
    </w:p>
    <w:p w:rsidR="00636C83" w:rsidRDefault="00A404EA" w:rsidP="009D6F9D">
      <w:pPr>
        <w:pStyle w:val="BodyText"/>
        <w:tabs>
          <w:tab w:val="left" w:pos="2642"/>
        </w:tabs>
        <w:jc w:val="both"/>
        <w:rPr>
          <w:sz w:val="20"/>
        </w:rPr>
      </w:pPr>
      <w:r>
        <w:rPr>
          <w:sz w:val="20"/>
        </w:rPr>
        <w:tab/>
      </w:r>
    </w:p>
    <w:p w:rsidR="00636C83" w:rsidRDefault="00636C83" w:rsidP="009D6F9D">
      <w:pPr>
        <w:pStyle w:val="BodyText"/>
        <w:jc w:val="both"/>
        <w:rPr>
          <w:sz w:val="20"/>
        </w:rPr>
      </w:pPr>
    </w:p>
    <w:p w:rsidR="00636C83" w:rsidRDefault="00636C83" w:rsidP="009D6F9D">
      <w:pPr>
        <w:pStyle w:val="BodyText"/>
        <w:spacing w:before="9"/>
        <w:jc w:val="both"/>
        <w:rPr>
          <w:sz w:val="26"/>
        </w:rPr>
      </w:pPr>
    </w:p>
    <w:p w:rsidR="00636C83" w:rsidRDefault="00A9606A" w:rsidP="009D6F9D">
      <w:pPr>
        <w:pStyle w:val="BodyText"/>
        <w:spacing w:before="69"/>
        <w:ind w:left="2488" w:right="216"/>
        <w:jc w:val="both"/>
      </w:pPr>
      <w:r>
        <w:t>Low</w:t>
      </w:r>
    </w:p>
    <w:p w:rsidR="00636C83" w:rsidRDefault="00636C83" w:rsidP="009D6F9D">
      <w:pPr>
        <w:pStyle w:val="BodyText"/>
        <w:jc w:val="both"/>
        <w:rPr>
          <w:sz w:val="20"/>
        </w:rPr>
      </w:pPr>
    </w:p>
    <w:p w:rsidR="00636C83" w:rsidRDefault="00636C83" w:rsidP="009D6F9D">
      <w:pPr>
        <w:pStyle w:val="BodyText"/>
        <w:jc w:val="both"/>
        <w:rPr>
          <w:sz w:val="20"/>
        </w:rPr>
      </w:pPr>
    </w:p>
    <w:p w:rsidR="00636C83" w:rsidRDefault="00636C83" w:rsidP="009D6F9D">
      <w:pPr>
        <w:pStyle w:val="BodyText"/>
        <w:jc w:val="both"/>
        <w:rPr>
          <w:sz w:val="20"/>
        </w:rPr>
      </w:pPr>
    </w:p>
    <w:p w:rsidR="00636C83" w:rsidRDefault="00636C83" w:rsidP="009D6F9D">
      <w:pPr>
        <w:pStyle w:val="BodyText"/>
        <w:jc w:val="both"/>
        <w:rPr>
          <w:sz w:val="20"/>
        </w:rPr>
      </w:pPr>
    </w:p>
    <w:p w:rsidR="00636C83" w:rsidRDefault="00636C83" w:rsidP="009D6F9D">
      <w:pPr>
        <w:pStyle w:val="BodyText"/>
        <w:jc w:val="both"/>
        <w:rPr>
          <w:sz w:val="20"/>
        </w:rPr>
      </w:pPr>
    </w:p>
    <w:p w:rsidR="00636C83" w:rsidRDefault="00636C83" w:rsidP="009D6F9D">
      <w:pPr>
        <w:pStyle w:val="BodyText"/>
        <w:jc w:val="both"/>
      </w:pPr>
    </w:p>
    <w:p w:rsidR="00636C83" w:rsidRDefault="00A9606A" w:rsidP="009D6F9D">
      <w:pPr>
        <w:pStyle w:val="BodyText"/>
        <w:spacing w:before="70"/>
        <w:ind w:left="1869" w:right="216"/>
        <w:jc w:val="both"/>
      </w:pPr>
      <w:r>
        <w:t>Figure 1: Categories of Contracts on a Contract Value-Risk Matrix</w:t>
      </w:r>
    </w:p>
    <w:p w:rsidR="00636C83" w:rsidRDefault="00636C83" w:rsidP="009D6F9D">
      <w:pPr>
        <w:pStyle w:val="BodyText"/>
        <w:spacing w:before="1"/>
        <w:jc w:val="both"/>
        <w:rPr>
          <w:sz w:val="31"/>
        </w:rPr>
      </w:pPr>
    </w:p>
    <w:p w:rsidR="00636C83" w:rsidRDefault="00A9606A" w:rsidP="009D6F9D">
      <w:pPr>
        <w:pStyle w:val="BodyText"/>
        <w:ind w:left="112" w:right="216"/>
        <w:jc w:val="both"/>
      </w:pPr>
      <w:r>
        <w:t>These contract categories can be described as follows:</w:t>
      </w:r>
    </w:p>
    <w:p w:rsidR="00636C83" w:rsidRDefault="00A9606A" w:rsidP="009D6F9D">
      <w:pPr>
        <w:pStyle w:val="ListParagraph"/>
        <w:numPr>
          <w:ilvl w:val="0"/>
          <w:numId w:val="12"/>
        </w:numPr>
        <w:tabs>
          <w:tab w:val="left" w:pos="473"/>
        </w:tabs>
        <w:spacing w:before="120"/>
        <w:ind w:right="142" w:hanging="360"/>
        <w:jc w:val="both"/>
        <w:rPr>
          <w:sz w:val="24"/>
        </w:rPr>
      </w:pPr>
      <w:r>
        <w:rPr>
          <w:b/>
          <w:sz w:val="24"/>
        </w:rPr>
        <w:t xml:space="preserve">Critical/Strategic Contracts: High Value and High Risk contracts </w:t>
      </w:r>
      <w:r>
        <w:rPr>
          <w:sz w:val="24"/>
        </w:rPr>
        <w:t xml:space="preserve">— With these contracts, procurement needs to focus its effort to manage the real risks to the business and consider trade- offs to manage costs and risks. </w:t>
      </w:r>
      <w:r>
        <w:rPr>
          <w:spacing w:val="-3"/>
          <w:sz w:val="24"/>
        </w:rPr>
        <w:t xml:space="preserve">In </w:t>
      </w:r>
      <w:r>
        <w:rPr>
          <w:sz w:val="24"/>
        </w:rPr>
        <w:t>this sector any percentage increase in cost will have a big impact on the bottom line.   Examples are buildings, roads, energy and motor</w:t>
      </w:r>
      <w:r>
        <w:rPr>
          <w:spacing w:val="-12"/>
          <w:sz w:val="24"/>
        </w:rPr>
        <w:t xml:space="preserve"> </w:t>
      </w:r>
      <w:r>
        <w:rPr>
          <w:sz w:val="24"/>
        </w:rPr>
        <w:t>vehicles.</w:t>
      </w:r>
    </w:p>
    <w:p w:rsidR="00636C83" w:rsidRDefault="00A9606A" w:rsidP="009D6F9D">
      <w:pPr>
        <w:pStyle w:val="ListParagraph"/>
        <w:numPr>
          <w:ilvl w:val="0"/>
          <w:numId w:val="12"/>
        </w:numPr>
        <w:tabs>
          <w:tab w:val="left" w:pos="473"/>
        </w:tabs>
        <w:spacing w:before="120"/>
        <w:ind w:right="231" w:hanging="360"/>
        <w:jc w:val="both"/>
        <w:rPr>
          <w:sz w:val="24"/>
        </w:rPr>
      </w:pPr>
      <w:r>
        <w:rPr>
          <w:b/>
          <w:sz w:val="24"/>
        </w:rPr>
        <w:t xml:space="preserve">Secure/Security Contracts: Low Value and High Risk </w:t>
      </w:r>
      <w:r>
        <w:rPr>
          <w:sz w:val="24"/>
        </w:rPr>
        <w:t>— These contracts, while of low value, are vital to the business and have a high potential for risk — here the procurer should be willing</w:t>
      </w:r>
      <w:r>
        <w:rPr>
          <w:spacing w:val="-12"/>
          <w:sz w:val="24"/>
        </w:rPr>
        <w:t xml:space="preserve"> </w:t>
      </w:r>
      <w:r>
        <w:rPr>
          <w:sz w:val="24"/>
        </w:rPr>
        <w:t>to pay the cost.   Examples are timber, textiles and</w:t>
      </w:r>
      <w:r>
        <w:rPr>
          <w:spacing w:val="-10"/>
          <w:sz w:val="24"/>
        </w:rPr>
        <w:t xml:space="preserve"> </w:t>
      </w:r>
      <w:r>
        <w:rPr>
          <w:sz w:val="24"/>
        </w:rPr>
        <w:t>chemicals.</w:t>
      </w:r>
    </w:p>
    <w:p w:rsidR="00636C83" w:rsidRDefault="00636C83" w:rsidP="009D6F9D">
      <w:pPr>
        <w:jc w:val="both"/>
        <w:rPr>
          <w:sz w:val="24"/>
        </w:rPr>
        <w:sectPr w:rsidR="00636C83">
          <w:pgSz w:w="12240" w:h="15840"/>
          <w:pgMar w:top="940" w:right="1040" w:bottom="1200" w:left="1040" w:header="0" w:footer="1014" w:gutter="0"/>
          <w:cols w:space="720"/>
        </w:sectPr>
      </w:pPr>
    </w:p>
    <w:p w:rsidR="00655014" w:rsidRPr="00655014" w:rsidRDefault="00A9606A" w:rsidP="00655014">
      <w:pPr>
        <w:pStyle w:val="ListParagraph"/>
        <w:numPr>
          <w:ilvl w:val="0"/>
          <w:numId w:val="12"/>
        </w:numPr>
        <w:tabs>
          <w:tab w:val="left" w:pos="473"/>
        </w:tabs>
        <w:spacing w:before="40"/>
        <w:ind w:right="306" w:hanging="360"/>
        <w:jc w:val="both"/>
        <w:rPr>
          <w:color w:val="FF0000"/>
          <w:sz w:val="24"/>
        </w:rPr>
      </w:pPr>
      <w:r>
        <w:rPr>
          <w:b/>
          <w:sz w:val="24"/>
        </w:rPr>
        <w:lastRenderedPageBreak/>
        <w:t xml:space="preserve">Drive/Profit Contracts: High Value and Low Risk </w:t>
      </w:r>
      <w:r>
        <w:rPr>
          <w:sz w:val="24"/>
        </w:rPr>
        <w:t xml:space="preserve">— With these contracts, the focus is </w:t>
      </w:r>
      <w:r w:rsidR="00240400">
        <w:rPr>
          <w:sz w:val="24"/>
        </w:rPr>
        <w:t>obtaining</w:t>
      </w:r>
      <w:r>
        <w:rPr>
          <w:sz w:val="24"/>
        </w:rPr>
        <w:t xml:space="preserve"> </w:t>
      </w:r>
      <w:r w:rsidR="00240400">
        <w:rPr>
          <w:sz w:val="24"/>
        </w:rPr>
        <w:t xml:space="preserve">the </w:t>
      </w:r>
      <w:r>
        <w:rPr>
          <w:sz w:val="24"/>
        </w:rPr>
        <w:t xml:space="preserve">best value, risk is minimal so the focus will be on buying a more </w:t>
      </w:r>
      <w:r w:rsidR="00655014" w:rsidRPr="00655014">
        <w:rPr>
          <w:color w:val="FF0000"/>
          <w:sz w:val="24"/>
        </w:rPr>
        <w:t>Examples are business travel, pharmaceuticals, office machinery and office computers, IT and computer services, and pulp and</w:t>
      </w:r>
      <w:r w:rsidR="00655014" w:rsidRPr="00655014">
        <w:rPr>
          <w:color w:val="FF0000"/>
          <w:spacing w:val="-15"/>
          <w:sz w:val="24"/>
        </w:rPr>
        <w:t xml:space="preserve"> </w:t>
      </w:r>
      <w:r w:rsidR="00655014" w:rsidRPr="00655014">
        <w:rPr>
          <w:color w:val="FF0000"/>
          <w:sz w:val="24"/>
        </w:rPr>
        <w:t>paper.</w:t>
      </w:r>
    </w:p>
    <w:p w:rsidR="00636C83" w:rsidRPr="00240400" w:rsidRDefault="00655014" w:rsidP="00240400">
      <w:pPr>
        <w:pStyle w:val="ListParagraph"/>
        <w:numPr>
          <w:ilvl w:val="0"/>
          <w:numId w:val="12"/>
        </w:numPr>
        <w:tabs>
          <w:tab w:val="left" w:pos="473"/>
        </w:tabs>
        <w:spacing w:before="40"/>
        <w:ind w:right="306" w:hanging="360"/>
        <w:jc w:val="both"/>
        <w:rPr>
          <w:sz w:val="24"/>
        </w:rPr>
      </w:pPr>
      <w:r>
        <w:rPr>
          <w:b/>
          <w:sz w:val="24"/>
        </w:rPr>
        <w:t xml:space="preserve">Acquisition Contracts: Low Value and Low Risk </w:t>
      </w:r>
      <w:r>
        <w:rPr>
          <w:sz w:val="24"/>
        </w:rPr>
        <w:t xml:space="preserve">— With these contracts, the emphasis </w:t>
      </w:r>
      <w:r w:rsidR="00A9606A">
        <w:rPr>
          <w:sz w:val="24"/>
        </w:rPr>
        <w:t xml:space="preserve">sustainable product at or below the price of competitor products. </w:t>
      </w:r>
      <w:r w:rsidR="00CA6876" w:rsidRPr="00240400">
        <w:rPr>
          <w:sz w:val="24"/>
        </w:rPr>
        <w:t>H</w:t>
      </w:r>
      <w:r w:rsidR="00A9606A" w:rsidRPr="00240400">
        <w:rPr>
          <w:sz w:val="24"/>
        </w:rPr>
        <w:t>ere</w:t>
      </w:r>
      <w:r w:rsidR="00CA6876">
        <w:rPr>
          <w:sz w:val="24"/>
        </w:rPr>
        <w:t xml:space="preserve"> the focus</w:t>
      </w:r>
      <w:r w:rsidR="00A9606A" w:rsidRPr="00240400">
        <w:rPr>
          <w:spacing w:val="-20"/>
          <w:sz w:val="24"/>
        </w:rPr>
        <w:t xml:space="preserve"> </w:t>
      </w:r>
      <w:r w:rsidR="00A9606A" w:rsidRPr="00240400">
        <w:rPr>
          <w:sz w:val="24"/>
        </w:rPr>
        <w:t xml:space="preserve">is on </w:t>
      </w:r>
      <w:r w:rsidR="00CA6876" w:rsidRPr="00240400">
        <w:rPr>
          <w:sz w:val="24"/>
        </w:rPr>
        <w:t>minimizing</w:t>
      </w:r>
      <w:r w:rsidR="00A9606A" w:rsidRPr="00240400">
        <w:rPr>
          <w:sz w:val="24"/>
        </w:rPr>
        <w:t xml:space="preserve"> the transactional cost of procurement. Examples are consumables (white goods) and copier</w:t>
      </w:r>
      <w:r w:rsidR="00A9606A" w:rsidRPr="00240400">
        <w:rPr>
          <w:spacing w:val="-4"/>
          <w:sz w:val="24"/>
        </w:rPr>
        <w:t xml:space="preserve"> </w:t>
      </w:r>
      <w:r w:rsidR="00A9606A" w:rsidRPr="00240400">
        <w:rPr>
          <w:sz w:val="24"/>
        </w:rPr>
        <w:t>paper.</w:t>
      </w:r>
    </w:p>
    <w:p w:rsidR="00636C83" w:rsidRDefault="00636C83" w:rsidP="009D6F9D">
      <w:pPr>
        <w:pStyle w:val="BodyText"/>
        <w:spacing w:before="10"/>
        <w:jc w:val="both"/>
        <w:rPr>
          <w:sz w:val="29"/>
        </w:rPr>
      </w:pPr>
    </w:p>
    <w:p w:rsidR="00636C83" w:rsidRDefault="00A9606A" w:rsidP="009D6F9D">
      <w:pPr>
        <w:pStyle w:val="Heading2"/>
        <w:numPr>
          <w:ilvl w:val="1"/>
          <w:numId w:val="13"/>
        </w:numPr>
        <w:tabs>
          <w:tab w:val="left" w:pos="832"/>
          <w:tab w:val="left" w:pos="833"/>
        </w:tabs>
        <w:ind w:left="832" w:hanging="720"/>
        <w:jc w:val="both"/>
      </w:pPr>
      <w:r>
        <w:t>Classification/Types of Procurement</w:t>
      </w:r>
      <w:r>
        <w:rPr>
          <w:spacing w:val="-9"/>
        </w:rPr>
        <w:t xml:space="preserve"> </w:t>
      </w:r>
      <w:r>
        <w:t>Contracts</w:t>
      </w:r>
    </w:p>
    <w:p w:rsidR="00636C83" w:rsidRDefault="00636C83" w:rsidP="009D6F9D">
      <w:pPr>
        <w:pStyle w:val="BodyText"/>
        <w:spacing w:before="4"/>
        <w:jc w:val="both"/>
        <w:rPr>
          <w:b/>
          <w:sz w:val="28"/>
        </w:rPr>
      </w:pPr>
    </w:p>
    <w:p w:rsidR="00636C83" w:rsidRDefault="00A9606A" w:rsidP="009D6F9D">
      <w:pPr>
        <w:pStyle w:val="BodyText"/>
        <w:spacing w:before="1"/>
        <w:ind w:left="112" w:right="911"/>
        <w:jc w:val="both"/>
      </w:pPr>
      <w:r>
        <w:t>A wide selection of procurement contracts is necessary to provide the flexibility needed for the procurement of the goods or services.  The contract compensation arrangement provides:</w:t>
      </w:r>
    </w:p>
    <w:p w:rsidR="00636C83" w:rsidRDefault="00A9606A" w:rsidP="009D6F9D">
      <w:pPr>
        <w:pStyle w:val="ListParagraph"/>
        <w:numPr>
          <w:ilvl w:val="0"/>
          <w:numId w:val="11"/>
        </w:numPr>
        <w:tabs>
          <w:tab w:val="left" w:pos="452"/>
        </w:tabs>
        <w:ind w:hanging="339"/>
        <w:jc w:val="both"/>
        <w:rPr>
          <w:sz w:val="24"/>
        </w:rPr>
      </w:pPr>
      <w:r>
        <w:rPr>
          <w:sz w:val="24"/>
        </w:rPr>
        <w:t>the degree and timing of the cost responsibility assumed by the</w:t>
      </w:r>
      <w:r>
        <w:rPr>
          <w:spacing w:val="-15"/>
          <w:sz w:val="24"/>
        </w:rPr>
        <w:t xml:space="preserve"> </w:t>
      </w:r>
      <w:r>
        <w:rPr>
          <w:sz w:val="24"/>
        </w:rPr>
        <w:t>supplier,</w:t>
      </w:r>
    </w:p>
    <w:p w:rsidR="00636C83" w:rsidRDefault="00A9606A" w:rsidP="009D6F9D">
      <w:pPr>
        <w:pStyle w:val="ListParagraph"/>
        <w:numPr>
          <w:ilvl w:val="0"/>
          <w:numId w:val="11"/>
        </w:numPr>
        <w:tabs>
          <w:tab w:val="left" w:pos="451"/>
        </w:tabs>
        <w:ind w:left="450" w:hanging="338"/>
        <w:jc w:val="both"/>
        <w:rPr>
          <w:sz w:val="24"/>
        </w:rPr>
      </w:pPr>
      <w:r>
        <w:rPr>
          <w:sz w:val="24"/>
        </w:rPr>
        <w:t>the amount of profit or fee available to the supplier,</w:t>
      </w:r>
      <w:r>
        <w:rPr>
          <w:spacing w:val="-10"/>
          <w:sz w:val="24"/>
        </w:rPr>
        <w:t xml:space="preserve"> </w:t>
      </w:r>
      <w:r>
        <w:rPr>
          <w:sz w:val="24"/>
        </w:rPr>
        <w:t>and</w:t>
      </w:r>
    </w:p>
    <w:p w:rsidR="00636C83" w:rsidRDefault="00A9606A" w:rsidP="009D6F9D">
      <w:pPr>
        <w:pStyle w:val="ListParagraph"/>
        <w:numPr>
          <w:ilvl w:val="0"/>
          <w:numId w:val="11"/>
        </w:numPr>
        <w:tabs>
          <w:tab w:val="left" w:pos="451"/>
        </w:tabs>
        <w:ind w:left="450" w:hanging="338"/>
        <w:jc w:val="both"/>
        <w:rPr>
          <w:sz w:val="24"/>
        </w:rPr>
      </w:pPr>
      <w:r>
        <w:rPr>
          <w:sz w:val="24"/>
        </w:rPr>
        <w:t>the motivational implications of the fee portion of the compensation</w:t>
      </w:r>
      <w:r>
        <w:rPr>
          <w:spacing w:val="-11"/>
          <w:sz w:val="24"/>
        </w:rPr>
        <w:t xml:space="preserve"> </w:t>
      </w:r>
      <w:r>
        <w:rPr>
          <w:sz w:val="24"/>
        </w:rPr>
        <w:t>arrangements.</w:t>
      </w:r>
    </w:p>
    <w:p w:rsidR="00636C83" w:rsidRDefault="00636C83" w:rsidP="009D6F9D">
      <w:pPr>
        <w:pStyle w:val="BodyText"/>
        <w:spacing w:before="2"/>
        <w:jc w:val="both"/>
        <w:rPr>
          <w:sz w:val="29"/>
        </w:rPr>
      </w:pPr>
    </w:p>
    <w:p w:rsidR="00636C83" w:rsidRPr="008D3B13" w:rsidRDefault="00A9606A" w:rsidP="009D6F9D">
      <w:pPr>
        <w:pStyle w:val="BodyText"/>
        <w:ind w:left="112" w:right="216"/>
        <w:jc w:val="both"/>
        <w:rPr>
          <w:color w:val="FF0000"/>
        </w:rPr>
      </w:pPr>
      <w:r w:rsidRPr="008D3B13">
        <w:rPr>
          <w:color w:val="FF0000"/>
        </w:rPr>
        <w:t>According to compensation arrangements, procurement contracts can be classified into three broad categories:</w:t>
      </w:r>
    </w:p>
    <w:p w:rsidR="00636C83" w:rsidRDefault="00C02DC3" w:rsidP="009D6F9D">
      <w:pPr>
        <w:pStyle w:val="ListParagraph"/>
        <w:numPr>
          <w:ilvl w:val="0"/>
          <w:numId w:val="10"/>
        </w:numPr>
        <w:tabs>
          <w:tab w:val="left" w:pos="451"/>
        </w:tabs>
        <w:ind w:hanging="338"/>
        <w:jc w:val="both"/>
        <w:rPr>
          <w:sz w:val="24"/>
        </w:rPr>
      </w:pPr>
      <w:r>
        <w:rPr>
          <w:sz w:val="24"/>
        </w:rPr>
        <w:t>F</w:t>
      </w:r>
      <w:r w:rsidR="00A9606A">
        <w:rPr>
          <w:sz w:val="24"/>
        </w:rPr>
        <w:t>ixed-price</w:t>
      </w:r>
      <w:r w:rsidR="00A9606A">
        <w:rPr>
          <w:spacing w:val="-4"/>
          <w:sz w:val="24"/>
        </w:rPr>
        <w:t xml:space="preserve"> </w:t>
      </w:r>
      <w:r w:rsidR="00A9606A">
        <w:rPr>
          <w:sz w:val="24"/>
        </w:rPr>
        <w:t>contracts,</w:t>
      </w:r>
    </w:p>
    <w:p w:rsidR="00636C83" w:rsidRDefault="00C02DC3" w:rsidP="009D6F9D">
      <w:pPr>
        <w:pStyle w:val="ListParagraph"/>
        <w:numPr>
          <w:ilvl w:val="0"/>
          <w:numId w:val="10"/>
        </w:numPr>
        <w:tabs>
          <w:tab w:val="left" w:pos="451"/>
        </w:tabs>
        <w:ind w:hanging="338"/>
        <w:jc w:val="both"/>
        <w:rPr>
          <w:sz w:val="24"/>
        </w:rPr>
      </w:pPr>
      <w:r>
        <w:rPr>
          <w:sz w:val="24"/>
        </w:rPr>
        <w:t>C</w:t>
      </w:r>
      <w:r w:rsidR="00A9606A">
        <w:rPr>
          <w:sz w:val="24"/>
        </w:rPr>
        <w:t>ost-reimbursement or cost-type</w:t>
      </w:r>
      <w:r w:rsidR="00A9606A">
        <w:rPr>
          <w:spacing w:val="-7"/>
          <w:sz w:val="24"/>
        </w:rPr>
        <w:t xml:space="preserve"> </w:t>
      </w:r>
      <w:r w:rsidR="00A9606A">
        <w:rPr>
          <w:sz w:val="24"/>
        </w:rPr>
        <w:t>contracts,</w:t>
      </w:r>
    </w:p>
    <w:p w:rsidR="00636C83" w:rsidRDefault="00C02DC3" w:rsidP="009D6F9D">
      <w:pPr>
        <w:pStyle w:val="ListParagraph"/>
        <w:numPr>
          <w:ilvl w:val="0"/>
          <w:numId w:val="10"/>
        </w:numPr>
        <w:tabs>
          <w:tab w:val="left" w:pos="451"/>
        </w:tabs>
        <w:ind w:hanging="338"/>
        <w:jc w:val="both"/>
        <w:rPr>
          <w:sz w:val="24"/>
        </w:rPr>
      </w:pPr>
      <w:r>
        <w:rPr>
          <w:sz w:val="24"/>
        </w:rPr>
        <w:t>Unit-rate</w:t>
      </w:r>
      <w:r w:rsidR="00A9606A">
        <w:rPr>
          <w:spacing w:val="-3"/>
          <w:sz w:val="24"/>
        </w:rPr>
        <w:t xml:space="preserve"> </w:t>
      </w:r>
      <w:r w:rsidR="00A9606A">
        <w:rPr>
          <w:sz w:val="24"/>
        </w:rPr>
        <w:t>contracts.</w:t>
      </w:r>
    </w:p>
    <w:p w:rsidR="00636C83" w:rsidRDefault="00636C83" w:rsidP="009D6F9D">
      <w:pPr>
        <w:pStyle w:val="BodyText"/>
        <w:spacing w:before="7"/>
        <w:jc w:val="both"/>
        <w:rPr>
          <w:sz w:val="29"/>
        </w:rPr>
      </w:pPr>
    </w:p>
    <w:p w:rsidR="00636C83" w:rsidRDefault="00A9606A" w:rsidP="009D6F9D">
      <w:pPr>
        <w:pStyle w:val="Heading3"/>
        <w:numPr>
          <w:ilvl w:val="2"/>
          <w:numId w:val="9"/>
        </w:numPr>
        <w:tabs>
          <w:tab w:val="left" w:pos="952"/>
          <w:tab w:val="left" w:pos="953"/>
        </w:tabs>
        <w:ind w:hanging="840"/>
        <w:jc w:val="both"/>
      </w:pPr>
      <w:r>
        <w:t>Fixed-Price</w:t>
      </w:r>
      <w:r>
        <w:rPr>
          <w:spacing w:val="-9"/>
        </w:rPr>
        <w:t xml:space="preserve"> </w:t>
      </w:r>
      <w:r>
        <w:t>Contracts</w:t>
      </w:r>
    </w:p>
    <w:p w:rsidR="00636C83" w:rsidRDefault="00636C83" w:rsidP="009D6F9D">
      <w:pPr>
        <w:pStyle w:val="BodyText"/>
        <w:spacing w:before="9"/>
        <w:jc w:val="both"/>
        <w:rPr>
          <w:b/>
          <w:sz w:val="28"/>
        </w:rPr>
      </w:pPr>
    </w:p>
    <w:p w:rsidR="00636C83" w:rsidRDefault="00A9606A" w:rsidP="009D6F9D">
      <w:pPr>
        <w:pStyle w:val="BodyText"/>
        <w:ind w:left="112" w:right="144"/>
        <w:jc w:val="both"/>
      </w:pPr>
      <w:r>
        <w:rPr>
          <w:b/>
        </w:rPr>
        <w:t xml:space="preserve">Fixed-price contracts </w:t>
      </w:r>
      <w:r>
        <w:t xml:space="preserve">(also known as </w:t>
      </w:r>
      <w:r>
        <w:rPr>
          <w:b/>
        </w:rPr>
        <w:t xml:space="preserve">firm-fixed-price contracts </w:t>
      </w:r>
      <w:r>
        <w:t xml:space="preserve">and </w:t>
      </w:r>
      <w:r>
        <w:rPr>
          <w:b/>
        </w:rPr>
        <w:t>lump-sum contracts</w:t>
      </w:r>
      <w:r>
        <w:t>) are agreements that define a total price for the product the seller is to provide.   These contracts must clearly define the requirements the vendour is to provide. These contracts may also provide incentives for meeting or exceeding contract requirements — such as meeting deadlines — and require the seller to assume the risk of cost overruns.</w:t>
      </w:r>
    </w:p>
    <w:p w:rsidR="00636C83" w:rsidRDefault="00A9606A" w:rsidP="009D6F9D">
      <w:pPr>
        <w:pStyle w:val="BodyText"/>
        <w:spacing w:before="120"/>
        <w:ind w:left="112" w:right="176"/>
        <w:jc w:val="both"/>
      </w:pPr>
      <w:r>
        <w:t>When goods are supplied (or work is executed) based on a fixed-price contract, the buyer orders the supplier to perform the required activities at a fixed price, and to have the goods delivered (or work completed) by a predetermined date. If prior to delivery of the goods (or completion of the work), the supplier finds that the effort is more difficult or costly than anticipated, the supplier is still obligated to deliver the goods (or complete the work).  Further, the supplier will receive no more than the previously agreed-on amount.  The amount of profit the supplier receives will depend on the actual cost outcome. There is no maximum or minimum profit limitation in fixed-price contracts. A fixed- price arrangement is normally used in situations where specifications are well defined and cost risk is relatively low.</w:t>
      </w:r>
    </w:p>
    <w:p w:rsidR="00636C83" w:rsidRDefault="00A9606A" w:rsidP="009D6F9D">
      <w:pPr>
        <w:pStyle w:val="BodyText"/>
        <w:spacing w:before="120"/>
        <w:ind w:left="112" w:right="144"/>
        <w:jc w:val="both"/>
      </w:pPr>
      <w:r>
        <w:t>As the price is fixed, it is in the supplier’s interest to execute the work as efficiently as possible. The fixed price is an incentive to complete the work, or deliver the goods, as quickly as possible within the agreed term.</w:t>
      </w:r>
    </w:p>
    <w:p w:rsidR="00636C83" w:rsidRDefault="00A9606A" w:rsidP="009D6F9D">
      <w:pPr>
        <w:pStyle w:val="BodyText"/>
        <w:spacing w:before="120"/>
        <w:ind w:left="112" w:right="216"/>
        <w:jc w:val="both"/>
      </w:pPr>
      <w:r>
        <w:t>The advantages and disadvantages of fixed-price contracts are given in Table 1.</w:t>
      </w:r>
    </w:p>
    <w:p w:rsidR="00636C83" w:rsidRDefault="00636C83" w:rsidP="009D6F9D">
      <w:pPr>
        <w:jc w:val="both"/>
        <w:sectPr w:rsidR="00636C83">
          <w:pgSz w:w="12240" w:h="15840"/>
          <w:pgMar w:top="940" w:right="1040" w:bottom="1200" w:left="1040" w:header="0" w:footer="1014" w:gutter="0"/>
          <w:cols w:space="720"/>
        </w:sectPr>
      </w:pPr>
    </w:p>
    <w:p w:rsidR="00636C83" w:rsidRDefault="00A9606A" w:rsidP="009D6F9D">
      <w:pPr>
        <w:pStyle w:val="BodyText"/>
        <w:spacing w:before="40" w:after="8"/>
        <w:ind w:left="232"/>
        <w:jc w:val="both"/>
      </w:pPr>
      <w:r>
        <w:lastRenderedPageBreak/>
        <w:t>Table 1: Advantages and Disadvantages of Fixed-Price Contracts</w:t>
      </w:r>
    </w:p>
    <w:p w:rsidR="00636C83" w:rsidRDefault="00123D8F" w:rsidP="009D6F9D">
      <w:pPr>
        <w:pStyle w:val="BodyText"/>
        <w:spacing w:line="20" w:lineRule="exact"/>
        <w:ind w:left="119"/>
        <w:jc w:val="both"/>
        <w:rPr>
          <w:sz w:val="2"/>
        </w:rPr>
      </w:pPr>
      <w:r>
        <w:rPr>
          <w:noProof/>
          <w:sz w:val="2"/>
        </w:rPr>
        <mc:AlternateContent>
          <mc:Choice Requires="wpg">
            <w:drawing>
              <wp:inline distT="0" distB="0" distL="0" distR="0" wp14:anchorId="629C3E10" wp14:editId="1F05DD8E">
                <wp:extent cx="6454140" cy="6350"/>
                <wp:effectExtent l="9525" t="9525" r="3810" b="3175"/>
                <wp:docPr id="36"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4140" cy="6350"/>
                          <a:chOff x="0" y="0"/>
                          <a:chExt cx="10164" cy="10"/>
                        </a:xfrm>
                      </wpg:grpSpPr>
                      <wps:wsp>
                        <wps:cNvPr id="37" name="Line 39"/>
                        <wps:cNvCnPr/>
                        <wps:spPr bwMode="auto">
                          <a:xfrm>
                            <a:off x="5" y="5"/>
                            <a:ext cx="403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8" name="Line 38"/>
                        <wps:cNvCnPr/>
                        <wps:spPr bwMode="auto">
                          <a:xfrm>
                            <a:off x="4038" y="5"/>
                            <a:ext cx="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9" name="Line 37"/>
                        <wps:cNvCnPr/>
                        <wps:spPr bwMode="auto">
                          <a:xfrm>
                            <a:off x="4048" y="5"/>
                            <a:ext cx="33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0" name="Line 36"/>
                        <wps:cNvCnPr/>
                        <wps:spPr bwMode="auto">
                          <a:xfrm>
                            <a:off x="4386" y="5"/>
                            <a:ext cx="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1" name="Line 35"/>
                        <wps:cNvCnPr/>
                        <wps:spPr bwMode="auto">
                          <a:xfrm>
                            <a:off x="4396" y="5"/>
                            <a:ext cx="576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5CCC0C2" id="Group 34" o:spid="_x0000_s1026" style="width:508.2pt;height:.5pt;mso-position-horizontal-relative:char;mso-position-vertical-relative:line" coordsize="1016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">
                <v:line id="Line 39" o:spid="_x0000_s1027" style="position:absolute;visibility:visible;mso-wrap-style:square" from="5,5" to="40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691xAAAANsAAAAPAAAAZHJzL2Rvd25yZXYueG1sRI/NasMw&#10;EITvgbyD2EBvidwW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PcTr3XEAAAA2wAAAA8A&#10;AAAAAAAAAAAAAAAABwIAAGRycy9kb3ducmV2LnhtbFBLBQYAAAAAAwADALcAAAD4AgAAAAA=&#10;" strokeweight=".48pt"/>
                <v:line id="Line 38" o:spid="_x0000_s1028" style="position:absolute;visibility:visible;mso-wrap-style:square" from="4038,5" to="40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DsHwAAAANsAAAAPAAAAZHJzL2Rvd25yZXYueG1sRE/Pa8Iw&#10;FL4P/B/CE7zN1A2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how7B8AAAADbAAAADwAAAAAA&#10;AAAAAAAAAAAHAgAAZHJzL2Rvd25yZXYueG1sUEsFBgAAAAADAAMAtwAAAPQCAAAAAA==&#10;" strokeweight=".48pt"/>
                <v:line id="Line 37" o:spid="_x0000_s1029" style="position:absolute;visibility:visible;mso-wrap-style:square" from="4048,5" to="43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J6cxAAAANsAAAAPAAAAZHJzL2Rvd25yZXYueG1sRI9BawIx&#10;FITvgv8hPMGbZltB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OnAnpzEAAAA2wAAAA8A&#10;AAAAAAAAAAAAAAAABwIAAGRycy9kb3ducmV2LnhtbFBLBQYAAAAAAwADALcAAAD4AgAAAAA=&#10;" strokeweight=".48pt"/>
                <v:line id="Line 36" o:spid="_x0000_s1030" style="position:absolute;visibility:visible;mso-wrap-style:square" from="4386,5" to="43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R8wAAAANsAAAAPAAAAZHJzL2Rvd25yZXYueG1sRE/Pa8Iw&#10;FL4P/B/CE7zN1DG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IPxEfMAAAADbAAAADwAAAAAA&#10;AAAAAAAAAAAHAgAAZHJzL2Rvd25yZXYueG1sUEsFBgAAAAADAAMAtwAAAPQCAAAAAA==&#10;" strokeweight=".48pt"/>
                <v:line id="Line 35" o:spid="_x0000_s1031" style="position:absolute;visibility:visible;mso-wrap-style:square" from="4396,5" to="101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OHnwwAAANsAAAAPAAAAZHJzL2Rvd25yZXYueG1sRI9BawIx&#10;FITvQv9DeIXeNKuU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T7Dh58MAAADbAAAADwAA&#10;AAAAAAAAAAAAAAAHAgAAZHJzL2Rvd25yZXYueG1sUEsFBgAAAAADAAMAtwAAAPcCAAAAAA==&#10;" strokeweight=".48pt"/>
                <w10:anchorlock/>
              </v:group>
            </w:pict>
          </mc:Fallback>
        </mc:AlternateContent>
      </w:r>
    </w:p>
    <w:p w:rsidR="00636C83" w:rsidRDefault="00123D8F" w:rsidP="009D6F9D">
      <w:pPr>
        <w:pStyle w:val="Heading3"/>
        <w:tabs>
          <w:tab w:val="left" w:pos="4612"/>
        </w:tabs>
        <w:ind w:left="232" w:firstLine="0"/>
        <w:jc w:val="both"/>
      </w:pPr>
      <w:r>
        <w:rPr>
          <w:noProof/>
        </w:rPr>
        <mc:AlternateContent>
          <mc:Choice Requires="wpg">
            <w:drawing>
              <wp:anchor distT="0" distB="0" distL="114300" distR="114300" simplePos="0" relativeHeight="503296424" behindDoc="1" locked="0" layoutInCell="1" allowOverlap="1" wp14:anchorId="3F116016" wp14:editId="189FFB1F">
                <wp:simplePos x="0" y="0"/>
                <wp:positionH relativeFrom="page">
                  <wp:posOffset>659765</wp:posOffset>
                </wp:positionH>
                <wp:positionV relativeFrom="paragraph">
                  <wp:posOffset>177165</wp:posOffset>
                </wp:positionV>
                <wp:extent cx="6454140" cy="6350"/>
                <wp:effectExtent l="2540" t="5715" r="10795" b="6985"/>
                <wp:wrapNone/>
                <wp:docPr id="30"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4140" cy="6350"/>
                          <a:chOff x="1039" y="279"/>
                          <a:chExt cx="10164" cy="10"/>
                        </a:xfrm>
                      </wpg:grpSpPr>
                      <wps:wsp>
                        <wps:cNvPr id="31" name="Line 33"/>
                        <wps:cNvCnPr/>
                        <wps:spPr bwMode="auto">
                          <a:xfrm>
                            <a:off x="1044" y="284"/>
                            <a:ext cx="403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2" name="Line 32"/>
                        <wps:cNvCnPr/>
                        <wps:spPr bwMode="auto">
                          <a:xfrm>
                            <a:off x="5077" y="284"/>
                            <a:ext cx="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3" name="Line 31"/>
                        <wps:cNvCnPr/>
                        <wps:spPr bwMode="auto">
                          <a:xfrm>
                            <a:off x="5087" y="284"/>
                            <a:ext cx="33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4" name="Line 30"/>
                        <wps:cNvCnPr/>
                        <wps:spPr bwMode="auto">
                          <a:xfrm>
                            <a:off x="5425" y="284"/>
                            <a:ext cx="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5" name="Line 29"/>
                        <wps:cNvCnPr/>
                        <wps:spPr bwMode="auto">
                          <a:xfrm>
                            <a:off x="5435" y="284"/>
                            <a:ext cx="576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5219ED2" id="Group 28" o:spid="_x0000_s1026" style="position:absolute;margin-left:51.95pt;margin-top:13.95pt;width:508.2pt;height:.5pt;z-index:-20056;mso-position-horizontal-relative:page" coordorigin="1039,279" coordsize="1016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">
                <v:line id="Line 33" o:spid="_x0000_s1027" style="position:absolute;visibility:visible;mso-wrap-style:square" from="1044,284" to="5077,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pKawwAAANsAAAAPAAAAZHJzL2Rvd25yZXYueG1sRI9BawIx&#10;FITvQv9DeIXeNKuF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F7aSmsMAAADbAAAADwAA&#10;AAAAAAAAAAAAAAAHAgAAZHJzL2Rvd25yZXYueG1sUEsFBgAAAAADAAMAtwAAAPcCAAAAAA==&#10;" strokeweight=".48pt"/>
                <v:line id="Line 32" o:spid="_x0000_s1028" style="position:absolute;visibility:visible;mso-wrap-style:square" from="5077,284" to="5087,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AztxAAAANsAAAAPAAAAZHJzL2Rvd25yZXYueG1sRI/NasMw&#10;EITvgbyD2EJvidwUku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OdkDO3EAAAA2wAAAA8A&#10;AAAAAAAAAAAAAAAABwIAAGRycy9kb3ducmV2LnhtbFBLBQYAAAAAAwADALcAAAD4AgAAAAA=&#10;" strokeweight=".48pt"/>
                <v:line id="Line 31" o:spid="_x0000_s1029" style="position:absolute;visibility:visible;mso-wrap-style:square" from="5087,284" to="5425,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" strokeweight=".48pt"/>
                <v:line id="Line 30" o:spid="_x0000_s1030" style="position:absolute;visibility:visible;mso-wrap-style:square" from="5425,284" to="5435,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TECxAAAANsAAAAPAAAAZHJzL2Rvd25yZXYueG1sRI9BawIx&#10;FITvgv8hPMGbZltF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AfBMQLEAAAA2wAAAA8A&#10;AAAAAAAAAAAAAAAABwIAAGRycy9kb3ducmV2LnhtbFBLBQYAAAAAAwADALcAAAD4AgAAAAA=&#10;" strokeweight=".48pt"/>
                <v:line id="Line 29" o:spid="_x0000_s1031" style="position:absolute;visibility:visible;mso-wrap-style:square" from="5435,284" to="11198,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ZSZxAAAANsAAAAPAAAAZHJzL2Rvd25yZXYueG1sRI9BawIx&#10;FITvgv8hPMGbZltR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GiNlJnEAAAA2wAAAA8A&#10;AAAAAAAAAAAAAAAABwIAAGRycy9kb3ducmV2LnhtbFBLBQYAAAAAAwADALcAAAD4AgAAAAA=&#10;" strokeweight=".48pt"/>
                <w10:wrap anchorx="page"/>
              </v:group>
            </w:pict>
          </mc:Fallback>
        </mc:AlternateContent>
      </w:r>
      <w:r w:rsidR="00A9606A">
        <w:t>Advantages</w:t>
      </w:r>
      <w:r w:rsidR="00A9606A">
        <w:tab/>
        <w:t>Disadvantages</w:t>
      </w:r>
    </w:p>
    <w:p w:rsidR="00636C83" w:rsidRDefault="00636C83" w:rsidP="009D6F9D">
      <w:pPr>
        <w:jc w:val="both"/>
        <w:sectPr w:rsidR="00636C83">
          <w:pgSz w:w="12240" w:h="15840"/>
          <w:pgMar w:top="940" w:right="920" w:bottom="1200" w:left="920" w:header="0" w:footer="1014" w:gutter="0"/>
          <w:cols w:space="720"/>
        </w:sectPr>
      </w:pPr>
    </w:p>
    <w:p w:rsidR="00636C83" w:rsidRDefault="00A9606A" w:rsidP="009D6F9D">
      <w:pPr>
        <w:pStyle w:val="BodyText"/>
        <w:spacing w:before="5"/>
        <w:ind w:left="232" w:right="209"/>
        <w:jc w:val="both"/>
      </w:pPr>
      <w:r>
        <w:t>The principal/buyer knows exactly where he/she stands financially.</w:t>
      </w:r>
    </w:p>
    <w:p w:rsidR="00636C83" w:rsidRDefault="00636C83" w:rsidP="009D6F9D">
      <w:pPr>
        <w:pStyle w:val="BodyText"/>
        <w:jc w:val="both"/>
      </w:pPr>
    </w:p>
    <w:p w:rsidR="00636C83" w:rsidRDefault="00636C83" w:rsidP="009D6F9D">
      <w:pPr>
        <w:pStyle w:val="BodyText"/>
        <w:spacing w:before="5"/>
        <w:jc w:val="both"/>
        <w:rPr>
          <w:sz w:val="34"/>
        </w:rPr>
      </w:pPr>
    </w:p>
    <w:p w:rsidR="00636C83" w:rsidRDefault="00A9606A" w:rsidP="009D6F9D">
      <w:pPr>
        <w:pStyle w:val="BodyText"/>
        <w:ind w:left="232" w:right="-14"/>
        <w:jc w:val="both"/>
      </w:pPr>
      <w:r>
        <w:t>After completion of the work there</w:t>
      </w:r>
      <w:r>
        <w:rPr>
          <w:spacing w:val="-11"/>
        </w:rPr>
        <w:t xml:space="preserve"> </w:t>
      </w:r>
      <w:r>
        <w:t>is no need for settlements because all risks are carried by the</w:t>
      </w:r>
      <w:r>
        <w:rPr>
          <w:spacing w:val="-5"/>
        </w:rPr>
        <w:t xml:space="preserve"> </w:t>
      </w:r>
      <w:r>
        <w:t>supplier.</w:t>
      </w:r>
    </w:p>
    <w:p w:rsidR="00636C83" w:rsidRDefault="00A9606A" w:rsidP="009D6F9D">
      <w:pPr>
        <w:pStyle w:val="BodyText"/>
        <w:spacing w:before="5"/>
        <w:ind w:left="232" w:right="328"/>
        <w:jc w:val="both"/>
      </w:pPr>
      <w:r>
        <w:br w:type="column"/>
      </w:r>
      <w:r>
        <w:t>It is difficult to get insight into the supplier’s cost breakdown if the buyer lacks expertise; this problem can be avoided by requesting quotations from more than one supplier.</w:t>
      </w:r>
    </w:p>
    <w:p w:rsidR="00636C83" w:rsidRDefault="00A9606A" w:rsidP="009D6F9D">
      <w:pPr>
        <w:pStyle w:val="BodyText"/>
        <w:spacing w:before="120"/>
        <w:ind w:left="232" w:right="342"/>
        <w:jc w:val="both"/>
      </w:pPr>
      <w:r>
        <w:t>Preparation requires time – the question is whether there is enough time to prepare a detailed specification and have a formal bidding procedure.</w:t>
      </w:r>
    </w:p>
    <w:p w:rsidR="00636C83" w:rsidRDefault="00636C83" w:rsidP="009D6F9D">
      <w:pPr>
        <w:jc w:val="both"/>
        <w:sectPr w:rsidR="00636C83">
          <w:type w:val="continuous"/>
          <w:pgSz w:w="12240" w:h="15840"/>
          <w:pgMar w:top="1000" w:right="920" w:bottom="1200" w:left="920" w:header="720" w:footer="720" w:gutter="0"/>
          <w:cols w:num="2" w:space="720" w:equalWidth="0">
            <w:col w:w="3800" w:space="581"/>
            <w:col w:w="6019"/>
          </w:cols>
        </w:sectPr>
      </w:pPr>
    </w:p>
    <w:p w:rsidR="00636C83" w:rsidRDefault="00A9606A" w:rsidP="009D6F9D">
      <w:pPr>
        <w:pStyle w:val="BodyText"/>
        <w:tabs>
          <w:tab w:val="left" w:pos="4612"/>
        </w:tabs>
        <w:spacing w:before="120"/>
        <w:ind w:left="232"/>
        <w:jc w:val="both"/>
      </w:pPr>
      <w:r>
        <w:t>There is a firm</w:t>
      </w:r>
      <w:r>
        <w:rPr>
          <w:spacing w:val="-3"/>
        </w:rPr>
        <w:t xml:space="preserve"> </w:t>
      </w:r>
      <w:r>
        <w:t>completion</w:t>
      </w:r>
      <w:r>
        <w:rPr>
          <w:spacing w:val="-2"/>
        </w:rPr>
        <w:t xml:space="preserve"> </w:t>
      </w:r>
      <w:r>
        <w:t>date.</w:t>
      </w:r>
      <w:r>
        <w:tab/>
        <w:t>One does not know in advance which supplier will</w:t>
      </w:r>
      <w:r>
        <w:rPr>
          <w:spacing w:val="-6"/>
        </w:rPr>
        <w:t xml:space="preserve"> </w:t>
      </w:r>
      <w:r>
        <w:t>turn</w:t>
      </w:r>
    </w:p>
    <w:p w:rsidR="00636C83" w:rsidRDefault="00A9606A" w:rsidP="009D6F9D">
      <w:pPr>
        <w:pStyle w:val="BodyText"/>
        <w:tabs>
          <w:tab w:val="left" w:pos="4612"/>
          <w:tab w:val="left" w:pos="10277"/>
        </w:tabs>
        <w:ind w:left="109"/>
        <w:jc w:val="both"/>
      </w:pPr>
      <w:r>
        <w:rPr>
          <w:u w:val="single"/>
        </w:rPr>
        <w:t xml:space="preserve"> </w:t>
      </w:r>
      <w:r>
        <w:rPr>
          <w:u w:val="single"/>
        </w:rPr>
        <w:tab/>
        <w:t>out to be the</w:t>
      </w:r>
      <w:r>
        <w:rPr>
          <w:spacing w:val="-3"/>
          <w:u w:val="single"/>
        </w:rPr>
        <w:t xml:space="preserve"> </w:t>
      </w:r>
      <w:r>
        <w:rPr>
          <w:u w:val="single"/>
        </w:rPr>
        <w:t>best.</w:t>
      </w:r>
      <w:r>
        <w:rPr>
          <w:u w:val="single"/>
        </w:rPr>
        <w:tab/>
      </w:r>
    </w:p>
    <w:p w:rsidR="00636C83" w:rsidRDefault="00636C83" w:rsidP="009D6F9D">
      <w:pPr>
        <w:pStyle w:val="BodyText"/>
        <w:spacing w:before="2"/>
        <w:jc w:val="both"/>
        <w:rPr>
          <w:sz w:val="19"/>
        </w:rPr>
      </w:pPr>
    </w:p>
    <w:p w:rsidR="00636C83" w:rsidRDefault="00A9606A" w:rsidP="009D6F9D">
      <w:pPr>
        <w:pStyle w:val="Heading3"/>
        <w:numPr>
          <w:ilvl w:val="2"/>
          <w:numId w:val="9"/>
        </w:numPr>
        <w:tabs>
          <w:tab w:val="left" w:pos="1132"/>
          <w:tab w:val="left" w:pos="1133"/>
        </w:tabs>
        <w:spacing w:before="70"/>
        <w:ind w:left="1132" w:hanging="900"/>
        <w:jc w:val="both"/>
      </w:pPr>
      <w:r>
        <w:t>Cost-Reimbursement/Cost-Type</w:t>
      </w:r>
      <w:r>
        <w:rPr>
          <w:spacing w:val="-13"/>
        </w:rPr>
        <w:t xml:space="preserve"> </w:t>
      </w:r>
      <w:r>
        <w:t>Contracts</w:t>
      </w:r>
    </w:p>
    <w:p w:rsidR="00636C83" w:rsidRDefault="00636C83" w:rsidP="009D6F9D">
      <w:pPr>
        <w:pStyle w:val="BodyText"/>
        <w:spacing w:before="7"/>
        <w:jc w:val="both"/>
        <w:rPr>
          <w:b/>
          <w:sz w:val="23"/>
        </w:rPr>
      </w:pPr>
    </w:p>
    <w:p w:rsidR="00636C83" w:rsidRDefault="00A9606A" w:rsidP="009D6F9D">
      <w:pPr>
        <w:pStyle w:val="BodyText"/>
        <w:ind w:left="232"/>
        <w:jc w:val="both"/>
      </w:pPr>
      <w:r>
        <w:t xml:space="preserve">In the case of a </w:t>
      </w:r>
      <w:r>
        <w:rPr>
          <w:b/>
        </w:rPr>
        <w:t xml:space="preserve">cost-reimbursement contract </w:t>
      </w:r>
      <w:r>
        <w:t xml:space="preserve">(also referred to as </w:t>
      </w:r>
      <w:r w:rsidR="00210EB1">
        <w:rPr>
          <w:b/>
        </w:rPr>
        <w:t>cost-Type</w:t>
      </w:r>
      <w:r>
        <w:rPr>
          <w:b/>
        </w:rPr>
        <w:t xml:space="preserve"> contract</w:t>
      </w:r>
      <w:r>
        <w:t>), the nature and scope of the activities to be performed are not established in advance. The principal or hirer orders the supplier to perform the required activities at a predetermined hourly rate, sometimes in combination with a prearranged percentage to cover the overhead costs. Settlement follows after the completion of the activities based on the supplier’s day reports, stating the man hours worked, and (if relevant) the materials which have been consumed.</w:t>
      </w:r>
    </w:p>
    <w:p w:rsidR="00636C83" w:rsidRDefault="00A9606A" w:rsidP="009D6F9D">
      <w:pPr>
        <w:pStyle w:val="BodyText"/>
        <w:tabs>
          <w:tab w:val="left" w:pos="7848"/>
        </w:tabs>
        <w:spacing w:before="120"/>
        <w:ind w:left="232" w:right="256"/>
        <w:jc w:val="both"/>
      </w:pPr>
      <w:r>
        <w:t>Under this arrangement, the buyer’s obligation is to reimburse the supplier for all allowable, reason- able, and allocable costs incurred, and to pay a fixed fee.  The supplier’s cost accounting practices must meet commonly accepted standards and be open to</w:t>
      </w:r>
      <w:r>
        <w:rPr>
          <w:spacing w:val="-8"/>
        </w:rPr>
        <w:t xml:space="preserve"> </w:t>
      </w:r>
      <w:r>
        <w:t>the</w:t>
      </w:r>
      <w:r>
        <w:rPr>
          <w:spacing w:val="-2"/>
        </w:rPr>
        <w:t xml:space="preserve"> </w:t>
      </w:r>
      <w:r>
        <w:t>customer/buyer.</w:t>
      </w:r>
      <w:r>
        <w:tab/>
        <w:t>Most</w:t>
      </w:r>
      <w:r>
        <w:rPr>
          <w:spacing w:val="-2"/>
        </w:rPr>
        <w:t xml:space="preserve"> </w:t>
      </w:r>
      <w:r>
        <w:t>cost</w:t>
      </w:r>
      <w:r>
        <w:rPr>
          <w:spacing w:val="-2"/>
        </w:rPr>
        <w:t xml:space="preserve"> </w:t>
      </w:r>
      <w:r>
        <w:t>arrangements</w:t>
      </w:r>
      <w:r>
        <w:rPr>
          <w:w w:val="99"/>
        </w:rPr>
        <w:t xml:space="preserve"> </w:t>
      </w:r>
      <w:r>
        <w:t>include a cost limitation clause that sets an administrative limitation on the reimbursement of</w:t>
      </w:r>
      <w:r>
        <w:rPr>
          <w:spacing w:val="-19"/>
        </w:rPr>
        <w:t xml:space="preserve"> </w:t>
      </w:r>
      <w:r>
        <w:t>costs.</w:t>
      </w:r>
    </w:p>
    <w:p w:rsidR="00636C83" w:rsidRPr="00BD0355" w:rsidRDefault="00A9606A" w:rsidP="009D6F9D">
      <w:pPr>
        <w:pStyle w:val="BodyText"/>
        <w:ind w:left="232" w:right="397"/>
        <w:jc w:val="both"/>
        <w:rPr>
          <w:color w:val="FF0000"/>
        </w:rPr>
      </w:pPr>
      <w:r>
        <w:t xml:space="preserve">Generally, under a cost-type arrangement, the supplier is obligated only to provide his/her </w:t>
      </w:r>
      <w:r>
        <w:rPr>
          <w:b/>
          <w:i/>
        </w:rPr>
        <w:t>best effort</w:t>
      </w:r>
      <w:r>
        <w:t xml:space="preserve">. Usually, neither performance nor delivery is guaranteed. </w:t>
      </w:r>
      <w:r w:rsidRPr="00BD0355">
        <w:rPr>
          <w:color w:val="FF0000"/>
        </w:rPr>
        <w:t>Cost-type arrangements are normally used when:</w:t>
      </w:r>
    </w:p>
    <w:p w:rsidR="00636C83" w:rsidRPr="006A34BD" w:rsidRDefault="00A9606A" w:rsidP="009D6F9D">
      <w:pPr>
        <w:pStyle w:val="ListParagraph"/>
        <w:numPr>
          <w:ilvl w:val="0"/>
          <w:numId w:val="8"/>
        </w:numPr>
        <w:tabs>
          <w:tab w:val="left" w:pos="592"/>
          <w:tab w:val="left" w:pos="593"/>
        </w:tabs>
        <w:spacing w:before="2" w:line="293" w:lineRule="exact"/>
        <w:ind w:hanging="360"/>
        <w:jc w:val="both"/>
        <w:rPr>
          <w:color w:val="FF0000"/>
          <w:sz w:val="24"/>
        </w:rPr>
      </w:pPr>
      <w:r w:rsidRPr="006A34BD">
        <w:rPr>
          <w:color w:val="FF0000"/>
          <w:sz w:val="24"/>
        </w:rPr>
        <w:t>Procurement of research and development</w:t>
      </w:r>
      <w:r w:rsidR="009A0131">
        <w:rPr>
          <w:color w:val="FF0000"/>
          <w:sz w:val="24"/>
        </w:rPr>
        <w:t xml:space="preserve"> which</w:t>
      </w:r>
      <w:r w:rsidRPr="006A34BD">
        <w:rPr>
          <w:color w:val="FF0000"/>
          <w:sz w:val="24"/>
        </w:rPr>
        <w:t xml:space="preserve"> involves high technical</w:t>
      </w:r>
      <w:r w:rsidRPr="006A34BD">
        <w:rPr>
          <w:color w:val="FF0000"/>
          <w:spacing w:val="-14"/>
          <w:sz w:val="24"/>
        </w:rPr>
        <w:t xml:space="preserve"> </w:t>
      </w:r>
      <w:r w:rsidRPr="006A34BD">
        <w:rPr>
          <w:color w:val="FF0000"/>
          <w:sz w:val="24"/>
        </w:rPr>
        <w:t>risk.</w:t>
      </w:r>
    </w:p>
    <w:p w:rsidR="00636C83" w:rsidRPr="006A34BD" w:rsidRDefault="00A9606A" w:rsidP="009D6F9D">
      <w:pPr>
        <w:pStyle w:val="ListParagraph"/>
        <w:numPr>
          <w:ilvl w:val="0"/>
          <w:numId w:val="8"/>
        </w:numPr>
        <w:tabs>
          <w:tab w:val="left" w:pos="592"/>
          <w:tab w:val="left" w:pos="593"/>
        </w:tabs>
        <w:spacing w:line="293" w:lineRule="exact"/>
        <w:ind w:hanging="360"/>
        <w:jc w:val="both"/>
        <w:rPr>
          <w:color w:val="FF0000"/>
          <w:sz w:val="24"/>
        </w:rPr>
      </w:pPr>
      <w:r w:rsidRPr="006A34BD">
        <w:rPr>
          <w:color w:val="FF0000"/>
          <w:sz w:val="24"/>
        </w:rPr>
        <w:t>Some doubt exists that the project can be successfully</w:t>
      </w:r>
      <w:r w:rsidRPr="006A34BD">
        <w:rPr>
          <w:color w:val="FF0000"/>
          <w:spacing w:val="-12"/>
          <w:sz w:val="24"/>
        </w:rPr>
        <w:t xml:space="preserve"> </w:t>
      </w:r>
      <w:r w:rsidRPr="006A34BD">
        <w:rPr>
          <w:color w:val="FF0000"/>
          <w:sz w:val="24"/>
        </w:rPr>
        <w:t>completed.</w:t>
      </w:r>
    </w:p>
    <w:p w:rsidR="00636C83" w:rsidRPr="006A34BD" w:rsidRDefault="00A9606A" w:rsidP="009D6F9D">
      <w:pPr>
        <w:pStyle w:val="ListParagraph"/>
        <w:numPr>
          <w:ilvl w:val="0"/>
          <w:numId w:val="8"/>
        </w:numPr>
        <w:tabs>
          <w:tab w:val="left" w:pos="592"/>
          <w:tab w:val="left" w:pos="593"/>
        </w:tabs>
        <w:spacing w:line="293" w:lineRule="exact"/>
        <w:ind w:hanging="360"/>
        <w:jc w:val="both"/>
        <w:rPr>
          <w:color w:val="FF0000"/>
          <w:sz w:val="24"/>
        </w:rPr>
      </w:pPr>
      <w:r w:rsidRPr="006A34BD">
        <w:rPr>
          <w:color w:val="FF0000"/>
          <w:sz w:val="24"/>
        </w:rPr>
        <w:t>Product specifications are</w:t>
      </w:r>
      <w:r w:rsidRPr="006A34BD">
        <w:rPr>
          <w:color w:val="FF0000"/>
          <w:spacing w:val="-7"/>
          <w:sz w:val="24"/>
        </w:rPr>
        <w:t xml:space="preserve"> </w:t>
      </w:r>
      <w:r w:rsidRPr="006A34BD">
        <w:rPr>
          <w:color w:val="FF0000"/>
          <w:sz w:val="24"/>
        </w:rPr>
        <w:t>incomplete.</w:t>
      </w:r>
    </w:p>
    <w:p w:rsidR="00636C83" w:rsidRDefault="00A9606A" w:rsidP="009D6F9D">
      <w:pPr>
        <w:pStyle w:val="ListParagraph"/>
        <w:numPr>
          <w:ilvl w:val="0"/>
          <w:numId w:val="8"/>
        </w:numPr>
        <w:tabs>
          <w:tab w:val="left" w:pos="592"/>
          <w:tab w:val="left" w:pos="593"/>
        </w:tabs>
        <w:spacing w:before="1"/>
        <w:ind w:hanging="360"/>
        <w:jc w:val="both"/>
        <w:rPr>
          <w:sz w:val="24"/>
        </w:rPr>
      </w:pPr>
      <w:r w:rsidRPr="006A34BD">
        <w:rPr>
          <w:color w:val="FF0000"/>
          <w:sz w:val="24"/>
        </w:rPr>
        <w:t>High-shilling, highly uncertain procurements such as software development are</w:t>
      </w:r>
      <w:r w:rsidRPr="006A34BD">
        <w:rPr>
          <w:color w:val="FF0000"/>
          <w:spacing w:val="-20"/>
          <w:sz w:val="24"/>
        </w:rPr>
        <w:t xml:space="preserve"> </w:t>
      </w:r>
      <w:r w:rsidRPr="006A34BD">
        <w:rPr>
          <w:color w:val="FF0000"/>
          <w:sz w:val="24"/>
        </w:rPr>
        <w:t>involved</w:t>
      </w:r>
      <w:r>
        <w:rPr>
          <w:sz w:val="24"/>
        </w:rPr>
        <w:t>.</w:t>
      </w:r>
    </w:p>
    <w:p w:rsidR="00636C83" w:rsidRDefault="00A9606A" w:rsidP="009D6F9D">
      <w:pPr>
        <w:pStyle w:val="BodyText"/>
        <w:spacing w:before="117"/>
        <w:ind w:left="232"/>
        <w:jc w:val="both"/>
      </w:pPr>
      <w:r>
        <w:t>These contract types pay the seller for the product.   In the payment to the seller there is a profit margin</w:t>
      </w:r>
    </w:p>
    <w:p w:rsidR="00636C83" w:rsidRDefault="00A9606A" w:rsidP="009D6F9D">
      <w:pPr>
        <w:pStyle w:val="BodyText"/>
        <w:ind w:left="232"/>
        <w:jc w:val="both"/>
      </w:pPr>
      <w:r>
        <w:t>— the difference between the actual costs of the product and the sales amount. The actual costs of the product fall into two categories:</w:t>
      </w:r>
    </w:p>
    <w:p w:rsidR="00636C83" w:rsidRDefault="00A9606A" w:rsidP="009D6F9D">
      <w:pPr>
        <w:pStyle w:val="ListParagraph"/>
        <w:numPr>
          <w:ilvl w:val="0"/>
          <w:numId w:val="8"/>
        </w:numPr>
        <w:tabs>
          <w:tab w:val="left" w:pos="593"/>
        </w:tabs>
        <w:spacing w:before="2"/>
        <w:ind w:right="581" w:hanging="360"/>
        <w:jc w:val="both"/>
        <w:rPr>
          <w:sz w:val="24"/>
        </w:rPr>
      </w:pPr>
      <w:r>
        <w:rPr>
          <w:b/>
          <w:sz w:val="24"/>
        </w:rPr>
        <w:t xml:space="preserve">Direct costs </w:t>
      </w:r>
      <w:r>
        <w:rPr>
          <w:sz w:val="24"/>
        </w:rPr>
        <w:t>— costs incurred by the project in order for the project to exist. Examples include equipment needed to complete the project work, salaries of the project team, and other expenses tied directly to the project’s</w:t>
      </w:r>
      <w:r>
        <w:rPr>
          <w:spacing w:val="-8"/>
          <w:sz w:val="24"/>
        </w:rPr>
        <w:t xml:space="preserve"> </w:t>
      </w:r>
      <w:r>
        <w:rPr>
          <w:sz w:val="24"/>
        </w:rPr>
        <w:t>existence.</w:t>
      </w:r>
    </w:p>
    <w:p w:rsidR="00636C83" w:rsidRDefault="00A9606A" w:rsidP="009D6F9D">
      <w:pPr>
        <w:pStyle w:val="ListParagraph"/>
        <w:numPr>
          <w:ilvl w:val="0"/>
          <w:numId w:val="8"/>
        </w:numPr>
        <w:tabs>
          <w:tab w:val="left" w:pos="592"/>
          <w:tab w:val="left" w:pos="593"/>
        </w:tabs>
        <w:spacing w:before="24" w:line="274" w:lineRule="exact"/>
        <w:ind w:right="470" w:hanging="360"/>
        <w:jc w:val="both"/>
        <w:rPr>
          <w:sz w:val="24"/>
        </w:rPr>
      </w:pPr>
      <w:r>
        <w:rPr>
          <w:b/>
          <w:sz w:val="24"/>
        </w:rPr>
        <w:t xml:space="preserve">Indirect costs </w:t>
      </w:r>
      <w:r>
        <w:rPr>
          <w:sz w:val="24"/>
        </w:rPr>
        <w:t>— costs attributed to the cost of doing business. Examples include utilities, office space, and other overhead</w:t>
      </w:r>
      <w:r>
        <w:rPr>
          <w:spacing w:val="-6"/>
          <w:sz w:val="24"/>
        </w:rPr>
        <w:t xml:space="preserve"> </w:t>
      </w:r>
      <w:r>
        <w:rPr>
          <w:sz w:val="24"/>
        </w:rPr>
        <w:t>costs.</w:t>
      </w:r>
    </w:p>
    <w:p w:rsidR="00636C83" w:rsidRDefault="00A9606A" w:rsidP="009D6F9D">
      <w:pPr>
        <w:pStyle w:val="ListParagraph"/>
        <w:numPr>
          <w:ilvl w:val="0"/>
          <w:numId w:val="8"/>
        </w:numPr>
        <w:tabs>
          <w:tab w:val="left" w:pos="592"/>
          <w:tab w:val="left" w:pos="593"/>
        </w:tabs>
        <w:spacing w:line="293" w:lineRule="exact"/>
        <w:ind w:hanging="360"/>
        <w:jc w:val="both"/>
        <w:rPr>
          <w:sz w:val="24"/>
        </w:rPr>
      </w:pPr>
      <w:r>
        <w:rPr>
          <w:sz w:val="24"/>
        </w:rPr>
        <w:t>Cost-reimbursable contracts require the buyer to assume the risk of cost</w:t>
      </w:r>
      <w:r>
        <w:rPr>
          <w:spacing w:val="-14"/>
          <w:sz w:val="24"/>
        </w:rPr>
        <w:t xml:space="preserve"> </w:t>
      </w:r>
      <w:r>
        <w:rPr>
          <w:sz w:val="24"/>
        </w:rPr>
        <w:t>overruns.</w:t>
      </w:r>
    </w:p>
    <w:p w:rsidR="00636C83" w:rsidRDefault="00A9606A" w:rsidP="009D6F9D">
      <w:pPr>
        <w:pStyle w:val="BodyText"/>
        <w:spacing w:before="117"/>
        <w:ind w:left="232"/>
        <w:jc w:val="both"/>
      </w:pPr>
      <w:r>
        <w:t>There are three types of cost-reimbursable contracts:</w:t>
      </w:r>
    </w:p>
    <w:p w:rsidR="00636C83" w:rsidRDefault="00A9606A" w:rsidP="009D6F9D">
      <w:pPr>
        <w:pStyle w:val="ListParagraph"/>
        <w:numPr>
          <w:ilvl w:val="0"/>
          <w:numId w:val="8"/>
        </w:numPr>
        <w:tabs>
          <w:tab w:val="left" w:pos="592"/>
          <w:tab w:val="left" w:pos="593"/>
        </w:tabs>
        <w:spacing w:before="2" w:line="293" w:lineRule="exact"/>
        <w:ind w:hanging="360"/>
        <w:jc w:val="both"/>
        <w:rPr>
          <w:sz w:val="24"/>
        </w:rPr>
      </w:pPr>
      <w:r>
        <w:rPr>
          <w:sz w:val="24"/>
        </w:rPr>
        <w:t>Cost plus fixed</w:t>
      </w:r>
      <w:r>
        <w:rPr>
          <w:spacing w:val="-4"/>
          <w:sz w:val="24"/>
        </w:rPr>
        <w:t xml:space="preserve"> </w:t>
      </w:r>
      <w:r>
        <w:rPr>
          <w:sz w:val="24"/>
        </w:rPr>
        <w:t>fee</w:t>
      </w:r>
    </w:p>
    <w:p w:rsidR="00636C83" w:rsidRDefault="00A9606A" w:rsidP="009D6F9D">
      <w:pPr>
        <w:pStyle w:val="ListParagraph"/>
        <w:numPr>
          <w:ilvl w:val="0"/>
          <w:numId w:val="8"/>
        </w:numPr>
        <w:tabs>
          <w:tab w:val="left" w:pos="592"/>
          <w:tab w:val="left" w:pos="593"/>
        </w:tabs>
        <w:spacing w:line="293" w:lineRule="exact"/>
        <w:ind w:hanging="360"/>
        <w:jc w:val="both"/>
        <w:rPr>
          <w:sz w:val="24"/>
        </w:rPr>
      </w:pPr>
      <w:r>
        <w:rPr>
          <w:sz w:val="24"/>
        </w:rPr>
        <w:t>Cost plus percentage of</w:t>
      </w:r>
      <w:r>
        <w:rPr>
          <w:spacing w:val="-5"/>
          <w:sz w:val="24"/>
        </w:rPr>
        <w:t xml:space="preserve"> </w:t>
      </w:r>
      <w:r>
        <w:rPr>
          <w:sz w:val="24"/>
        </w:rPr>
        <w:t>costs</w:t>
      </w:r>
    </w:p>
    <w:p w:rsidR="00636C83" w:rsidRDefault="00A9606A" w:rsidP="009D6F9D">
      <w:pPr>
        <w:pStyle w:val="ListParagraph"/>
        <w:numPr>
          <w:ilvl w:val="0"/>
          <w:numId w:val="8"/>
        </w:numPr>
        <w:tabs>
          <w:tab w:val="left" w:pos="592"/>
          <w:tab w:val="left" w:pos="593"/>
        </w:tabs>
        <w:spacing w:before="1"/>
        <w:ind w:hanging="360"/>
        <w:jc w:val="both"/>
        <w:rPr>
          <w:sz w:val="24"/>
        </w:rPr>
      </w:pPr>
      <w:r>
        <w:rPr>
          <w:sz w:val="24"/>
        </w:rPr>
        <w:t>Cost plus incentive</w:t>
      </w:r>
      <w:r>
        <w:rPr>
          <w:spacing w:val="-5"/>
          <w:sz w:val="24"/>
        </w:rPr>
        <w:t xml:space="preserve"> </w:t>
      </w:r>
      <w:r>
        <w:rPr>
          <w:sz w:val="24"/>
        </w:rPr>
        <w:t>fee</w:t>
      </w:r>
    </w:p>
    <w:p w:rsidR="00636C83" w:rsidRPr="00BD0355" w:rsidRDefault="00A9606A" w:rsidP="009D6F9D">
      <w:pPr>
        <w:pStyle w:val="BodyText"/>
        <w:spacing w:before="117"/>
        <w:ind w:left="232"/>
        <w:jc w:val="both"/>
        <w:rPr>
          <w:color w:val="FF0000"/>
        </w:rPr>
      </w:pPr>
      <w:r w:rsidRPr="00BD0355">
        <w:rPr>
          <w:color w:val="FF0000"/>
        </w:rPr>
        <w:t>The advantages and disadvantages of cost-reimbursable contracts are given in Table 2.</w:t>
      </w:r>
    </w:p>
    <w:p w:rsidR="00636C83" w:rsidRPr="00BD0355" w:rsidRDefault="00636C83" w:rsidP="009D6F9D">
      <w:pPr>
        <w:jc w:val="both"/>
        <w:rPr>
          <w:color w:val="FF0000"/>
        </w:rPr>
        <w:sectPr w:rsidR="00636C83" w:rsidRPr="00BD0355">
          <w:type w:val="continuous"/>
          <w:pgSz w:w="12240" w:h="15840"/>
          <w:pgMar w:top="1000" w:right="920" w:bottom="1200" w:left="920" w:header="720" w:footer="720" w:gutter="0"/>
          <w:cols w:space="720"/>
        </w:sectPr>
      </w:pPr>
    </w:p>
    <w:p w:rsidR="00636C83" w:rsidRPr="00BD0355" w:rsidRDefault="00A9606A" w:rsidP="009D6F9D">
      <w:pPr>
        <w:pStyle w:val="BodyText"/>
        <w:spacing w:before="40" w:after="8"/>
        <w:ind w:left="232"/>
        <w:jc w:val="both"/>
        <w:rPr>
          <w:color w:val="FF0000"/>
        </w:rPr>
      </w:pPr>
      <w:r w:rsidRPr="00BD0355">
        <w:rPr>
          <w:color w:val="FF0000"/>
        </w:rPr>
        <w:lastRenderedPageBreak/>
        <w:t>Table 2: Advantages and Disadvantages of Cost-Reimbursable Contracts</w:t>
      </w:r>
    </w:p>
    <w:p w:rsidR="00636C83" w:rsidRPr="00BD0355" w:rsidRDefault="00123D8F" w:rsidP="009D6F9D">
      <w:pPr>
        <w:pStyle w:val="BodyText"/>
        <w:spacing w:line="20" w:lineRule="exact"/>
        <w:ind w:left="119"/>
        <w:jc w:val="both"/>
        <w:rPr>
          <w:color w:val="FF0000"/>
          <w:sz w:val="2"/>
        </w:rPr>
      </w:pPr>
      <w:r w:rsidRPr="00BD0355">
        <w:rPr>
          <w:noProof/>
          <w:color w:val="FF0000"/>
          <w:sz w:val="2"/>
        </w:rPr>
        <mc:AlternateContent>
          <mc:Choice Requires="wpg">
            <w:drawing>
              <wp:inline distT="0" distB="0" distL="0" distR="0" wp14:anchorId="4C71808B" wp14:editId="395D3BBF">
                <wp:extent cx="6454140" cy="6350"/>
                <wp:effectExtent l="9525" t="9525" r="3810" b="3175"/>
                <wp:docPr id="24"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4140" cy="6350"/>
                          <a:chOff x="0" y="0"/>
                          <a:chExt cx="10164" cy="10"/>
                        </a:xfrm>
                      </wpg:grpSpPr>
                      <wps:wsp>
                        <wps:cNvPr id="25" name="Line 27"/>
                        <wps:cNvCnPr/>
                        <wps:spPr bwMode="auto">
                          <a:xfrm>
                            <a:off x="5" y="5"/>
                            <a:ext cx="424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 name="Line 26"/>
                        <wps:cNvCnPr/>
                        <wps:spPr bwMode="auto">
                          <a:xfrm>
                            <a:off x="4254" y="5"/>
                            <a:ext cx="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 name="Line 25"/>
                        <wps:cNvCnPr/>
                        <wps:spPr bwMode="auto">
                          <a:xfrm>
                            <a:off x="4264" y="5"/>
                            <a:ext cx="26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 name="Line 24"/>
                        <wps:cNvCnPr/>
                        <wps:spPr bwMode="auto">
                          <a:xfrm>
                            <a:off x="4525" y="5"/>
                            <a:ext cx="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9" name="Line 23"/>
                        <wps:cNvCnPr/>
                        <wps:spPr bwMode="auto">
                          <a:xfrm>
                            <a:off x="4535" y="5"/>
                            <a:ext cx="562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89CD77B" id="Group 22" o:spid="_x0000_s1026" style="width:508.2pt;height:.5pt;mso-position-horizontal-relative:char;mso-position-vertical-relative:line" coordsize="1016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">
                <v:line id="Line 27" o:spid="_x0000_s1027" style="position:absolute;visibility:visible;mso-wrap-style:square" from="5,5" to="42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AJExAAAANsAAAAPAAAAZHJzL2Rvd25yZXYueG1sRI/NasMw&#10;EITvgbyD2EJvidxAk+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O1UAkTEAAAA2wAAAA8A&#10;AAAAAAAAAAAAAAAABwIAAGRycy9kb3ducmV2LnhtbFBLBQYAAAAAAwADALcAAAD4AgAAAAA=&#10;" strokeweight=".48pt"/>
                <v:line id="Line 26" o:spid="_x0000_s1028" style="position:absolute;visibility:visible;mso-wrap-style:square" from="4254,5" to="42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" strokeweight=".48pt"/>
                <v:line id="Line 25" o:spid="_x0000_s1029" style="position:absolute;visibility:visible;mso-wrap-style:square" from="4264,5" to="45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" strokeweight=".48pt"/>
                <v:line id="Line 24" o:spid="_x0000_s1030" style="position:absolute;visibility:visible;mso-wrap-style:square" from="4525,5" to="45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" strokeweight=".48pt"/>
                <v:line id="Line 23" o:spid="_x0000_s1031" style="position:absolute;visibility:visible;mso-wrap-style:square" from="4535,5" to="101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" strokeweight=".48pt"/>
                <w10:anchorlock/>
              </v:group>
            </w:pict>
          </mc:Fallback>
        </mc:AlternateContent>
      </w:r>
    </w:p>
    <w:p w:rsidR="00636C83" w:rsidRPr="00BD0355" w:rsidRDefault="00123D8F" w:rsidP="009D6F9D">
      <w:pPr>
        <w:pStyle w:val="Heading3"/>
        <w:tabs>
          <w:tab w:val="left" w:pos="4752"/>
        </w:tabs>
        <w:ind w:left="232" w:firstLine="0"/>
        <w:jc w:val="both"/>
        <w:rPr>
          <w:color w:val="FF0000"/>
        </w:rPr>
      </w:pPr>
      <w:r w:rsidRPr="00BD0355">
        <w:rPr>
          <w:noProof/>
          <w:color w:val="FF0000"/>
        </w:rPr>
        <mc:AlternateContent>
          <mc:Choice Requires="wpg">
            <w:drawing>
              <wp:anchor distT="0" distB="0" distL="114300" distR="114300" simplePos="0" relativeHeight="503296472" behindDoc="1" locked="0" layoutInCell="1" allowOverlap="1" wp14:anchorId="48C9F3C4" wp14:editId="069976D4">
                <wp:simplePos x="0" y="0"/>
                <wp:positionH relativeFrom="page">
                  <wp:posOffset>659765</wp:posOffset>
                </wp:positionH>
                <wp:positionV relativeFrom="paragraph">
                  <wp:posOffset>177165</wp:posOffset>
                </wp:positionV>
                <wp:extent cx="6454140" cy="6350"/>
                <wp:effectExtent l="2540" t="5715" r="10795" b="6985"/>
                <wp:wrapNone/>
                <wp:docPr id="18"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4140" cy="6350"/>
                          <a:chOff x="1039" y="279"/>
                          <a:chExt cx="10164" cy="10"/>
                        </a:xfrm>
                      </wpg:grpSpPr>
                      <wps:wsp>
                        <wps:cNvPr id="19" name="Line 21"/>
                        <wps:cNvCnPr/>
                        <wps:spPr bwMode="auto">
                          <a:xfrm>
                            <a:off x="1044" y="284"/>
                            <a:ext cx="424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 name="Line 20"/>
                        <wps:cNvCnPr/>
                        <wps:spPr bwMode="auto">
                          <a:xfrm>
                            <a:off x="5293" y="284"/>
                            <a:ext cx="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 name="Line 19"/>
                        <wps:cNvCnPr/>
                        <wps:spPr bwMode="auto">
                          <a:xfrm>
                            <a:off x="5303" y="284"/>
                            <a:ext cx="26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2" name="Line 18"/>
                        <wps:cNvCnPr/>
                        <wps:spPr bwMode="auto">
                          <a:xfrm>
                            <a:off x="5564" y="284"/>
                            <a:ext cx="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 name="Line 17"/>
                        <wps:cNvCnPr/>
                        <wps:spPr bwMode="auto">
                          <a:xfrm>
                            <a:off x="5574" y="284"/>
                            <a:ext cx="562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5AA0FEF" id="Group 16" o:spid="_x0000_s1026" style="position:absolute;margin-left:51.95pt;margin-top:13.95pt;width:508.2pt;height:.5pt;z-index:-20008;mso-position-horizontal-relative:page" coordorigin="1039,279" coordsize="1016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">
                <v:line id="Line 21" o:spid="_x0000_s1027" style="position:absolute;visibility:visible;mso-wrap-style:square" from="1044,284" to="5293,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" strokeweight=".48pt"/>
                <v:line id="Line 20" o:spid="_x0000_s1028" style="position:absolute;visibility:visible;mso-wrap-style:square" from="5293,284" to="5303,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" strokeweight=".48pt"/>
                <v:line id="Line 19" o:spid="_x0000_s1029" style="position:absolute;visibility:visible;mso-wrap-style:square" from="5303,284" to="5564,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" strokeweight=".48pt"/>
                <v:line id="Line 18" o:spid="_x0000_s1030" style="position:absolute;visibility:visible;mso-wrap-style:square" from="5564,284" to="5574,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" strokeweight=".48pt"/>
                <v:line id="Line 17" o:spid="_x0000_s1031" style="position:absolute;visibility:visible;mso-wrap-style:square" from="5574,284" to="11198,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rxAAAANsAAAAPAAAAZHJzL2Rvd25yZXYueG1sRI/NasMw&#10;EITvgbyD2EJvidwU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A3xP6vEAAAA2wAAAA8A&#10;AAAAAAAAAAAAAAAABwIAAGRycy9kb3ducmV2LnhtbFBLBQYAAAAAAwADALcAAAD4AgAAAAA=&#10;" strokeweight=".48pt"/>
                <w10:wrap anchorx="page"/>
              </v:group>
            </w:pict>
          </mc:Fallback>
        </mc:AlternateContent>
      </w:r>
      <w:r w:rsidR="00A9606A" w:rsidRPr="00BD0355">
        <w:rPr>
          <w:color w:val="FF0000"/>
        </w:rPr>
        <w:t>Advantages</w:t>
      </w:r>
      <w:r w:rsidR="00A9606A" w:rsidRPr="00BD0355">
        <w:rPr>
          <w:color w:val="FF0000"/>
        </w:rPr>
        <w:tab/>
        <w:t>Disadvantages</w:t>
      </w:r>
    </w:p>
    <w:p w:rsidR="00636C83" w:rsidRPr="00BD0355" w:rsidRDefault="00636C83" w:rsidP="009D6F9D">
      <w:pPr>
        <w:jc w:val="both"/>
        <w:rPr>
          <w:color w:val="FF0000"/>
        </w:rPr>
        <w:sectPr w:rsidR="00636C83" w:rsidRPr="00BD0355">
          <w:footerReference w:type="default" r:id="rId20"/>
          <w:pgSz w:w="12240" w:h="15840"/>
          <w:pgMar w:top="940" w:right="920" w:bottom="1200" w:left="920" w:header="0" w:footer="1014" w:gutter="0"/>
          <w:cols w:space="720"/>
        </w:sectPr>
      </w:pPr>
    </w:p>
    <w:p w:rsidR="00636C83" w:rsidRPr="00BD0355" w:rsidRDefault="00A9606A" w:rsidP="009D6F9D">
      <w:pPr>
        <w:pStyle w:val="BodyText"/>
        <w:spacing w:before="5"/>
        <w:ind w:left="232" w:right="-15"/>
        <w:jc w:val="both"/>
        <w:rPr>
          <w:color w:val="FF0000"/>
        </w:rPr>
      </w:pPr>
      <w:r w:rsidRPr="00BD0355">
        <w:rPr>
          <w:color w:val="FF0000"/>
        </w:rPr>
        <w:t>The principal/buyer obtains an exact picture of the cost structure of the</w:t>
      </w:r>
      <w:r w:rsidRPr="00BD0355">
        <w:rPr>
          <w:color w:val="FF0000"/>
          <w:spacing w:val="-7"/>
        </w:rPr>
        <w:t xml:space="preserve"> </w:t>
      </w:r>
      <w:r w:rsidRPr="00BD0355">
        <w:rPr>
          <w:color w:val="FF0000"/>
        </w:rPr>
        <w:t>work.</w:t>
      </w:r>
    </w:p>
    <w:p w:rsidR="00636C83" w:rsidRPr="00BD0355" w:rsidRDefault="00A9606A" w:rsidP="009D6F9D">
      <w:pPr>
        <w:pStyle w:val="BodyText"/>
        <w:spacing w:before="120"/>
        <w:ind w:left="232" w:right="-15"/>
        <w:jc w:val="both"/>
        <w:rPr>
          <w:color w:val="FF0000"/>
        </w:rPr>
      </w:pPr>
      <w:r w:rsidRPr="00BD0355">
        <w:rPr>
          <w:color w:val="FF0000"/>
        </w:rPr>
        <w:t>The principal is free in his/her choice of suppliers; it is known in advance what supplier he/she will be dealing with.</w:t>
      </w:r>
    </w:p>
    <w:p w:rsidR="00636C83" w:rsidRPr="00BD0355" w:rsidRDefault="00A9606A" w:rsidP="009D6F9D">
      <w:pPr>
        <w:pStyle w:val="BodyText"/>
        <w:spacing w:before="5"/>
        <w:ind w:left="232" w:right="496"/>
        <w:jc w:val="both"/>
        <w:rPr>
          <w:color w:val="FF0000"/>
        </w:rPr>
      </w:pPr>
      <w:r w:rsidRPr="00BD0355">
        <w:rPr>
          <w:color w:val="FF0000"/>
        </w:rPr>
        <w:br w:type="column"/>
      </w:r>
      <w:r w:rsidRPr="00BD0355">
        <w:rPr>
          <w:color w:val="FF0000"/>
        </w:rPr>
        <w:t>There is no predetermined fixed price, so the buyer is not quite sure about the financial consequences.</w:t>
      </w:r>
    </w:p>
    <w:p w:rsidR="00636C83" w:rsidRPr="00BD0355" w:rsidRDefault="00A9606A" w:rsidP="009D6F9D">
      <w:pPr>
        <w:pStyle w:val="BodyText"/>
        <w:spacing w:before="120"/>
        <w:ind w:left="232" w:right="336"/>
        <w:jc w:val="both"/>
        <w:rPr>
          <w:color w:val="FF0000"/>
        </w:rPr>
      </w:pPr>
      <w:r w:rsidRPr="00BD0355">
        <w:rPr>
          <w:color w:val="FF0000"/>
        </w:rPr>
        <w:t>There is no incentive to work faster, as the supplier is reimbursed for every hour he/she works; every setback is charged to the principal.</w:t>
      </w:r>
    </w:p>
    <w:p w:rsidR="00636C83" w:rsidRDefault="00A9606A" w:rsidP="009D6F9D">
      <w:pPr>
        <w:pStyle w:val="BodyText"/>
        <w:spacing w:before="120"/>
        <w:ind w:left="232" w:right="496"/>
        <w:jc w:val="both"/>
      </w:pPr>
      <w:r w:rsidRPr="00BD0355">
        <w:rPr>
          <w:color w:val="FF0000"/>
        </w:rPr>
        <w:t xml:space="preserve">There is no certainty about completion </w:t>
      </w:r>
      <w:r>
        <w:t>date.</w:t>
      </w:r>
    </w:p>
    <w:p w:rsidR="00636C83" w:rsidRDefault="00A9606A" w:rsidP="009D6F9D">
      <w:pPr>
        <w:pStyle w:val="BodyText"/>
        <w:spacing w:before="120"/>
        <w:ind w:left="232" w:right="336"/>
        <w:jc w:val="both"/>
      </w:pPr>
      <w:r>
        <w:t>The principal is not forc</w:t>
      </w:r>
      <w:r w:rsidR="00814CE5">
        <w:t xml:space="preserve">ed to specify exactly </w:t>
      </w:r>
      <w:r w:rsidR="00C022B9">
        <w:t>what he</w:t>
      </w:r>
      <w:r>
        <w:t>/she wants.  Frequently the specification is left to the</w:t>
      </w:r>
    </w:p>
    <w:p w:rsidR="00636C83" w:rsidRDefault="00636C83" w:rsidP="009D6F9D">
      <w:pPr>
        <w:jc w:val="both"/>
        <w:sectPr w:rsidR="00636C83">
          <w:type w:val="continuous"/>
          <w:pgSz w:w="12240" w:h="15840"/>
          <w:pgMar w:top="1000" w:right="920" w:bottom="1200" w:left="920" w:header="720" w:footer="720" w:gutter="0"/>
          <w:cols w:num="2" w:space="720" w:equalWidth="0">
            <w:col w:w="4083" w:space="437"/>
            <w:col w:w="5880"/>
          </w:cols>
        </w:sectPr>
      </w:pPr>
    </w:p>
    <w:p w:rsidR="00636C83" w:rsidRDefault="00A9606A" w:rsidP="009D6F9D">
      <w:pPr>
        <w:pStyle w:val="BodyText"/>
        <w:tabs>
          <w:tab w:val="left" w:pos="4752"/>
          <w:tab w:val="left" w:pos="10277"/>
        </w:tabs>
        <w:ind w:left="109"/>
        <w:jc w:val="both"/>
      </w:pPr>
      <w:r>
        <w:rPr>
          <w:u w:val="single"/>
        </w:rPr>
        <w:t xml:space="preserve"> </w:t>
      </w:r>
      <w:r>
        <w:rPr>
          <w:u w:val="single"/>
        </w:rPr>
        <w:tab/>
        <w:t>supplier for the sake of</w:t>
      </w:r>
      <w:r>
        <w:rPr>
          <w:spacing w:val="-9"/>
          <w:u w:val="single"/>
        </w:rPr>
        <w:t xml:space="preserve"> </w:t>
      </w:r>
      <w:r>
        <w:rPr>
          <w:u w:val="single"/>
        </w:rPr>
        <w:t>convenience.</w:t>
      </w:r>
      <w:r>
        <w:rPr>
          <w:u w:val="single"/>
        </w:rPr>
        <w:tab/>
      </w:r>
    </w:p>
    <w:p w:rsidR="00636C83" w:rsidRDefault="00636C83" w:rsidP="009D6F9D">
      <w:pPr>
        <w:pStyle w:val="BodyText"/>
        <w:spacing w:before="10"/>
        <w:jc w:val="both"/>
        <w:rPr>
          <w:sz w:val="18"/>
        </w:rPr>
      </w:pPr>
    </w:p>
    <w:p w:rsidR="00636C83" w:rsidRPr="008A0F8F" w:rsidRDefault="00A9606A" w:rsidP="009D6F9D">
      <w:pPr>
        <w:pStyle w:val="BodyText"/>
        <w:spacing w:before="69"/>
        <w:ind w:left="232" w:right="259"/>
        <w:jc w:val="both"/>
        <w:rPr>
          <w:color w:val="FF0000"/>
        </w:rPr>
      </w:pPr>
      <w:r w:rsidRPr="008A0F8F">
        <w:rPr>
          <w:color w:val="FF0000"/>
        </w:rPr>
        <w:t>Due to the uncertainty of the final cost, many buyers avoid working with cost-reimbursable contracts. Some only use them in the case of specific, minor maintenance/repair activities, for which the</w:t>
      </w:r>
      <w:r w:rsidRPr="008A0F8F">
        <w:rPr>
          <w:color w:val="FF0000"/>
          <w:spacing w:val="-19"/>
        </w:rPr>
        <w:t xml:space="preserve"> </w:t>
      </w:r>
      <w:r w:rsidRPr="008A0F8F">
        <w:rPr>
          <w:color w:val="FF0000"/>
        </w:rPr>
        <w:t>financial risks are relatively clear.  Cost-reimbursable contracts are not without problems and several points have to be discussed with the supplier in advance (see Table</w:t>
      </w:r>
      <w:r w:rsidRPr="008A0F8F">
        <w:rPr>
          <w:color w:val="FF0000"/>
          <w:spacing w:val="-6"/>
        </w:rPr>
        <w:t xml:space="preserve"> </w:t>
      </w:r>
      <w:r w:rsidRPr="008A0F8F">
        <w:rPr>
          <w:color w:val="FF0000"/>
        </w:rPr>
        <w:t>3).</w:t>
      </w:r>
    </w:p>
    <w:p w:rsidR="00636C83" w:rsidRDefault="00636C83" w:rsidP="009D6F9D">
      <w:pPr>
        <w:pStyle w:val="BodyText"/>
        <w:jc w:val="both"/>
      </w:pPr>
    </w:p>
    <w:p w:rsidR="00636C83" w:rsidRDefault="00A9606A" w:rsidP="009D6F9D">
      <w:pPr>
        <w:pStyle w:val="BodyText"/>
        <w:ind w:left="232"/>
        <w:jc w:val="both"/>
      </w:pPr>
      <w:r>
        <w:t>Table 3: Aspects to be Considered when Contracting on a Cost-Reimbursable Basis</w:t>
      </w:r>
    </w:p>
    <w:p w:rsidR="00636C83" w:rsidRDefault="00636C83" w:rsidP="009D6F9D">
      <w:pPr>
        <w:jc w:val="both"/>
        <w:sectPr w:rsidR="00636C83">
          <w:type w:val="continuous"/>
          <w:pgSz w:w="12240" w:h="15840"/>
          <w:pgMar w:top="1000" w:right="920" w:bottom="1200" w:left="920" w:header="720" w:footer="720" w:gutter="0"/>
          <w:cols w:space="720"/>
        </w:sectPr>
      </w:pPr>
    </w:p>
    <w:p w:rsidR="00636C83" w:rsidRDefault="00123D8F" w:rsidP="009D6F9D">
      <w:pPr>
        <w:pStyle w:val="ListParagraph"/>
        <w:numPr>
          <w:ilvl w:val="0"/>
          <w:numId w:val="8"/>
        </w:numPr>
        <w:tabs>
          <w:tab w:val="left" w:pos="592"/>
          <w:tab w:val="left" w:pos="593"/>
        </w:tabs>
        <w:spacing w:before="11"/>
        <w:ind w:hanging="360"/>
        <w:jc w:val="both"/>
        <w:rPr>
          <w:sz w:val="24"/>
        </w:rPr>
      </w:pPr>
      <w:r>
        <w:rPr>
          <w:noProof/>
        </w:rPr>
        <mc:AlternateContent>
          <mc:Choice Requires="wpg">
            <w:drawing>
              <wp:anchor distT="0" distB="0" distL="114300" distR="114300" simplePos="0" relativeHeight="503296496" behindDoc="1" locked="0" layoutInCell="1" allowOverlap="1" wp14:anchorId="48706793" wp14:editId="1B4253F6">
                <wp:simplePos x="0" y="0"/>
                <wp:positionH relativeFrom="page">
                  <wp:posOffset>659765</wp:posOffset>
                </wp:positionH>
                <wp:positionV relativeFrom="paragraph">
                  <wp:posOffset>1270</wp:posOffset>
                </wp:positionV>
                <wp:extent cx="6454140" cy="1826260"/>
                <wp:effectExtent l="2540" t="10795" r="10795" b="10795"/>
                <wp:wrapNone/>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4140" cy="1826260"/>
                          <a:chOff x="1039" y="2"/>
                          <a:chExt cx="10164" cy="2876"/>
                        </a:xfrm>
                      </wpg:grpSpPr>
                      <wps:wsp>
                        <wps:cNvPr id="6" name="Line 15"/>
                        <wps:cNvCnPr/>
                        <wps:spPr bwMode="auto">
                          <a:xfrm>
                            <a:off x="1049" y="12"/>
                            <a:ext cx="486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Line 14"/>
                        <wps:cNvCnPr/>
                        <wps:spPr bwMode="auto">
                          <a:xfrm>
                            <a:off x="5912" y="12"/>
                            <a:ext cx="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 name="Line 13"/>
                        <wps:cNvCnPr/>
                        <wps:spPr bwMode="auto">
                          <a:xfrm>
                            <a:off x="5922" y="12"/>
                            <a:ext cx="50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 name="Line 12"/>
                        <wps:cNvCnPr/>
                        <wps:spPr bwMode="auto">
                          <a:xfrm>
                            <a:off x="6423" y="12"/>
                            <a:ext cx="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 name="Line 11"/>
                        <wps:cNvCnPr/>
                        <wps:spPr bwMode="auto">
                          <a:xfrm>
                            <a:off x="6433" y="12"/>
                            <a:ext cx="47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 name="Line 10"/>
                        <wps:cNvCnPr/>
                        <wps:spPr bwMode="auto">
                          <a:xfrm>
                            <a:off x="1044" y="7"/>
                            <a:ext cx="0" cy="286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 name="Line 9"/>
                        <wps:cNvCnPr/>
                        <wps:spPr bwMode="auto">
                          <a:xfrm>
                            <a:off x="1049" y="2869"/>
                            <a:ext cx="486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 name="Line 8"/>
                        <wps:cNvCnPr/>
                        <wps:spPr bwMode="auto">
                          <a:xfrm>
                            <a:off x="5898" y="2869"/>
                            <a:ext cx="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 name="Line 7"/>
                        <wps:cNvCnPr/>
                        <wps:spPr bwMode="auto">
                          <a:xfrm>
                            <a:off x="5907" y="2869"/>
                            <a:ext cx="51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 name="Line 6"/>
                        <wps:cNvCnPr/>
                        <wps:spPr bwMode="auto">
                          <a:xfrm>
                            <a:off x="6409" y="2869"/>
                            <a:ext cx="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 name="Line 5"/>
                        <wps:cNvCnPr/>
                        <wps:spPr bwMode="auto">
                          <a:xfrm>
                            <a:off x="6419" y="2869"/>
                            <a:ext cx="477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 name="Line 4"/>
                        <wps:cNvCnPr/>
                        <wps:spPr bwMode="auto">
                          <a:xfrm>
                            <a:off x="11198" y="7"/>
                            <a:ext cx="0" cy="286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0A87193" id="Group 3" o:spid="_x0000_s1026" style="position:absolute;margin-left:51.95pt;margin-top:.1pt;width:508.2pt;height:143.8pt;z-index:-19984;mso-position-horizontal-relative:page" coordorigin="1039,2" coordsize="10164,2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">
                <v:line id="Line 15" o:spid="_x0000_s1027" style="position:absolute;visibility:visible;mso-wrap-style:square" from="1049,12" to="591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line id="Line 14" o:spid="_x0000_s1028" style="position:absolute;visibility:visible;mso-wrap-style:square" from="5912,12" to="592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strokeweight=".48pt"/>
                <v:line id="Line 13" o:spid="_x0000_s1029" style="position:absolute;visibility:visible;mso-wrap-style:square" from="5922,12" to="642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" strokeweight=".48pt"/>
                <v:line id="Line 12" o:spid="_x0000_s1030" style="position:absolute;visibility:visible;mso-wrap-style:square" from="6423,12" to="643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" strokeweight=".48pt"/>
                <v:line id="Line 11" o:spid="_x0000_s1031" style="position:absolute;visibility:visible;mso-wrap-style:square" from="6433,12" to="111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" strokeweight=".48pt"/>
                <v:line id="Line 10" o:spid="_x0000_s1032" style="position:absolute;visibility:visible;mso-wrap-style:square" from="1044,7" to="1044,2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" strokeweight=".48pt"/>
                <v:line id="Line 9" o:spid="_x0000_s1033" style="position:absolute;visibility:visible;mso-wrap-style:square" from="1049,2869" to="5912,2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" strokeweight=".48pt"/>
                <v:line id="Line 8" o:spid="_x0000_s1034" style="position:absolute;visibility:visible;mso-wrap-style:square" from="5898,2869" to="5907,2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fUWwQAAANsAAAAPAAAAZHJzL2Rvd25yZXYueG1sRE/fa8Iw&#10;EH4f+D+EE/Y2Uz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MOd9RbBAAAA2wAAAA8AAAAA&#10;AAAAAAAAAAAABwIAAGRycy9kb3ducmV2LnhtbFBLBQYAAAAAAwADALcAAAD1AgAAAAA=&#10;" strokeweight=".48pt"/>
                <v:line id="Line 7" o:spid="_x0000_s1035" style="position:absolute;visibility:visible;mso-wrap-style:square" from="5907,2869" to="6423,2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G1iwQAAANsAAAAPAAAAZHJzL2Rvd25yZXYueG1sRE/fa8Iw&#10;EH4f+D+EE/Y2U8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Ex0bWLBAAAA2wAAAA8AAAAA&#10;AAAAAAAAAAAABwIAAGRycy9kb3ducmV2LnhtbFBLBQYAAAAAAwADALcAAAD1AgAAAAA=&#10;" strokeweight=".48pt"/>
                <v:line id="Line 6" o:spid="_x0000_s1036" style="position:absolute;visibility:visible;mso-wrap-style:square" from="6409,2869" to="6419,2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Mj5wQAAANsAAAAPAAAAZHJzL2Rvd25yZXYueG1sRE/fa8Iw&#10;EH4f+D+EE/Y2Uweb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CM4yPnBAAAA2wAAAA8AAAAA&#10;AAAAAAAAAAAABwIAAGRycy9kb3ducmV2LnhtbFBLBQYAAAAAAwADALcAAAD1AgAAAAA=&#10;" strokeweight=".48pt"/>
                <v:line id="Line 5" o:spid="_x0000_s1037" style="position:absolute;visibility:visible;mso-wrap-style:square" from="6419,2869" to="11193,2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" strokeweight=".48pt"/>
                <v:line id="Line 4" o:spid="_x0000_s1038" style="position:absolute;visibility:visible;mso-wrap-style:square" from="11198,7" to="11198,2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" strokeweight=".48pt"/>
                <w10:wrap anchorx="page"/>
              </v:group>
            </w:pict>
          </mc:Fallback>
        </mc:AlternateContent>
      </w:r>
      <w:r w:rsidR="00A9606A">
        <w:rPr>
          <w:sz w:val="24"/>
        </w:rPr>
        <w:t>Wages and</w:t>
      </w:r>
      <w:r w:rsidR="00A9606A">
        <w:rPr>
          <w:spacing w:val="-7"/>
          <w:sz w:val="24"/>
        </w:rPr>
        <w:t xml:space="preserve"> </w:t>
      </w:r>
      <w:r w:rsidR="00A9606A">
        <w:rPr>
          <w:sz w:val="24"/>
        </w:rPr>
        <w:t>salaries</w:t>
      </w:r>
    </w:p>
    <w:p w:rsidR="00636C83" w:rsidRDefault="00A9606A" w:rsidP="009D6F9D">
      <w:pPr>
        <w:pStyle w:val="ListParagraph"/>
        <w:numPr>
          <w:ilvl w:val="0"/>
          <w:numId w:val="8"/>
        </w:numPr>
        <w:tabs>
          <w:tab w:val="left" w:pos="592"/>
          <w:tab w:val="left" w:pos="593"/>
        </w:tabs>
        <w:spacing w:before="1" w:line="293" w:lineRule="exact"/>
        <w:ind w:hanging="360"/>
        <w:jc w:val="both"/>
        <w:rPr>
          <w:sz w:val="24"/>
        </w:rPr>
      </w:pPr>
      <w:r>
        <w:rPr>
          <w:sz w:val="24"/>
        </w:rPr>
        <w:t>Percentage for general</w:t>
      </w:r>
      <w:r>
        <w:rPr>
          <w:spacing w:val="-7"/>
          <w:sz w:val="24"/>
        </w:rPr>
        <w:t xml:space="preserve"> </w:t>
      </w:r>
      <w:r>
        <w:rPr>
          <w:sz w:val="24"/>
        </w:rPr>
        <w:t>expense</w:t>
      </w:r>
    </w:p>
    <w:p w:rsidR="00636C83" w:rsidRDefault="00A9606A" w:rsidP="009D6F9D">
      <w:pPr>
        <w:pStyle w:val="ListParagraph"/>
        <w:numPr>
          <w:ilvl w:val="0"/>
          <w:numId w:val="8"/>
        </w:numPr>
        <w:tabs>
          <w:tab w:val="left" w:pos="592"/>
          <w:tab w:val="left" w:pos="593"/>
        </w:tabs>
        <w:spacing w:line="293" w:lineRule="exact"/>
        <w:ind w:hanging="360"/>
        <w:jc w:val="both"/>
        <w:rPr>
          <w:sz w:val="24"/>
        </w:rPr>
      </w:pPr>
      <w:r>
        <w:rPr>
          <w:sz w:val="24"/>
        </w:rPr>
        <w:t>Profit</w:t>
      </w:r>
      <w:r>
        <w:rPr>
          <w:spacing w:val="-8"/>
          <w:sz w:val="24"/>
        </w:rPr>
        <w:t xml:space="preserve"> </w:t>
      </w:r>
      <w:r>
        <w:rPr>
          <w:sz w:val="24"/>
        </w:rPr>
        <w:t>percentage/markup</w:t>
      </w:r>
    </w:p>
    <w:p w:rsidR="00636C83" w:rsidRDefault="00A9606A" w:rsidP="009D6F9D">
      <w:pPr>
        <w:pStyle w:val="ListParagraph"/>
        <w:numPr>
          <w:ilvl w:val="0"/>
          <w:numId w:val="8"/>
        </w:numPr>
        <w:tabs>
          <w:tab w:val="left" w:pos="592"/>
          <w:tab w:val="left" w:pos="593"/>
        </w:tabs>
        <w:spacing w:before="21" w:line="274" w:lineRule="exact"/>
        <w:ind w:hanging="360"/>
        <w:jc w:val="both"/>
        <w:rPr>
          <w:sz w:val="24"/>
        </w:rPr>
      </w:pPr>
      <w:r>
        <w:rPr>
          <w:sz w:val="24"/>
        </w:rPr>
        <w:t>Reporting procedures for hours worked</w:t>
      </w:r>
      <w:r>
        <w:rPr>
          <w:spacing w:val="-7"/>
          <w:sz w:val="24"/>
        </w:rPr>
        <w:t xml:space="preserve"> </w:t>
      </w:r>
      <w:r>
        <w:rPr>
          <w:sz w:val="24"/>
        </w:rPr>
        <w:t>and consumption of</w:t>
      </w:r>
      <w:r>
        <w:rPr>
          <w:spacing w:val="-5"/>
          <w:sz w:val="24"/>
        </w:rPr>
        <w:t xml:space="preserve"> </w:t>
      </w:r>
      <w:r>
        <w:rPr>
          <w:sz w:val="24"/>
        </w:rPr>
        <w:t>materials</w:t>
      </w:r>
    </w:p>
    <w:p w:rsidR="00636C83" w:rsidRDefault="00A9606A" w:rsidP="009D6F9D">
      <w:pPr>
        <w:pStyle w:val="ListParagraph"/>
        <w:numPr>
          <w:ilvl w:val="0"/>
          <w:numId w:val="8"/>
        </w:numPr>
        <w:tabs>
          <w:tab w:val="left" w:pos="592"/>
          <w:tab w:val="left" w:pos="593"/>
        </w:tabs>
        <w:spacing w:line="293" w:lineRule="exact"/>
        <w:ind w:hanging="360"/>
        <w:jc w:val="both"/>
        <w:rPr>
          <w:sz w:val="24"/>
        </w:rPr>
      </w:pPr>
      <w:r>
        <w:rPr>
          <w:sz w:val="24"/>
        </w:rPr>
        <w:t>Costs of tooling and special</w:t>
      </w:r>
      <w:r>
        <w:rPr>
          <w:spacing w:val="-7"/>
          <w:sz w:val="24"/>
        </w:rPr>
        <w:t xml:space="preserve"> </w:t>
      </w:r>
      <w:r>
        <w:rPr>
          <w:sz w:val="24"/>
        </w:rPr>
        <w:t>equipment</w:t>
      </w:r>
    </w:p>
    <w:p w:rsidR="00636C83" w:rsidRDefault="00A9606A" w:rsidP="009D6F9D">
      <w:pPr>
        <w:pStyle w:val="ListParagraph"/>
        <w:numPr>
          <w:ilvl w:val="0"/>
          <w:numId w:val="8"/>
        </w:numPr>
        <w:tabs>
          <w:tab w:val="left" w:pos="592"/>
          <w:tab w:val="left" w:pos="593"/>
        </w:tabs>
        <w:spacing w:before="21" w:line="274" w:lineRule="exact"/>
        <w:ind w:right="256" w:hanging="360"/>
        <w:jc w:val="both"/>
        <w:rPr>
          <w:sz w:val="24"/>
        </w:rPr>
      </w:pPr>
      <w:r>
        <w:rPr>
          <w:sz w:val="24"/>
        </w:rPr>
        <w:t>Costs related to coordinating the work</w:t>
      </w:r>
      <w:r>
        <w:rPr>
          <w:spacing w:val="-7"/>
          <w:sz w:val="24"/>
        </w:rPr>
        <w:t xml:space="preserve"> </w:t>
      </w:r>
      <w:r>
        <w:rPr>
          <w:sz w:val="24"/>
        </w:rPr>
        <w:t>of third</w:t>
      </w:r>
      <w:r>
        <w:rPr>
          <w:spacing w:val="-2"/>
          <w:sz w:val="24"/>
        </w:rPr>
        <w:t xml:space="preserve"> </w:t>
      </w:r>
      <w:r>
        <w:rPr>
          <w:sz w:val="24"/>
        </w:rPr>
        <w:t>parties</w:t>
      </w:r>
    </w:p>
    <w:p w:rsidR="00636C83" w:rsidRDefault="00A9606A" w:rsidP="009D6F9D">
      <w:pPr>
        <w:pStyle w:val="ListParagraph"/>
        <w:numPr>
          <w:ilvl w:val="0"/>
          <w:numId w:val="8"/>
        </w:numPr>
        <w:tabs>
          <w:tab w:val="left" w:pos="592"/>
          <w:tab w:val="left" w:pos="593"/>
        </w:tabs>
        <w:spacing w:line="293" w:lineRule="exact"/>
        <w:ind w:hanging="360"/>
        <w:jc w:val="both"/>
        <w:rPr>
          <w:sz w:val="24"/>
        </w:rPr>
      </w:pPr>
      <w:r>
        <w:rPr>
          <w:sz w:val="24"/>
        </w:rPr>
        <w:t>Agreement on cost estimate for extra</w:t>
      </w:r>
      <w:r>
        <w:rPr>
          <w:spacing w:val="-6"/>
          <w:sz w:val="24"/>
        </w:rPr>
        <w:t xml:space="preserve"> </w:t>
      </w:r>
      <w:r>
        <w:rPr>
          <w:sz w:val="24"/>
        </w:rPr>
        <w:t>work</w:t>
      </w:r>
    </w:p>
    <w:p w:rsidR="00636C83" w:rsidRDefault="00A9606A" w:rsidP="009D6F9D">
      <w:pPr>
        <w:pStyle w:val="ListParagraph"/>
        <w:numPr>
          <w:ilvl w:val="0"/>
          <w:numId w:val="8"/>
        </w:numPr>
        <w:tabs>
          <w:tab w:val="left" w:pos="592"/>
          <w:tab w:val="left" w:pos="593"/>
        </w:tabs>
        <w:spacing w:before="11"/>
        <w:ind w:right="826" w:hanging="360"/>
        <w:jc w:val="both"/>
        <w:rPr>
          <w:sz w:val="24"/>
        </w:rPr>
      </w:pPr>
      <w:r>
        <w:rPr>
          <w:w w:val="99"/>
          <w:sz w:val="24"/>
        </w:rPr>
        <w:br w:type="column"/>
      </w:r>
      <w:r>
        <w:rPr>
          <w:sz w:val="24"/>
        </w:rPr>
        <w:t>Agreement on what to be supplied by buyer</w:t>
      </w:r>
    </w:p>
    <w:p w:rsidR="00636C83" w:rsidRDefault="00A9606A" w:rsidP="009D6F9D">
      <w:pPr>
        <w:pStyle w:val="ListParagraph"/>
        <w:numPr>
          <w:ilvl w:val="0"/>
          <w:numId w:val="8"/>
        </w:numPr>
        <w:tabs>
          <w:tab w:val="left" w:pos="592"/>
          <w:tab w:val="left" w:pos="593"/>
        </w:tabs>
        <w:spacing w:before="4" w:line="237" w:lineRule="auto"/>
        <w:ind w:right="517" w:hanging="360"/>
        <w:jc w:val="both"/>
        <w:rPr>
          <w:sz w:val="24"/>
        </w:rPr>
      </w:pPr>
      <w:r>
        <w:rPr>
          <w:sz w:val="24"/>
        </w:rPr>
        <w:t>Agreement on what facilities</w:t>
      </w:r>
      <w:r>
        <w:rPr>
          <w:spacing w:val="-7"/>
          <w:sz w:val="24"/>
        </w:rPr>
        <w:t xml:space="preserve"> </w:t>
      </w:r>
      <w:r>
        <w:rPr>
          <w:sz w:val="24"/>
        </w:rPr>
        <w:t>(telephone, electricity, housing) to be provided by buyer/supplier</w:t>
      </w:r>
    </w:p>
    <w:p w:rsidR="00636C83" w:rsidRDefault="00A9606A" w:rsidP="009D6F9D">
      <w:pPr>
        <w:pStyle w:val="ListParagraph"/>
        <w:numPr>
          <w:ilvl w:val="0"/>
          <w:numId w:val="8"/>
        </w:numPr>
        <w:tabs>
          <w:tab w:val="left" w:pos="592"/>
          <w:tab w:val="left" w:pos="593"/>
        </w:tabs>
        <w:spacing w:before="24" w:line="274" w:lineRule="exact"/>
        <w:ind w:right="292" w:hanging="360"/>
        <w:jc w:val="both"/>
        <w:rPr>
          <w:sz w:val="24"/>
        </w:rPr>
      </w:pPr>
      <w:r>
        <w:rPr>
          <w:sz w:val="24"/>
        </w:rPr>
        <w:t>Key personnel to be assigned on the job by contractor</w:t>
      </w:r>
    </w:p>
    <w:p w:rsidR="00636C83" w:rsidRDefault="00A9606A" w:rsidP="009D6F9D">
      <w:pPr>
        <w:pStyle w:val="ListParagraph"/>
        <w:numPr>
          <w:ilvl w:val="0"/>
          <w:numId w:val="8"/>
        </w:numPr>
        <w:tabs>
          <w:tab w:val="left" w:pos="592"/>
          <w:tab w:val="left" w:pos="593"/>
        </w:tabs>
        <w:spacing w:before="21" w:line="274" w:lineRule="exact"/>
        <w:ind w:right="804" w:hanging="360"/>
        <w:jc w:val="both"/>
        <w:rPr>
          <w:sz w:val="24"/>
        </w:rPr>
      </w:pPr>
      <w:r>
        <w:rPr>
          <w:sz w:val="24"/>
        </w:rPr>
        <w:t>Arrangement of required licences</w:t>
      </w:r>
      <w:r>
        <w:rPr>
          <w:spacing w:val="-8"/>
          <w:sz w:val="24"/>
        </w:rPr>
        <w:t xml:space="preserve"> </w:t>
      </w:r>
      <w:r>
        <w:rPr>
          <w:sz w:val="24"/>
        </w:rPr>
        <w:t>and permits from local</w:t>
      </w:r>
      <w:r>
        <w:rPr>
          <w:spacing w:val="-4"/>
          <w:sz w:val="24"/>
        </w:rPr>
        <w:t xml:space="preserve"> </w:t>
      </w:r>
      <w:r>
        <w:rPr>
          <w:sz w:val="24"/>
        </w:rPr>
        <w:t>authorities</w:t>
      </w:r>
    </w:p>
    <w:p w:rsidR="00636C83" w:rsidRDefault="00A9606A" w:rsidP="009D6F9D">
      <w:pPr>
        <w:pStyle w:val="ListParagraph"/>
        <w:numPr>
          <w:ilvl w:val="0"/>
          <w:numId w:val="8"/>
        </w:numPr>
        <w:tabs>
          <w:tab w:val="left" w:pos="592"/>
          <w:tab w:val="left" w:pos="593"/>
        </w:tabs>
        <w:spacing w:line="293" w:lineRule="exact"/>
        <w:ind w:hanging="360"/>
        <w:jc w:val="both"/>
        <w:rPr>
          <w:sz w:val="24"/>
        </w:rPr>
      </w:pPr>
      <w:r>
        <w:rPr>
          <w:sz w:val="24"/>
        </w:rPr>
        <w:t>Selection of sub-suppliers of</w:t>
      </w:r>
      <w:r>
        <w:rPr>
          <w:spacing w:val="-8"/>
          <w:sz w:val="24"/>
        </w:rPr>
        <w:t xml:space="preserve"> </w:t>
      </w:r>
      <w:r>
        <w:rPr>
          <w:sz w:val="24"/>
        </w:rPr>
        <w:t>contractors</w:t>
      </w:r>
    </w:p>
    <w:p w:rsidR="00636C83" w:rsidRDefault="00636C83" w:rsidP="009D6F9D">
      <w:pPr>
        <w:spacing w:line="293" w:lineRule="exact"/>
        <w:jc w:val="both"/>
        <w:rPr>
          <w:sz w:val="24"/>
        </w:rPr>
        <w:sectPr w:rsidR="00636C83">
          <w:type w:val="continuous"/>
          <w:pgSz w:w="12240" w:h="15840"/>
          <w:pgMar w:top="1000" w:right="920" w:bottom="1200" w:left="920" w:header="720" w:footer="720" w:gutter="0"/>
          <w:cols w:num="2" w:space="720" w:equalWidth="0">
            <w:col w:w="4782" w:space="597"/>
            <w:col w:w="5021"/>
          </w:cols>
        </w:sectPr>
      </w:pPr>
    </w:p>
    <w:p w:rsidR="00636C83" w:rsidRDefault="00636C83" w:rsidP="009D6F9D">
      <w:pPr>
        <w:pStyle w:val="BodyText"/>
        <w:spacing w:before="2"/>
        <w:jc w:val="both"/>
      </w:pPr>
    </w:p>
    <w:p w:rsidR="00636C83" w:rsidRDefault="00A9606A" w:rsidP="009D6F9D">
      <w:pPr>
        <w:pStyle w:val="Heading3"/>
        <w:numPr>
          <w:ilvl w:val="2"/>
          <w:numId w:val="9"/>
        </w:numPr>
        <w:tabs>
          <w:tab w:val="left" w:pos="893"/>
        </w:tabs>
        <w:spacing w:before="69"/>
        <w:ind w:left="892" w:hanging="660"/>
        <w:jc w:val="both"/>
      </w:pPr>
      <w:r>
        <w:t>Unit-Rate</w:t>
      </w:r>
      <w:r>
        <w:rPr>
          <w:spacing w:val="-5"/>
        </w:rPr>
        <w:t xml:space="preserve"> </w:t>
      </w:r>
      <w:r>
        <w:t>Contracts</w:t>
      </w:r>
    </w:p>
    <w:p w:rsidR="00636C83" w:rsidRDefault="00636C83" w:rsidP="009D6F9D">
      <w:pPr>
        <w:pStyle w:val="BodyText"/>
        <w:spacing w:before="9"/>
        <w:jc w:val="both"/>
        <w:rPr>
          <w:b/>
          <w:sz w:val="28"/>
        </w:rPr>
      </w:pPr>
    </w:p>
    <w:p w:rsidR="00636C83" w:rsidRPr="00851CDD" w:rsidRDefault="00A9606A" w:rsidP="009D6F9D">
      <w:pPr>
        <w:pStyle w:val="BodyText"/>
        <w:ind w:left="232" w:right="410"/>
        <w:jc w:val="both"/>
        <w:rPr>
          <w:color w:val="FF0000"/>
        </w:rPr>
      </w:pPr>
      <w:r>
        <w:rPr>
          <w:b/>
        </w:rPr>
        <w:t xml:space="preserve">Unit-Rate Contracts </w:t>
      </w:r>
      <w:r>
        <w:t xml:space="preserve">are sometimes called </w:t>
      </w:r>
      <w:r>
        <w:rPr>
          <w:b/>
        </w:rPr>
        <w:t xml:space="preserve">Unit Price Contracts </w:t>
      </w:r>
      <w:r>
        <w:t xml:space="preserve">or </w:t>
      </w:r>
      <w:r>
        <w:rPr>
          <w:b/>
        </w:rPr>
        <w:t>Time and Material (T&amp;M) contracts</w:t>
      </w:r>
      <w:r>
        <w:t xml:space="preserve">. They are ideal for instances when an organisation contracts out a small project or for instances when smaller amounts of work within a larger project are to be completed by a </w:t>
      </w:r>
      <w:r w:rsidR="00825B5F">
        <w:t>vendor</w:t>
      </w:r>
      <w:r>
        <w:t xml:space="preserve">. </w:t>
      </w:r>
      <w:r w:rsidRPr="00851CDD">
        <w:rPr>
          <w:color w:val="FF0000"/>
        </w:rPr>
        <w:t>T&amp;M contracts, however, can grow dangerously out of control as more work is assigned to the seller.</w:t>
      </w:r>
    </w:p>
    <w:p w:rsidR="00636C83" w:rsidRDefault="00A9606A" w:rsidP="000656A1">
      <w:pPr>
        <w:pStyle w:val="BodyText"/>
        <w:ind w:left="232" w:right="224"/>
        <w:jc w:val="both"/>
      </w:pPr>
      <w:r>
        <w:t xml:space="preserve">Unit-rate contracts determine the cost per activity for </w:t>
      </w:r>
      <w:r w:rsidR="00825B5F">
        <w:t>standardized</w:t>
      </w:r>
      <w:r>
        <w:t xml:space="preserve"> routine work. Petrochemical companies, for example, annually negotiate unit-rates for simple installation and maintenance activities which are subcontracted to suppliers (for example unit-rate per metre of piping that is installed, or unit- rate per square metre of ground floor which is cleaned).  Unit-rate contracts are used for activities which are standardised but which are difficult to estimate in terms of volume and time.</w:t>
      </w:r>
    </w:p>
    <w:p w:rsidR="00636C83" w:rsidRDefault="00636C83" w:rsidP="009D6F9D">
      <w:pPr>
        <w:pStyle w:val="BodyText"/>
        <w:spacing w:before="4"/>
        <w:jc w:val="both"/>
      </w:pPr>
    </w:p>
    <w:p w:rsidR="00636C83" w:rsidRPr="00CD3DF2" w:rsidRDefault="00A9606A" w:rsidP="009D6F9D">
      <w:pPr>
        <w:pStyle w:val="Heading3"/>
        <w:numPr>
          <w:ilvl w:val="2"/>
          <w:numId w:val="9"/>
        </w:numPr>
        <w:tabs>
          <w:tab w:val="left" w:pos="1012"/>
          <w:tab w:val="left" w:pos="1013"/>
        </w:tabs>
        <w:spacing w:before="1"/>
        <w:ind w:left="1012" w:hanging="780"/>
        <w:jc w:val="both"/>
        <w:rPr>
          <w:color w:val="FF0000"/>
        </w:rPr>
      </w:pPr>
      <w:r w:rsidRPr="00CD3DF2">
        <w:rPr>
          <w:color w:val="FF0000"/>
        </w:rPr>
        <w:t>Deciding between Fixed-Price and Cost-Reimbursable</w:t>
      </w:r>
      <w:r w:rsidRPr="00CD3DF2">
        <w:rPr>
          <w:color w:val="FF0000"/>
          <w:spacing w:val="-16"/>
        </w:rPr>
        <w:t xml:space="preserve"> </w:t>
      </w:r>
      <w:r w:rsidRPr="00CD3DF2">
        <w:rPr>
          <w:color w:val="FF0000"/>
        </w:rPr>
        <w:t>Contracts</w:t>
      </w:r>
    </w:p>
    <w:p w:rsidR="00636C83" w:rsidRDefault="00A9606A" w:rsidP="000656A1">
      <w:pPr>
        <w:pStyle w:val="BodyText"/>
        <w:ind w:left="232" w:right="418"/>
        <w:jc w:val="both"/>
      </w:pPr>
      <w:r>
        <w:t>The decision in favour of either fixed-price or cost-reimbursable contracts is determined by a number of factors such as:</w:t>
      </w:r>
    </w:p>
    <w:p w:rsidR="00636C83" w:rsidRDefault="00636C83" w:rsidP="009D6F9D">
      <w:pPr>
        <w:jc w:val="both"/>
        <w:sectPr w:rsidR="00636C83">
          <w:type w:val="continuous"/>
          <w:pgSz w:w="12240" w:h="15840"/>
          <w:pgMar w:top="1000" w:right="920" w:bottom="1200" w:left="920" w:header="720" w:footer="720" w:gutter="0"/>
          <w:cols w:space="720"/>
        </w:sectPr>
      </w:pPr>
    </w:p>
    <w:p w:rsidR="00636C83" w:rsidRDefault="00A9606A" w:rsidP="009D6F9D">
      <w:pPr>
        <w:pStyle w:val="ListParagraph"/>
        <w:numPr>
          <w:ilvl w:val="0"/>
          <w:numId w:val="7"/>
        </w:numPr>
        <w:tabs>
          <w:tab w:val="left" w:pos="592"/>
          <w:tab w:val="left" w:pos="593"/>
        </w:tabs>
        <w:spacing w:before="42"/>
        <w:ind w:right="286" w:hanging="360"/>
        <w:jc w:val="both"/>
        <w:rPr>
          <w:sz w:val="24"/>
        </w:rPr>
      </w:pPr>
      <w:r>
        <w:rPr>
          <w:b/>
          <w:sz w:val="24"/>
        </w:rPr>
        <w:lastRenderedPageBreak/>
        <w:t>Comprehensiveness of the specification</w:t>
      </w:r>
      <w:r>
        <w:rPr>
          <w:sz w:val="24"/>
        </w:rPr>
        <w:t>. The availability of extensive specifications is a crucial prerequisite of lump-sum contracting. Absence of specifications makes a fair comparison of the various quotations</w:t>
      </w:r>
      <w:r>
        <w:rPr>
          <w:spacing w:val="58"/>
          <w:sz w:val="24"/>
        </w:rPr>
        <w:t xml:space="preserve"> </w:t>
      </w:r>
      <w:r>
        <w:rPr>
          <w:sz w:val="24"/>
        </w:rPr>
        <w:t>impossible.</w:t>
      </w:r>
    </w:p>
    <w:p w:rsidR="00636C83" w:rsidRDefault="00A9606A" w:rsidP="009D6F9D">
      <w:pPr>
        <w:pStyle w:val="ListParagraph"/>
        <w:numPr>
          <w:ilvl w:val="0"/>
          <w:numId w:val="7"/>
        </w:numPr>
        <w:tabs>
          <w:tab w:val="left" w:pos="592"/>
          <w:tab w:val="left" w:pos="593"/>
        </w:tabs>
        <w:spacing w:before="24" w:line="274" w:lineRule="exact"/>
        <w:ind w:right="177" w:hanging="360"/>
        <w:jc w:val="both"/>
        <w:rPr>
          <w:sz w:val="24"/>
        </w:rPr>
      </w:pPr>
      <w:r>
        <w:rPr>
          <w:b/>
          <w:sz w:val="24"/>
        </w:rPr>
        <w:t>Available time</w:t>
      </w:r>
      <w:r>
        <w:rPr>
          <w:sz w:val="24"/>
        </w:rPr>
        <w:t>. Does the buyer have enough time for a tender procedure and price negotiations</w:t>
      </w:r>
      <w:r>
        <w:rPr>
          <w:spacing w:val="-17"/>
          <w:sz w:val="24"/>
        </w:rPr>
        <w:t xml:space="preserve"> </w:t>
      </w:r>
      <w:r>
        <w:rPr>
          <w:sz w:val="24"/>
        </w:rPr>
        <w:t>or should the work be started</w:t>
      </w:r>
      <w:r>
        <w:rPr>
          <w:spacing w:val="-11"/>
          <w:sz w:val="24"/>
        </w:rPr>
        <w:t xml:space="preserve"> </w:t>
      </w:r>
      <w:r>
        <w:rPr>
          <w:sz w:val="24"/>
        </w:rPr>
        <w:t>immediately?</w:t>
      </w:r>
    </w:p>
    <w:p w:rsidR="00636C83" w:rsidRDefault="00A9606A" w:rsidP="009D6F9D">
      <w:pPr>
        <w:pStyle w:val="ListParagraph"/>
        <w:numPr>
          <w:ilvl w:val="0"/>
          <w:numId w:val="7"/>
        </w:numPr>
        <w:tabs>
          <w:tab w:val="left" w:pos="592"/>
          <w:tab w:val="left" w:pos="593"/>
        </w:tabs>
        <w:spacing w:before="21" w:line="274" w:lineRule="exact"/>
        <w:ind w:right="410" w:hanging="360"/>
        <w:jc w:val="both"/>
        <w:rPr>
          <w:sz w:val="24"/>
        </w:rPr>
      </w:pPr>
      <w:r>
        <w:rPr>
          <w:b/>
          <w:sz w:val="24"/>
        </w:rPr>
        <w:t>Technical expertise</w:t>
      </w:r>
      <w:r>
        <w:rPr>
          <w:sz w:val="24"/>
        </w:rPr>
        <w:t>. If the work requires specialized knowledge and skills, a cost-reimbursable contract is often</w:t>
      </w:r>
      <w:r>
        <w:rPr>
          <w:spacing w:val="-5"/>
          <w:sz w:val="24"/>
        </w:rPr>
        <w:t xml:space="preserve"> </w:t>
      </w:r>
      <w:r>
        <w:rPr>
          <w:sz w:val="24"/>
        </w:rPr>
        <w:t>preferred.</w:t>
      </w:r>
    </w:p>
    <w:p w:rsidR="00636C83" w:rsidRDefault="00A9606A" w:rsidP="009D6F9D">
      <w:pPr>
        <w:pStyle w:val="ListParagraph"/>
        <w:numPr>
          <w:ilvl w:val="0"/>
          <w:numId w:val="7"/>
        </w:numPr>
        <w:tabs>
          <w:tab w:val="left" w:pos="592"/>
          <w:tab w:val="left" w:pos="593"/>
        </w:tabs>
        <w:ind w:right="1009" w:hanging="360"/>
        <w:jc w:val="both"/>
        <w:rPr>
          <w:sz w:val="24"/>
        </w:rPr>
      </w:pPr>
      <w:r>
        <w:rPr>
          <w:b/>
          <w:sz w:val="24"/>
        </w:rPr>
        <w:t>Knowledge of the industry</w:t>
      </w:r>
      <w:r>
        <w:rPr>
          <w:sz w:val="24"/>
        </w:rPr>
        <w:t>. The degree to which the buyer knows the methods and price arrangements operating in that particular</w:t>
      </w:r>
      <w:r>
        <w:rPr>
          <w:spacing w:val="-9"/>
          <w:sz w:val="24"/>
        </w:rPr>
        <w:t xml:space="preserve"> </w:t>
      </w:r>
      <w:r>
        <w:rPr>
          <w:sz w:val="24"/>
        </w:rPr>
        <w:t>industry.</w:t>
      </w:r>
    </w:p>
    <w:p w:rsidR="00636C83" w:rsidRDefault="00636C83" w:rsidP="009D6F9D">
      <w:pPr>
        <w:pStyle w:val="BodyText"/>
        <w:spacing w:before="1"/>
        <w:jc w:val="both"/>
        <w:rPr>
          <w:sz w:val="35"/>
        </w:rPr>
      </w:pPr>
    </w:p>
    <w:p w:rsidR="00636C83" w:rsidRDefault="00A9606A" w:rsidP="009D6F9D">
      <w:pPr>
        <w:pStyle w:val="Heading2"/>
        <w:numPr>
          <w:ilvl w:val="1"/>
          <w:numId w:val="9"/>
        </w:numPr>
        <w:tabs>
          <w:tab w:val="left" w:pos="952"/>
          <w:tab w:val="left" w:pos="953"/>
        </w:tabs>
        <w:ind w:hanging="720"/>
        <w:jc w:val="both"/>
      </w:pPr>
      <w:r>
        <w:t>Variations of Procurement</w:t>
      </w:r>
      <w:r>
        <w:rPr>
          <w:spacing w:val="-12"/>
        </w:rPr>
        <w:t xml:space="preserve"> </w:t>
      </w:r>
      <w:r>
        <w:t>Contracts</w:t>
      </w:r>
    </w:p>
    <w:p w:rsidR="00636C83" w:rsidRDefault="00636C83" w:rsidP="009D6F9D">
      <w:pPr>
        <w:pStyle w:val="BodyText"/>
        <w:spacing w:before="4"/>
        <w:jc w:val="both"/>
        <w:rPr>
          <w:b/>
          <w:sz w:val="28"/>
        </w:rPr>
      </w:pPr>
    </w:p>
    <w:p w:rsidR="00636C83" w:rsidRDefault="00123D8F" w:rsidP="009D6F9D">
      <w:pPr>
        <w:pStyle w:val="BodyText"/>
        <w:spacing w:before="1" w:line="448" w:lineRule="auto"/>
        <w:ind w:left="232" w:right="2131"/>
        <w:jc w:val="both"/>
      </w:pPr>
      <w:r>
        <w:rPr>
          <w:noProof/>
        </w:rPr>
        <mc:AlternateContent>
          <mc:Choice Requires="wps">
            <w:drawing>
              <wp:anchor distT="0" distB="0" distL="114300" distR="114300" simplePos="0" relativeHeight="1288" behindDoc="0" locked="0" layoutInCell="1" allowOverlap="1" wp14:anchorId="5A9BCAE0" wp14:editId="25C2CA4B">
                <wp:simplePos x="0" y="0"/>
                <wp:positionH relativeFrom="page">
                  <wp:posOffset>659765</wp:posOffset>
                </wp:positionH>
                <wp:positionV relativeFrom="paragraph">
                  <wp:posOffset>509270</wp:posOffset>
                </wp:positionV>
                <wp:extent cx="6309360" cy="5057775"/>
                <wp:effectExtent l="2540" t="4445" r="317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5057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8"/>
                              <w:gridCol w:w="1176"/>
                              <w:gridCol w:w="3685"/>
                              <w:gridCol w:w="3332"/>
                            </w:tblGrid>
                            <w:tr w:rsidR="000977F8">
                              <w:trPr>
                                <w:trHeight w:hRule="exact" w:val="346"/>
                              </w:trPr>
                              <w:tc>
                                <w:tcPr>
                                  <w:tcW w:w="1728" w:type="dxa"/>
                                </w:tcPr>
                                <w:p w:rsidR="000977F8" w:rsidRDefault="000977F8">
                                  <w:pPr>
                                    <w:pStyle w:val="TableParagraph"/>
                                    <w:spacing w:before="56"/>
                                    <w:rPr>
                                      <w:b/>
                                      <w:sz w:val="24"/>
                                    </w:rPr>
                                  </w:pPr>
                                  <w:r>
                                    <w:rPr>
                                      <w:b/>
                                      <w:sz w:val="24"/>
                                    </w:rPr>
                                    <w:t>Contract Type</w:t>
                                  </w:r>
                                </w:p>
                              </w:tc>
                              <w:tc>
                                <w:tcPr>
                                  <w:tcW w:w="1176" w:type="dxa"/>
                                </w:tcPr>
                                <w:p w:rsidR="000977F8" w:rsidRDefault="000977F8">
                                  <w:pPr>
                                    <w:pStyle w:val="TableParagraph"/>
                                    <w:spacing w:before="56"/>
                                    <w:rPr>
                                      <w:b/>
                                      <w:sz w:val="24"/>
                                    </w:rPr>
                                  </w:pPr>
                                  <w:r>
                                    <w:rPr>
                                      <w:b/>
                                      <w:sz w:val="24"/>
                                    </w:rPr>
                                    <w:t>Acronym</w:t>
                                  </w:r>
                                </w:p>
                              </w:tc>
                              <w:tc>
                                <w:tcPr>
                                  <w:tcW w:w="3685" w:type="dxa"/>
                                </w:tcPr>
                                <w:p w:rsidR="000977F8" w:rsidRDefault="000977F8">
                                  <w:pPr>
                                    <w:pStyle w:val="TableParagraph"/>
                                    <w:spacing w:before="56"/>
                                    <w:ind w:right="239"/>
                                    <w:rPr>
                                      <w:b/>
                                      <w:sz w:val="24"/>
                                    </w:rPr>
                                  </w:pPr>
                                  <w:r>
                                    <w:rPr>
                                      <w:b/>
                                      <w:sz w:val="24"/>
                                    </w:rPr>
                                    <w:t>Attribute</w:t>
                                  </w:r>
                                </w:p>
                              </w:tc>
                              <w:tc>
                                <w:tcPr>
                                  <w:tcW w:w="3332" w:type="dxa"/>
                                </w:tcPr>
                                <w:p w:rsidR="000977F8" w:rsidRDefault="000977F8">
                                  <w:pPr>
                                    <w:pStyle w:val="TableParagraph"/>
                                    <w:spacing w:before="56"/>
                                    <w:ind w:right="253"/>
                                    <w:rPr>
                                      <w:b/>
                                      <w:sz w:val="24"/>
                                    </w:rPr>
                                  </w:pPr>
                                  <w:r>
                                    <w:rPr>
                                      <w:b/>
                                      <w:sz w:val="24"/>
                                    </w:rPr>
                                    <w:t>Risk Issues</w:t>
                                  </w:r>
                                </w:p>
                              </w:tc>
                            </w:tr>
                            <w:tr w:rsidR="000977F8">
                              <w:trPr>
                                <w:trHeight w:hRule="exact" w:val="562"/>
                              </w:trPr>
                              <w:tc>
                                <w:tcPr>
                                  <w:tcW w:w="1728" w:type="dxa"/>
                                </w:tcPr>
                                <w:p w:rsidR="000977F8" w:rsidRDefault="000977F8">
                                  <w:pPr>
                                    <w:pStyle w:val="TableParagraph"/>
                                    <w:ind w:right="642"/>
                                    <w:rPr>
                                      <w:sz w:val="24"/>
                                    </w:rPr>
                                  </w:pPr>
                                  <w:r>
                                    <w:rPr>
                                      <w:sz w:val="24"/>
                                    </w:rPr>
                                    <w:t>Cost Plus Fixed Fee</w:t>
                                  </w:r>
                                </w:p>
                              </w:tc>
                              <w:tc>
                                <w:tcPr>
                                  <w:tcW w:w="1176" w:type="dxa"/>
                                </w:tcPr>
                                <w:p w:rsidR="000977F8" w:rsidRDefault="000977F8">
                                  <w:pPr>
                                    <w:pStyle w:val="TableParagraph"/>
                                    <w:spacing w:line="268" w:lineRule="exact"/>
                                    <w:rPr>
                                      <w:sz w:val="24"/>
                                    </w:rPr>
                                  </w:pPr>
                                  <w:r>
                                    <w:rPr>
                                      <w:sz w:val="24"/>
                                    </w:rPr>
                                    <w:t>CPFF</w:t>
                                  </w:r>
                                </w:p>
                              </w:tc>
                              <w:tc>
                                <w:tcPr>
                                  <w:tcW w:w="3685" w:type="dxa"/>
                                </w:tcPr>
                                <w:p w:rsidR="000977F8" w:rsidRDefault="000977F8">
                                  <w:pPr>
                                    <w:pStyle w:val="TableParagraph"/>
                                    <w:ind w:right="239"/>
                                    <w:rPr>
                                      <w:sz w:val="24"/>
                                    </w:rPr>
                                  </w:pPr>
                                  <w:r>
                                    <w:rPr>
                                      <w:sz w:val="24"/>
                                    </w:rPr>
                                    <w:t>Actual costs plus profit margin for Seller.</w:t>
                                  </w:r>
                                </w:p>
                              </w:tc>
                              <w:tc>
                                <w:tcPr>
                                  <w:tcW w:w="3332" w:type="dxa"/>
                                </w:tcPr>
                                <w:p w:rsidR="000977F8" w:rsidRDefault="000977F8">
                                  <w:pPr>
                                    <w:pStyle w:val="TableParagraph"/>
                                    <w:ind w:right="253"/>
                                    <w:rPr>
                                      <w:sz w:val="24"/>
                                    </w:rPr>
                                  </w:pPr>
                                  <w:r>
                                    <w:rPr>
                                      <w:sz w:val="24"/>
                                    </w:rPr>
                                    <w:t>Cost overruns represent risk to the buyer.</w:t>
                                  </w:r>
                                </w:p>
                              </w:tc>
                            </w:tr>
                            <w:tr w:rsidR="000977F8">
                              <w:trPr>
                                <w:trHeight w:hRule="exact" w:val="1181"/>
                              </w:trPr>
                              <w:tc>
                                <w:tcPr>
                                  <w:tcW w:w="1728" w:type="dxa"/>
                                </w:tcPr>
                                <w:p w:rsidR="000977F8" w:rsidRDefault="000977F8">
                                  <w:pPr>
                                    <w:pStyle w:val="TableParagraph"/>
                                    <w:ind w:right="283"/>
                                    <w:rPr>
                                      <w:sz w:val="24"/>
                                    </w:rPr>
                                  </w:pPr>
                                  <w:r>
                                    <w:rPr>
                                      <w:sz w:val="24"/>
                                    </w:rPr>
                                    <w:t>Cost Plus Percentage of Cost</w:t>
                                  </w:r>
                                </w:p>
                              </w:tc>
                              <w:tc>
                                <w:tcPr>
                                  <w:tcW w:w="1176" w:type="dxa"/>
                                </w:tcPr>
                                <w:p w:rsidR="000977F8" w:rsidRDefault="000977F8">
                                  <w:pPr>
                                    <w:pStyle w:val="TableParagraph"/>
                                    <w:spacing w:line="270" w:lineRule="exact"/>
                                    <w:rPr>
                                      <w:sz w:val="24"/>
                                    </w:rPr>
                                  </w:pPr>
                                  <w:r>
                                    <w:rPr>
                                      <w:sz w:val="24"/>
                                    </w:rPr>
                                    <w:t>CPPC</w:t>
                                  </w:r>
                                </w:p>
                              </w:tc>
                              <w:tc>
                                <w:tcPr>
                                  <w:tcW w:w="3685" w:type="dxa"/>
                                </w:tcPr>
                                <w:p w:rsidR="000977F8" w:rsidRDefault="000977F8">
                                  <w:pPr>
                                    <w:pStyle w:val="TableParagraph"/>
                                    <w:ind w:right="239"/>
                                    <w:rPr>
                                      <w:sz w:val="24"/>
                                    </w:rPr>
                                  </w:pPr>
                                  <w:r>
                                    <w:rPr>
                                      <w:sz w:val="24"/>
                                    </w:rPr>
                                    <w:t>Actual costs plus profit margin for seller.</w:t>
                                  </w:r>
                                </w:p>
                              </w:tc>
                              <w:tc>
                                <w:tcPr>
                                  <w:tcW w:w="3332" w:type="dxa"/>
                                </w:tcPr>
                                <w:p w:rsidR="000977F8" w:rsidRDefault="000977F8">
                                  <w:pPr>
                                    <w:pStyle w:val="TableParagraph"/>
                                    <w:ind w:right="213"/>
                                    <w:rPr>
                                      <w:sz w:val="24"/>
                                    </w:rPr>
                                  </w:pPr>
                                  <w:r>
                                    <w:rPr>
                                      <w:sz w:val="24"/>
                                    </w:rPr>
                                    <w:t>Cost overruns represent risk to the buyer. This is the most dangerous contract type for the buyer.</w:t>
                                  </w:r>
                                </w:p>
                              </w:tc>
                            </w:tr>
                            <w:tr w:rsidR="000977F8">
                              <w:trPr>
                                <w:trHeight w:hRule="exact" w:val="562"/>
                              </w:trPr>
                              <w:tc>
                                <w:tcPr>
                                  <w:tcW w:w="1728" w:type="dxa"/>
                                </w:tcPr>
                                <w:p w:rsidR="000977F8" w:rsidRDefault="000977F8">
                                  <w:pPr>
                                    <w:pStyle w:val="TableParagraph"/>
                                    <w:rPr>
                                      <w:sz w:val="24"/>
                                    </w:rPr>
                                  </w:pPr>
                                  <w:r>
                                    <w:rPr>
                                      <w:sz w:val="24"/>
                                    </w:rPr>
                                    <w:t>Cost Plus Incentive Fee</w:t>
                                  </w:r>
                                </w:p>
                              </w:tc>
                              <w:tc>
                                <w:tcPr>
                                  <w:tcW w:w="1176" w:type="dxa"/>
                                </w:tcPr>
                                <w:p w:rsidR="000977F8" w:rsidRDefault="000977F8">
                                  <w:pPr>
                                    <w:pStyle w:val="TableParagraph"/>
                                    <w:spacing w:line="268" w:lineRule="exact"/>
                                    <w:rPr>
                                      <w:sz w:val="24"/>
                                    </w:rPr>
                                  </w:pPr>
                                  <w:r>
                                    <w:rPr>
                                      <w:sz w:val="24"/>
                                    </w:rPr>
                                    <w:t>CPIF</w:t>
                                  </w:r>
                                </w:p>
                              </w:tc>
                              <w:tc>
                                <w:tcPr>
                                  <w:tcW w:w="3685" w:type="dxa"/>
                                </w:tcPr>
                                <w:p w:rsidR="000977F8" w:rsidRDefault="000977F8">
                                  <w:pPr>
                                    <w:pStyle w:val="TableParagraph"/>
                                    <w:ind w:right="239"/>
                                    <w:rPr>
                                      <w:sz w:val="24"/>
                                    </w:rPr>
                                  </w:pPr>
                                  <w:r>
                                    <w:rPr>
                                      <w:sz w:val="24"/>
                                    </w:rPr>
                                    <w:t>Actual costs plus profit margin for seller.</w:t>
                                  </w:r>
                                </w:p>
                              </w:tc>
                              <w:tc>
                                <w:tcPr>
                                  <w:tcW w:w="3332" w:type="dxa"/>
                                </w:tcPr>
                                <w:p w:rsidR="000977F8" w:rsidRDefault="000977F8">
                                  <w:pPr>
                                    <w:pStyle w:val="TableParagraph"/>
                                    <w:ind w:right="253"/>
                                    <w:rPr>
                                      <w:sz w:val="24"/>
                                    </w:rPr>
                                  </w:pPr>
                                  <w:r>
                                    <w:rPr>
                                      <w:sz w:val="24"/>
                                    </w:rPr>
                                    <w:t>Cost overruns represent risk to the buyer.</w:t>
                                  </w:r>
                                </w:p>
                              </w:tc>
                            </w:tr>
                            <w:tr w:rsidR="000977F8">
                              <w:trPr>
                                <w:trHeight w:hRule="exact" w:val="838"/>
                              </w:trPr>
                              <w:tc>
                                <w:tcPr>
                                  <w:tcW w:w="1728" w:type="dxa"/>
                                </w:tcPr>
                                <w:p w:rsidR="000977F8" w:rsidRDefault="000977F8">
                                  <w:pPr>
                                    <w:pStyle w:val="TableParagraph"/>
                                    <w:spacing w:line="268" w:lineRule="exact"/>
                                    <w:rPr>
                                      <w:sz w:val="24"/>
                                    </w:rPr>
                                  </w:pPr>
                                  <w:r>
                                    <w:rPr>
                                      <w:sz w:val="24"/>
                                    </w:rPr>
                                    <w:t>Fixed-Price</w:t>
                                  </w:r>
                                </w:p>
                              </w:tc>
                              <w:tc>
                                <w:tcPr>
                                  <w:tcW w:w="1176" w:type="dxa"/>
                                </w:tcPr>
                                <w:p w:rsidR="000977F8" w:rsidRDefault="000977F8">
                                  <w:pPr>
                                    <w:pStyle w:val="TableParagraph"/>
                                    <w:spacing w:line="268" w:lineRule="exact"/>
                                    <w:rPr>
                                      <w:sz w:val="24"/>
                                    </w:rPr>
                                  </w:pPr>
                                  <w:r>
                                    <w:rPr>
                                      <w:sz w:val="24"/>
                                    </w:rPr>
                                    <w:t>FP</w:t>
                                  </w:r>
                                </w:p>
                              </w:tc>
                              <w:tc>
                                <w:tcPr>
                                  <w:tcW w:w="3685" w:type="dxa"/>
                                </w:tcPr>
                                <w:p w:rsidR="000977F8" w:rsidRDefault="000977F8">
                                  <w:pPr>
                                    <w:pStyle w:val="TableParagraph"/>
                                    <w:ind w:right="239"/>
                                    <w:rPr>
                                      <w:sz w:val="24"/>
                                    </w:rPr>
                                  </w:pPr>
                                  <w:r>
                                    <w:rPr>
                                      <w:sz w:val="24"/>
                                    </w:rPr>
                                    <w:t>Agreed price for contracted product. Can include incentives for the seller</w:t>
                                  </w:r>
                                </w:p>
                              </w:tc>
                              <w:tc>
                                <w:tcPr>
                                  <w:tcW w:w="3332" w:type="dxa"/>
                                </w:tcPr>
                                <w:p w:rsidR="000977F8" w:rsidRDefault="000977F8">
                                  <w:pPr>
                                    <w:pStyle w:val="TableParagraph"/>
                                    <w:spacing w:line="268" w:lineRule="exact"/>
                                    <w:ind w:right="253"/>
                                    <w:rPr>
                                      <w:sz w:val="24"/>
                                    </w:rPr>
                                  </w:pPr>
                                  <w:r>
                                    <w:rPr>
                                      <w:sz w:val="24"/>
                                    </w:rPr>
                                    <w:t>Seller assumes risk.</w:t>
                                  </w:r>
                                </w:p>
                              </w:tc>
                            </w:tr>
                            <w:tr w:rsidR="000977F8">
                              <w:trPr>
                                <w:trHeight w:hRule="exact" w:val="838"/>
                              </w:trPr>
                              <w:tc>
                                <w:tcPr>
                                  <w:tcW w:w="1728" w:type="dxa"/>
                                </w:tcPr>
                                <w:p w:rsidR="000977F8" w:rsidRDefault="000977F8">
                                  <w:pPr>
                                    <w:pStyle w:val="TableParagraph"/>
                                    <w:spacing w:line="268" w:lineRule="exact"/>
                                    <w:rPr>
                                      <w:sz w:val="24"/>
                                    </w:rPr>
                                  </w:pPr>
                                  <w:r>
                                    <w:rPr>
                                      <w:sz w:val="24"/>
                                    </w:rPr>
                                    <w:t>Lump-Sum</w:t>
                                  </w:r>
                                </w:p>
                              </w:tc>
                              <w:tc>
                                <w:tcPr>
                                  <w:tcW w:w="1176" w:type="dxa"/>
                                </w:tcPr>
                                <w:p w:rsidR="000977F8" w:rsidRDefault="000977F8"/>
                              </w:tc>
                              <w:tc>
                                <w:tcPr>
                                  <w:tcW w:w="3685" w:type="dxa"/>
                                </w:tcPr>
                                <w:p w:rsidR="000977F8" w:rsidRDefault="000977F8">
                                  <w:pPr>
                                    <w:pStyle w:val="TableParagraph"/>
                                    <w:ind w:right="239"/>
                                    <w:rPr>
                                      <w:sz w:val="24"/>
                                    </w:rPr>
                                  </w:pPr>
                                  <w:r>
                                    <w:rPr>
                                      <w:sz w:val="24"/>
                                    </w:rPr>
                                    <w:t>Agreed price for contracted product. Can include incentives for the seller.</w:t>
                                  </w:r>
                                </w:p>
                              </w:tc>
                              <w:tc>
                                <w:tcPr>
                                  <w:tcW w:w="3332" w:type="dxa"/>
                                </w:tcPr>
                                <w:p w:rsidR="000977F8" w:rsidRDefault="000977F8">
                                  <w:pPr>
                                    <w:pStyle w:val="TableParagraph"/>
                                    <w:spacing w:line="268" w:lineRule="exact"/>
                                    <w:ind w:right="253"/>
                                    <w:rPr>
                                      <w:sz w:val="24"/>
                                    </w:rPr>
                                  </w:pPr>
                                  <w:r>
                                    <w:rPr>
                                      <w:sz w:val="24"/>
                                    </w:rPr>
                                    <w:t>Seller assumes risk.</w:t>
                                  </w:r>
                                </w:p>
                              </w:tc>
                            </w:tr>
                            <w:tr w:rsidR="000977F8">
                              <w:trPr>
                                <w:trHeight w:hRule="exact" w:val="838"/>
                              </w:trPr>
                              <w:tc>
                                <w:tcPr>
                                  <w:tcW w:w="1728" w:type="dxa"/>
                                </w:tcPr>
                                <w:p w:rsidR="000977F8" w:rsidRDefault="000977F8">
                                  <w:pPr>
                                    <w:pStyle w:val="TableParagraph"/>
                                    <w:ind w:right="502"/>
                                    <w:rPr>
                                      <w:sz w:val="24"/>
                                    </w:rPr>
                                  </w:pPr>
                                  <w:r>
                                    <w:rPr>
                                      <w:sz w:val="24"/>
                                    </w:rPr>
                                    <w:t>Firm-Fixed Price</w:t>
                                  </w:r>
                                </w:p>
                              </w:tc>
                              <w:tc>
                                <w:tcPr>
                                  <w:tcW w:w="1176" w:type="dxa"/>
                                </w:tcPr>
                                <w:p w:rsidR="000977F8" w:rsidRDefault="000977F8">
                                  <w:pPr>
                                    <w:pStyle w:val="TableParagraph"/>
                                    <w:spacing w:line="268" w:lineRule="exact"/>
                                    <w:rPr>
                                      <w:sz w:val="24"/>
                                    </w:rPr>
                                  </w:pPr>
                                  <w:r>
                                    <w:rPr>
                                      <w:sz w:val="24"/>
                                    </w:rPr>
                                    <w:t>FFP</w:t>
                                  </w:r>
                                </w:p>
                              </w:tc>
                              <w:tc>
                                <w:tcPr>
                                  <w:tcW w:w="3685" w:type="dxa"/>
                                </w:tcPr>
                                <w:p w:rsidR="000977F8" w:rsidRDefault="000977F8">
                                  <w:pPr>
                                    <w:pStyle w:val="TableParagraph"/>
                                    <w:ind w:right="907"/>
                                    <w:rPr>
                                      <w:sz w:val="24"/>
                                    </w:rPr>
                                  </w:pPr>
                                  <w:r>
                                    <w:rPr>
                                      <w:sz w:val="24"/>
                                    </w:rPr>
                                    <w:t>Agreed price for contracted product.</w:t>
                                  </w:r>
                                </w:p>
                              </w:tc>
                              <w:tc>
                                <w:tcPr>
                                  <w:tcW w:w="3332" w:type="dxa"/>
                                </w:tcPr>
                                <w:p w:rsidR="000977F8" w:rsidRDefault="000977F8">
                                  <w:pPr>
                                    <w:pStyle w:val="TableParagraph"/>
                                    <w:spacing w:line="268" w:lineRule="exact"/>
                                    <w:ind w:right="253"/>
                                    <w:rPr>
                                      <w:sz w:val="24"/>
                                    </w:rPr>
                                  </w:pPr>
                                  <w:r>
                                    <w:rPr>
                                      <w:sz w:val="24"/>
                                    </w:rPr>
                                    <w:t>Seller assumes risk.</w:t>
                                  </w:r>
                                </w:p>
                              </w:tc>
                            </w:tr>
                            <w:tr w:rsidR="000977F8">
                              <w:trPr>
                                <w:trHeight w:hRule="exact" w:val="838"/>
                              </w:trPr>
                              <w:tc>
                                <w:tcPr>
                                  <w:tcW w:w="1728" w:type="dxa"/>
                                </w:tcPr>
                                <w:p w:rsidR="000977F8" w:rsidRDefault="000977F8">
                                  <w:pPr>
                                    <w:pStyle w:val="TableParagraph"/>
                                    <w:rPr>
                                      <w:sz w:val="24"/>
                                    </w:rPr>
                                  </w:pPr>
                                  <w:r>
                                    <w:rPr>
                                      <w:sz w:val="24"/>
                                    </w:rPr>
                                    <w:t>Fixed Price Incentive Fee</w:t>
                                  </w:r>
                                </w:p>
                              </w:tc>
                              <w:tc>
                                <w:tcPr>
                                  <w:tcW w:w="1176" w:type="dxa"/>
                                </w:tcPr>
                                <w:p w:rsidR="000977F8" w:rsidRDefault="000977F8">
                                  <w:pPr>
                                    <w:pStyle w:val="TableParagraph"/>
                                    <w:spacing w:line="268" w:lineRule="exact"/>
                                    <w:rPr>
                                      <w:sz w:val="24"/>
                                    </w:rPr>
                                  </w:pPr>
                                  <w:r>
                                    <w:rPr>
                                      <w:sz w:val="24"/>
                                    </w:rPr>
                                    <w:t>FPIF</w:t>
                                  </w:r>
                                </w:p>
                              </w:tc>
                              <w:tc>
                                <w:tcPr>
                                  <w:tcW w:w="3685" w:type="dxa"/>
                                </w:tcPr>
                                <w:p w:rsidR="000977F8" w:rsidRDefault="000977F8">
                                  <w:pPr>
                                    <w:pStyle w:val="TableParagraph"/>
                                    <w:ind w:right="239"/>
                                    <w:rPr>
                                      <w:sz w:val="24"/>
                                    </w:rPr>
                                  </w:pPr>
                                  <w:r>
                                    <w:rPr>
                                      <w:sz w:val="24"/>
                                    </w:rPr>
                                    <w:t>Agreed price for contracted product. Can includes incentives for the seller</w:t>
                                  </w:r>
                                </w:p>
                              </w:tc>
                              <w:tc>
                                <w:tcPr>
                                  <w:tcW w:w="3332" w:type="dxa"/>
                                </w:tcPr>
                                <w:p w:rsidR="000977F8" w:rsidRDefault="000977F8">
                                  <w:pPr>
                                    <w:pStyle w:val="TableParagraph"/>
                                    <w:spacing w:line="268" w:lineRule="exact"/>
                                    <w:ind w:right="253"/>
                                    <w:rPr>
                                      <w:sz w:val="24"/>
                                    </w:rPr>
                                  </w:pPr>
                                  <w:r>
                                    <w:rPr>
                                      <w:sz w:val="24"/>
                                    </w:rPr>
                                    <w:t>Seller assumes risk.</w:t>
                                  </w:r>
                                </w:p>
                              </w:tc>
                            </w:tr>
                            <w:tr w:rsidR="000977F8">
                              <w:trPr>
                                <w:trHeight w:hRule="exact" w:val="838"/>
                              </w:trPr>
                              <w:tc>
                                <w:tcPr>
                                  <w:tcW w:w="1728" w:type="dxa"/>
                                </w:tcPr>
                                <w:p w:rsidR="000977F8" w:rsidRDefault="000977F8">
                                  <w:pPr>
                                    <w:pStyle w:val="TableParagraph"/>
                                    <w:ind w:right="582"/>
                                    <w:rPr>
                                      <w:sz w:val="24"/>
                                    </w:rPr>
                                  </w:pPr>
                                  <w:r>
                                    <w:rPr>
                                      <w:sz w:val="24"/>
                                    </w:rPr>
                                    <w:t>Time-and- Materials</w:t>
                                  </w:r>
                                </w:p>
                              </w:tc>
                              <w:tc>
                                <w:tcPr>
                                  <w:tcW w:w="1176" w:type="dxa"/>
                                </w:tcPr>
                                <w:p w:rsidR="000977F8" w:rsidRDefault="000977F8">
                                  <w:pPr>
                                    <w:pStyle w:val="TableParagraph"/>
                                    <w:spacing w:line="268" w:lineRule="exact"/>
                                    <w:rPr>
                                      <w:sz w:val="24"/>
                                    </w:rPr>
                                  </w:pPr>
                                  <w:r>
                                    <w:rPr>
                                      <w:sz w:val="24"/>
                                    </w:rPr>
                                    <w:t>T&amp;M</w:t>
                                  </w:r>
                                </w:p>
                              </w:tc>
                              <w:tc>
                                <w:tcPr>
                                  <w:tcW w:w="3685" w:type="dxa"/>
                                </w:tcPr>
                                <w:p w:rsidR="000977F8" w:rsidRDefault="000977F8">
                                  <w:pPr>
                                    <w:pStyle w:val="TableParagraph"/>
                                    <w:ind w:right="466"/>
                                    <w:rPr>
                                      <w:sz w:val="24"/>
                                    </w:rPr>
                                  </w:pPr>
                                  <w:r>
                                    <w:rPr>
                                      <w:sz w:val="24"/>
                                    </w:rPr>
                                    <w:t>Price assigned for the time and materials provided by the seller.</w:t>
                                  </w:r>
                                </w:p>
                              </w:tc>
                              <w:tc>
                                <w:tcPr>
                                  <w:tcW w:w="3332" w:type="dxa"/>
                                </w:tcPr>
                                <w:p w:rsidR="000977F8" w:rsidRDefault="000977F8">
                                  <w:pPr>
                                    <w:pStyle w:val="TableParagraph"/>
                                    <w:ind w:right="93"/>
                                    <w:rPr>
                                      <w:sz w:val="24"/>
                                    </w:rPr>
                                  </w:pPr>
                                  <w:r>
                                    <w:rPr>
                                      <w:sz w:val="24"/>
                                    </w:rPr>
                                    <w:t xml:space="preserve">Contracts without </w:t>
                                  </w:r>
                                  <w:r>
                                    <w:rPr>
                                      <w:b/>
                                      <w:i/>
                                      <w:sz w:val="24"/>
                                    </w:rPr>
                                    <w:t xml:space="preserve">not-to-exceed </w:t>
                                  </w:r>
                                  <w:r>
                                    <w:rPr>
                                      <w:sz w:val="24"/>
                                    </w:rPr>
                                    <w:t>clauses can lead to cost overruns.</w:t>
                                  </w:r>
                                </w:p>
                              </w:tc>
                            </w:tr>
                            <w:tr w:rsidR="000977F8">
                              <w:trPr>
                                <w:trHeight w:hRule="exact" w:val="1116"/>
                              </w:trPr>
                              <w:tc>
                                <w:tcPr>
                                  <w:tcW w:w="1728" w:type="dxa"/>
                                </w:tcPr>
                                <w:p w:rsidR="000977F8" w:rsidRDefault="000977F8">
                                  <w:pPr>
                                    <w:pStyle w:val="TableParagraph"/>
                                    <w:spacing w:line="270" w:lineRule="exact"/>
                                    <w:rPr>
                                      <w:sz w:val="24"/>
                                    </w:rPr>
                                  </w:pPr>
                                  <w:r>
                                    <w:rPr>
                                      <w:sz w:val="24"/>
                                    </w:rPr>
                                    <w:t>Unit-price</w:t>
                                  </w:r>
                                </w:p>
                              </w:tc>
                              <w:tc>
                                <w:tcPr>
                                  <w:tcW w:w="1176" w:type="dxa"/>
                                </w:tcPr>
                                <w:p w:rsidR="000977F8" w:rsidRDefault="000977F8"/>
                              </w:tc>
                              <w:tc>
                                <w:tcPr>
                                  <w:tcW w:w="3685" w:type="dxa"/>
                                </w:tcPr>
                                <w:p w:rsidR="000977F8" w:rsidRDefault="000977F8">
                                  <w:pPr>
                                    <w:pStyle w:val="TableParagraph"/>
                                    <w:ind w:right="253"/>
                                    <w:rPr>
                                      <w:sz w:val="24"/>
                                    </w:rPr>
                                  </w:pPr>
                                  <w:r>
                                    <w:rPr>
                                      <w:sz w:val="24"/>
                                    </w:rPr>
                                    <w:t>Price assigned for a measurable unit of product or time. (For example, $130 for engineer’s time on the project.)</w:t>
                                  </w:r>
                                </w:p>
                              </w:tc>
                              <w:tc>
                                <w:tcPr>
                                  <w:tcW w:w="3332" w:type="dxa"/>
                                </w:tcPr>
                                <w:p w:rsidR="000977F8" w:rsidRDefault="000977F8">
                                  <w:pPr>
                                    <w:pStyle w:val="TableParagraph"/>
                                    <w:ind w:right="133"/>
                                    <w:rPr>
                                      <w:sz w:val="24"/>
                                    </w:rPr>
                                  </w:pPr>
                                  <w:r>
                                    <w:rPr>
                                      <w:sz w:val="24"/>
                                    </w:rPr>
                                    <w:t>Risk varies with the product. Time represents the biggest risk if the amount needed is not specified in the contract.</w:t>
                                  </w:r>
                                </w:p>
                              </w:tc>
                            </w:tr>
                          </w:tbl>
                          <w:p w:rsidR="000977F8" w:rsidRDefault="000977F8">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BCAE0" id="Text Box 2" o:spid="_x0000_s1036" type="#_x0000_t202" style="position:absolute;left:0;text-align:left;margin-left:51.95pt;margin-top:40.1pt;width:496.8pt;height:398.25pt;z-index:1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tLpsAIAALE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8"/>
                        <w:gridCol w:w="1176"/>
                        <w:gridCol w:w="3685"/>
                        <w:gridCol w:w="3332"/>
                      </w:tblGrid>
                      <w:tr w:rsidR="000977F8">
                        <w:trPr>
                          <w:trHeight w:hRule="exact" w:val="346"/>
                        </w:trPr>
                        <w:tc>
                          <w:tcPr>
                            <w:tcW w:w="1728" w:type="dxa"/>
                          </w:tcPr>
                          <w:p w:rsidR="000977F8" w:rsidRDefault="000977F8">
                            <w:pPr>
                              <w:pStyle w:val="TableParagraph"/>
                              <w:spacing w:before="56"/>
                              <w:rPr>
                                <w:b/>
                                <w:sz w:val="24"/>
                              </w:rPr>
                            </w:pPr>
                            <w:r>
                              <w:rPr>
                                <w:b/>
                                <w:sz w:val="24"/>
                              </w:rPr>
                              <w:t>Contract Type</w:t>
                            </w:r>
                          </w:p>
                        </w:tc>
                        <w:tc>
                          <w:tcPr>
                            <w:tcW w:w="1176" w:type="dxa"/>
                          </w:tcPr>
                          <w:p w:rsidR="000977F8" w:rsidRDefault="000977F8">
                            <w:pPr>
                              <w:pStyle w:val="TableParagraph"/>
                              <w:spacing w:before="56"/>
                              <w:rPr>
                                <w:b/>
                                <w:sz w:val="24"/>
                              </w:rPr>
                            </w:pPr>
                            <w:r>
                              <w:rPr>
                                <w:b/>
                                <w:sz w:val="24"/>
                              </w:rPr>
                              <w:t>Acronym</w:t>
                            </w:r>
                          </w:p>
                        </w:tc>
                        <w:tc>
                          <w:tcPr>
                            <w:tcW w:w="3685" w:type="dxa"/>
                          </w:tcPr>
                          <w:p w:rsidR="000977F8" w:rsidRDefault="000977F8">
                            <w:pPr>
                              <w:pStyle w:val="TableParagraph"/>
                              <w:spacing w:before="56"/>
                              <w:ind w:right="239"/>
                              <w:rPr>
                                <w:b/>
                                <w:sz w:val="24"/>
                              </w:rPr>
                            </w:pPr>
                            <w:r>
                              <w:rPr>
                                <w:b/>
                                <w:sz w:val="24"/>
                              </w:rPr>
                              <w:t>Attribute</w:t>
                            </w:r>
                          </w:p>
                        </w:tc>
                        <w:tc>
                          <w:tcPr>
                            <w:tcW w:w="3332" w:type="dxa"/>
                          </w:tcPr>
                          <w:p w:rsidR="000977F8" w:rsidRDefault="000977F8">
                            <w:pPr>
                              <w:pStyle w:val="TableParagraph"/>
                              <w:spacing w:before="56"/>
                              <w:ind w:right="253"/>
                              <w:rPr>
                                <w:b/>
                                <w:sz w:val="24"/>
                              </w:rPr>
                            </w:pPr>
                            <w:r>
                              <w:rPr>
                                <w:b/>
                                <w:sz w:val="24"/>
                              </w:rPr>
                              <w:t>Risk Issues</w:t>
                            </w:r>
                          </w:p>
                        </w:tc>
                      </w:tr>
                      <w:tr w:rsidR="000977F8">
                        <w:trPr>
                          <w:trHeight w:hRule="exact" w:val="562"/>
                        </w:trPr>
                        <w:tc>
                          <w:tcPr>
                            <w:tcW w:w="1728" w:type="dxa"/>
                          </w:tcPr>
                          <w:p w:rsidR="000977F8" w:rsidRDefault="000977F8">
                            <w:pPr>
                              <w:pStyle w:val="TableParagraph"/>
                              <w:ind w:right="642"/>
                              <w:rPr>
                                <w:sz w:val="24"/>
                              </w:rPr>
                            </w:pPr>
                            <w:r>
                              <w:rPr>
                                <w:sz w:val="24"/>
                              </w:rPr>
                              <w:t>Cost Plus Fixed Fee</w:t>
                            </w:r>
                          </w:p>
                        </w:tc>
                        <w:tc>
                          <w:tcPr>
                            <w:tcW w:w="1176" w:type="dxa"/>
                          </w:tcPr>
                          <w:p w:rsidR="000977F8" w:rsidRDefault="000977F8">
                            <w:pPr>
                              <w:pStyle w:val="TableParagraph"/>
                              <w:spacing w:line="268" w:lineRule="exact"/>
                              <w:rPr>
                                <w:sz w:val="24"/>
                              </w:rPr>
                            </w:pPr>
                            <w:r>
                              <w:rPr>
                                <w:sz w:val="24"/>
                              </w:rPr>
                              <w:t>CPFF</w:t>
                            </w:r>
                          </w:p>
                        </w:tc>
                        <w:tc>
                          <w:tcPr>
                            <w:tcW w:w="3685" w:type="dxa"/>
                          </w:tcPr>
                          <w:p w:rsidR="000977F8" w:rsidRDefault="000977F8">
                            <w:pPr>
                              <w:pStyle w:val="TableParagraph"/>
                              <w:ind w:right="239"/>
                              <w:rPr>
                                <w:sz w:val="24"/>
                              </w:rPr>
                            </w:pPr>
                            <w:r>
                              <w:rPr>
                                <w:sz w:val="24"/>
                              </w:rPr>
                              <w:t>Actual costs plus profit margin for Seller.</w:t>
                            </w:r>
                          </w:p>
                        </w:tc>
                        <w:tc>
                          <w:tcPr>
                            <w:tcW w:w="3332" w:type="dxa"/>
                          </w:tcPr>
                          <w:p w:rsidR="000977F8" w:rsidRDefault="000977F8">
                            <w:pPr>
                              <w:pStyle w:val="TableParagraph"/>
                              <w:ind w:right="253"/>
                              <w:rPr>
                                <w:sz w:val="24"/>
                              </w:rPr>
                            </w:pPr>
                            <w:r>
                              <w:rPr>
                                <w:sz w:val="24"/>
                              </w:rPr>
                              <w:t>Cost overruns represent risk to the buyer.</w:t>
                            </w:r>
                          </w:p>
                        </w:tc>
                      </w:tr>
                      <w:tr w:rsidR="000977F8">
                        <w:trPr>
                          <w:trHeight w:hRule="exact" w:val="1181"/>
                        </w:trPr>
                        <w:tc>
                          <w:tcPr>
                            <w:tcW w:w="1728" w:type="dxa"/>
                          </w:tcPr>
                          <w:p w:rsidR="000977F8" w:rsidRDefault="000977F8">
                            <w:pPr>
                              <w:pStyle w:val="TableParagraph"/>
                              <w:ind w:right="283"/>
                              <w:rPr>
                                <w:sz w:val="24"/>
                              </w:rPr>
                            </w:pPr>
                            <w:r>
                              <w:rPr>
                                <w:sz w:val="24"/>
                              </w:rPr>
                              <w:t>Cost Plus Percentage of Cost</w:t>
                            </w:r>
                          </w:p>
                        </w:tc>
                        <w:tc>
                          <w:tcPr>
                            <w:tcW w:w="1176" w:type="dxa"/>
                          </w:tcPr>
                          <w:p w:rsidR="000977F8" w:rsidRDefault="000977F8">
                            <w:pPr>
                              <w:pStyle w:val="TableParagraph"/>
                              <w:spacing w:line="270" w:lineRule="exact"/>
                              <w:rPr>
                                <w:sz w:val="24"/>
                              </w:rPr>
                            </w:pPr>
                            <w:r>
                              <w:rPr>
                                <w:sz w:val="24"/>
                              </w:rPr>
                              <w:t>CPPC</w:t>
                            </w:r>
                          </w:p>
                        </w:tc>
                        <w:tc>
                          <w:tcPr>
                            <w:tcW w:w="3685" w:type="dxa"/>
                          </w:tcPr>
                          <w:p w:rsidR="000977F8" w:rsidRDefault="000977F8">
                            <w:pPr>
                              <w:pStyle w:val="TableParagraph"/>
                              <w:ind w:right="239"/>
                              <w:rPr>
                                <w:sz w:val="24"/>
                              </w:rPr>
                            </w:pPr>
                            <w:r>
                              <w:rPr>
                                <w:sz w:val="24"/>
                              </w:rPr>
                              <w:t>Actual costs plus profit margin for seller.</w:t>
                            </w:r>
                          </w:p>
                        </w:tc>
                        <w:tc>
                          <w:tcPr>
                            <w:tcW w:w="3332" w:type="dxa"/>
                          </w:tcPr>
                          <w:p w:rsidR="000977F8" w:rsidRDefault="000977F8">
                            <w:pPr>
                              <w:pStyle w:val="TableParagraph"/>
                              <w:ind w:right="213"/>
                              <w:rPr>
                                <w:sz w:val="24"/>
                              </w:rPr>
                            </w:pPr>
                            <w:r>
                              <w:rPr>
                                <w:sz w:val="24"/>
                              </w:rPr>
                              <w:t>Cost overruns represent risk to the buyer. This is the most dangerous contract type for the buyer.</w:t>
                            </w:r>
                          </w:p>
                        </w:tc>
                      </w:tr>
                      <w:tr w:rsidR="000977F8">
                        <w:trPr>
                          <w:trHeight w:hRule="exact" w:val="562"/>
                        </w:trPr>
                        <w:tc>
                          <w:tcPr>
                            <w:tcW w:w="1728" w:type="dxa"/>
                          </w:tcPr>
                          <w:p w:rsidR="000977F8" w:rsidRDefault="000977F8">
                            <w:pPr>
                              <w:pStyle w:val="TableParagraph"/>
                              <w:rPr>
                                <w:sz w:val="24"/>
                              </w:rPr>
                            </w:pPr>
                            <w:r>
                              <w:rPr>
                                <w:sz w:val="24"/>
                              </w:rPr>
                              <w:t>Cost Plus Incentive Fee</w:t>
                            </w:r>
                          </w:p>
                        </w:tc>
                        <w:tc>
                          <w:tcPr>
                            <w:tcW w:w="1176" w:type="dxa"/>
                          </w:tcPr>
                          <w:p w:rsidR="000977F8" w:rsidRDefault="000977F8">
                            <w:pPr>
                              <w:pStyle w:val="TableParagraph"/>
                              <w:spacing w:line="268" w:lineRule="exact"/>
                              <w:rPr>
                                <w:sz w:val="24"/>
                              </w:rPr>
                            </w:pPr>
                            <w:r>
                              <w:rPr>
                                <w:sz w:val="24"/>
                              </w:rPr>
                              <w:t>CPIF</w:t>
                            </w:r>
                          </w:p>
                        </w:tc>
                        <w:tc>
                          <w:tcPr>
                            <w:tcW w:w="3685" w:type="dxa"/>
                          </w:tcPr>
                          <w:p w:rsidR="000977F8" w:rsidRDefault="000977F8">
                            <w:pPr>
                              <w:pStyle w:val="TableParagraph"/>
                              <w:ind w:right="239"/>
                              <w:rPr>
                                <w:sz w:val="24"/>
                              </w:rPr>
                            </w:pPr>
                            <w:r>
                              <w:rPr>
                                <w:sz w:val="24"/>
                              </w:rPr>
                              <w:t>Actual costs plus profit margin for seller.</w:t>
                            </w:r>
                          </w:p>
                        </w:tc>
                        <w:tc>
                          <w:tcPr>
                            <w:tcW w:w="3332" w:type="dxa"/>
                          </w:tcPr>
                          <w:p w:rsidR="000977F8" w:rsidRDefault="000977F8">
                            <w:pPr>
                              <w:pStyle w:val="TableParagraph"/>
                              <w:ind w:right="253"/>
                              <w:rPr>
                                <w:sz w:val="24"/>
                              </w:rPr>
                            </w:pPr>
                            <w:r>
                              <w:rPr>
                                <w:sz w:val="24"/>
                              </w:rPr>
                              <w:t>Cost overruns represent risk to the buyer.</w:t>
                            </w:r>
                          </w:p>
                        </w:tc>
                      </w:tr>
                      <w:tr w:rsidR="000977F8">
                        <w:trPr>
                          <w:trHeight w:hRule="exact" w:val="838"/>
                        </w:trPr>
                        <w:tc>
                          <w:tcPr>
                            <w:tcW w:w="1728" w:type="dxa"/>
                          </w:tcPr>
                          <w:p w:rsidR="000977F8" w:rsidRDefault="000977F8">
                            <w:pPr>
                              <w:pStyle w:val="TableParagraph"/>
                              <w:spacing w:line="268" w:lineRule="exact"/>
                              <w:rPr>
                                <w:sz w:val="24"/>
                              </w:rPr>
                            </w:pPr>
                            <w:r>
                              <w:rPr>
                                <w:sz w:val="24"/>
                              </w:rPr>
                              <w:t>Fixed-Price</w:t>
                            </w:r>
                          </w:p>
                        </w:tc>
                        <w:tc>
                          <w:tcPr>
                            <w:tcW w:w="1176" w:type="dxa"/>
                          </w:tcPr>
                          <w:p w:rsidR="000977F8" w:rsidRDefault="000977F8">
                            <w:pPr>
                              <w:pStyle w:val="TableParagraph"/>
                              <w:spacing w:line="268" w:lineRule="exact"/>
                              <w:rPr>
                                <w:sz w:val="24"/>
                              </w:rPr>
                            </w:pPr>
                            <w:r>
                              <w:rPr>
                                <w:sz w:val="24"/>
                              </w:rPr>
                              <w:t>FP</w:t>
                            </w:r>
                          </w:p>
                        </w:tc>
                        <w:tc>
                          <w:tcPr>
                            <w:tcW w:w="3685" w:type="dxa"/>
                          </w:tcPr>
                          <w:p w:rsidR="000977F8" w:rsidRDefault="000977F8">
                            <w:pPr>
                              <w:pStyle w:val="TableParagraph"/>
                              <w:ind w:right="239"/>
                              <w:rPr>
                                <w:sz w:val="24"/>
                              </w:rPr>
                            </w:pPr>
                            <w:r>
                              <w:rPr>
                                <w:sz w:val="24"/>
                              </w:rPr>
                              <w:t>Agreed price for contracted product. Can include incentives for the seller</w:t>
                            </w:r>
                          </w:p>
                        </w:tc>
                        <w:tc>
                          <w:tcPr>
                            <w:tcW w:w="3332" w:type="dxa"/>
                          </w:tcPr>
                          <w:p w:rsidR="000977F8" w:rsidRDefault="000977F8">
                            <w:pPr>
                              <w:pStyle w:val="TableParagraph"/>
                              <w:spacing w:line="268" w:lineRule="exact"/>
                              <w:ind w:right="253"/>
                              <w:rPr>
                                <w:sz w:val="24"/>
                              </w:rPr>
                            </w:pPr>
                            <w:r>
                              <w:rPr>
                                <w:sz w:val="24"/>
                              </w:rPr>
                              <w:t>Seller assumes risk.</w:t>
                            </w:r>
                          </w:p>
                        </w:tc>
                      </w:tr>
                      <w:tr w:rsidR="000977F8">
                        <w:trPr>
                          <w:trHeight w:hRule="exact" w:val="838"/>
                        </w:trPr>
                        <w:tc>
                          <w:tcPr>
                            <w:tcW w:w="1728" w:type="dxa"/>
                          </w:tcPr>
                          <w:p w:rsidR="000977F8" w:rsidRDefault="000977F8">
                            <w:pPr>
                              <w:pStyle w:val="TableParagraph"/>
                              <w:spacing w:line="268" w:lineRule="exact"/>
                              <w:rPr>
                                <w:sz w:val="24"/>
                              </w:rPr>
                            </w:pPr>
                            <w:r>
                              <w:rPr>
                                <w:sz w:val="24"/>
                              </w:rPr>
                              <w:t>Lump-Sum</w:t>
                            </w:r>
                          </w:p>
                        </w:tc>
                        <w:tc>
                          <w:tcPr>
                            <w:tcW w:w="1176" w:type="dxa"/>
                          </w:tcPr>
                          <w:p w:rsidR="000977F8" w:rsidRDefault="000977F8"/>
                        </w:tc>
                        <w:tc>
                          <w:tcPr>
                            <w:tcW w:w="3685" w:type="dxa"/>
                          </w:tcPr>
                          <w:p w:rsidR="000977F8" w:rsidRDefault="000977F8">
                            <w:pPr>
                              <w:pStyle w:val="TableParagraph"/>
                              <w:ind w:right="239"/>
                              <w:rPr>
                                <w:sz w:val="24"/>
                              </w:rPr>
                            </w:pPr>
                            <w:r>
                              <w:rPr>
                                <w:sz w:val="24"/>
                              </w:rPr>
                              <w:t>Agreed price for contracted product. Can include incentives for the seller.</w:t>
                            </w:r>
                          </w:p>
                        </w:tc>
                        <w:tc>
                          <w:tcPr>
                            <w:tcW w:w="3332" w:type="dxa"/>
                          </w:tcPr>
                          <w:p w:rsidR="000977F8" w:rsidRDefault="000977F8">
                            <w:pPr>
                              <w:pStyle w:val="TableParagraph"/>
                              <w:spacing w:line="268" w:lineRule="exact"/>
                              <w:ind w:right="253"/>
                              <w:rPr>
                                <w:sz w:val="24"/>
                              </w:rPr>
                            </w:pPr>
                            <w:r>
                              <w:rPr>
                                <w:sz w:val="24"/>
                              </w:rPr>
                              <w:t>Seller assumes risk.</w:t>
                            </w:r>
                          </w:p>
                        </w:tc>
                      </w:tr>
                      <w:tr w:rsidR="000977F8">
                        <w:trPr>
                          <w:trHeight w:hRule="exact" w:val="838"/>
                        </w:trPr>
                        <w:tc>
                          <w:tcPr>
                            <w:tcW w:w="1728" w:type="dxa"/>
                          </w:tcPr>
                          <w:p w:rsidR="000977F8" w:rsidRDefault="000977F8">
                            <w:pPr>
                              <w:pStyle w:val="TableParagraph"/>
                              <w:ind w:right="502"/>
                              <w:rPr>
                                <w:sz w:val="24"/>
                              </w:rPr>
                            </w:pPr>
                            <w:r>
                              <w:rPr>
                                <w:sz w:val="24"/>
                              </w:rPr>
                              <w:t>Firm-Fixed Price</w:t>
                            </w:r>
                          </w:p>
                        </w:tc>
                        <w:tc>
                          <w:tcPr>
                            <w:tcW w:w="1176" w:type="dxa"/>
                          </w:tcPr>
                          <w:p w:rsidR="000977F8" w:rsidRDefault="000977F8">
                            <w:pPr>
                              <w:pStyle w:val="TableParagraph"/>
                              <w:spacing w:line="268" w:lineRule="exact"/>
                              <w:rPr>
                                <w:sz w:val="24"/>
                              </w:rPr>
                            </w:pPr>
                            <w:r>
                              <w:rPr>
                                <w:sz w:val="24"/>
                              </w:rPr>
                              <w:t>FFP</w:t>
                            </w:r>
                          </w:p>
                        </w:tc>
                        <w:tc>
                          <w:tcPr>
                            <w:tcW w:w="3685" w:type="dxa"/>
                          </w:tcPr>
                          <w:p w:rsidR="000977F8" w:rsidRDefault="000977F8">
                            <w:pPr>
                              <w:pStyle w:val="TableParagraph"/>
                              <w:ind w:right="907"/>
                              <w:rPr>
                                <w:sz w:val="24"/>
                              </w:rPr>
                            </w:pPr>
                            <w:r>
                              <w:rPr>
                                <w:sz w:val="24"/>
                              </w:rPr>
                              <w:t>Agreed price for contracted product.</w:t>
                            </w:r>
                          </w:p>
                        </w:tc>
                        <w:tc>
                          <w:tcPr>
                            <w:tcW w:w="3332" w:type="dxa"/>
                          </w:tcPr>
                          <w:p w:rsidR="000977F8" w:rsidRDefault="000977F8">
                            <w:pPr>
                              <w:pStyle w:val="TableParagraph"/>
                              <w:spacing w:line="268" w:lineRule="exact"/>
                              <w:ind w:right="253"/>
                              <w:rPr>
                                <w:sz w:val="24"/>
                              </w:rPr>
                            </w:pPr>
                            <w:r>
                              <w:rPr>
                                <w:sz w:val="24"/>
                              </w:rPr>
                              <w:t>Seller assumes risk.</w:t>
                            </w:r>
                          </w:p>
                        </w:tc>
                      </w:tr>
                      <w:tr w:rsidR="000977F8">
                        <w:trPr>
                          <w:trHeight w:hRule="exact" w:val="838"/>
                        </w:trPr>
                        <w:tc>
                          <w:tcPr>
                            <w:tcW w:w="1728" w:type="dxa"/>
                          </w:tcPr>
                          <w:p w:rsidR="000977F8" w:rsidRDefault="000977F8">
                            <w:pPr>
                              <w:pStyle w:val="TableParagraph"/>
                              <w:rPr>
                                <w:sz w:val="24"/>
                              </w:rPr>
                            </w:pPr>
                            <w:r>
                              <w:rPr>
                                <w:sz w:val="24"/>
                              </w:rPr>
                              <w:t>Fixed Price Incentive Fee</w:t>
                            </w:r>
                          </w:p>
                        </w:tc>
                        <w:tc>
                          <w:tcPr>
                            <w:tcW w:w="1176" w:type="dxa"/>
                          </w:tcPr>
                          <w:p w:rsidR="000977F8" w:rsidRDefault="000977F8">
                            <w:pPr>
                              <w:pStyle w:val="TableParagraph"/>
                              <w:spacing w:line="268" w:lineRule="exact"/>
                              <w:rPr>
                                <w:sz w:val="24"/>
                              </w:rPr>
                            </w:pPr>
                            <w:r>
                              <w:rPr>
                                <w:sz w:val="24"/>
                              </w:rPr>
                              <w:t>FPIF</w:t>
                            </w:r>
                          </w:p>
                        </w:tc>
                        <w:tc>
                          <w:tcPr>
                            <w:tcW w:w="3685" w:type="dxa"/>
                          </w:tcPr>
                          <w:p w:rsidR="000977F8" w:rsidRDefault="000977F8">
                            <w:pPr>
                              <w:pStyle w:val="TableParagraph"/>
                              <w:ind w:right="239"/>
                              <w:rPr>
                                <w:sz w:val="24"/>
                              </w:rPr>
                            </w:pPr>
                            <w:r>
                              <w:rPr>
                                <w:sz w:val="24"/>
                              </w:rPr>
                              <w:t>Agreed price for contracted product. Can includes incentives for the seller</w:t>
                            </w:r>
                          </w:p>
                        </w:tc>
                        <w:tc>
                          <w:tcPr>
                            <w:tcW w:w="3332" w:type="dxa"/>
                          </w:tcPr>
                          <w:p w:rsidR="000977F8" w:rsidRDefault="000977F8">
                            <w:pPr>
                              <w:pStyle w:val="TableParagraph"/>
                              <w:spacing w:line="268" w:lineRule="exact"/>
                              <w:ind w:right="253"/>
                              <w:rPr>
                                <w:sz w:val="24"/>
                              </w:rPr>
                            </w:pPr>
                            <w:r>
                              <w:rPr>
                                <w:sz w:val="24"/>
                              </w:rPr>
                              <w:t>Seller assumes risk.</w:t>
                            </w:r>
                          </w:p>
                        </w:tc>
                      </w:tr>
                      <w:tr w:rsidR="000977F8">
                        <w:trPr>
                          <w:trHeight w:hRule="exact" w:val="838"/>
                        </w:trPr>
                        <w:tc>
                          <w:tcPr>
                            <w:tcW w:w="1728" w:type="dxa"/>
                          </w:tcPr>
                          <w:p w:rsidR="000977F8" w:rsidRDefault="000977F8">
                            <w:pPr>
                              <w:pStyle w:val="TableParagraph"/>
                              <w:ind w:right="582"/>
                              <w:rPr>
                                <w:sz w:val="24"/>
                              </w:rPr>
                            </w:pPr>
                            <w:r>
                              <w:rPr>
                                <w:sz w:val="24"/>
                              </w:rPr>
                              <w:t>Time-and- Materials</w:t>
                            </w:r>
                          </w:p>
                        </w:tc>
                        <w:tc>
                          <w:tcPr>
                            <w:tcW w:w="1176" w:type="dxa"/>
                          </w:tcPr>
                          <w:p w:rsidR="000977F8" w:rsidRDefault="000977F8">
                            <w:pPr>
                              <w:pStyle w:val="TableParagraph"/>
                              <w:spacing w:line="268" w:lineRule="exact"/>
                              <w:rPr>
                                <w:sz w:val="24"/>
                              </w:rPr>
                            </w:pPr>
                            <w:r>
                              <w:rPr>
                                <w:sz w:val="24"/>
                              </w:rPr>
                              <w:t>T&amp;M</w:t>
                            </w:r>
                          </w:p>
                        </w:tc>
                        <w:tc>
                          <w:tcPr>
                            <w:tcW w:w="3685" w:type="dxa"/>
                          </w:tcPr>
                          <w:p w:rsidR="000977F8" w:rsidRDefault="000977F8">
                            <w:pPr>
                              <w:pStyle w:val="TableParagraph"/>
                              <w:ind w:right="466"/>
                              <w:rPr>
                                <w:sz w:val="24"/>
                              </w:rPr>
                            </w:pPr>
                            <w:r>
                              <w:rPr>
                                <w:sz w:val="24"/>
                              </w:rPr>
                              <w:t>Price assigned for the time and materials provided by the seller.</w:t>
                            </w:r>
                          </w:p>
                        </w:tc>
                        <w:tc>
                          <w:tcPr>
                            <w:tcW w:w="3332" w:type="dxa"/>
                          </w:tcPr>
                          <w:p w:rsidR="000977F8" w:rsidRDefault="000977F8">
                            <w:pPr>
                              <w:pStyle w:val="TableParagraph"/>
                              <w:ind w:right="93"/>
                              <w:rPr>
                                <w:sz w:val="24"/>
                              </w:rPr>
                            </w:pPr>
                            <w:r>
                              <w:rPr>
                                <w:sz w:val="24"/>
                              </w:rPr>
                              <w:t xml:space="preserve">Contracts without </w:t>
                            </w:r>
                            <w:r>
                              <w:rPr>
                                <w:b/>
                                <w:i/>
                                <w:sz w:val="24"/>
                              </w:rPr>
                              <w:t xml:space="preserve">not-to-exceed </w:t>
                            </w:r>
                            <w:r>
                              <w:rPr>
                                <w:sz w:val="24"/>
                              </w:rPr>
                              <w:t>clauses can lead to cost overruns.</w:t>
                            </w:r>
                          </w:p>
                        </w:tc>
                      </w:tr>
                      <w:tr w:rsidR="000977F8">
                        <w:trPr>
                          <w:trHeight w:hRule="exact" w:val="1116"/>
                        </w:trPr>
                        <w:tc>
                          <w:tcPr>
                            <w:tcW w:w="1728" w:type="dxa"/>
                          </w:tcPr>
                          <w:p w:rsidR="000977F8" w:rsidRDefault="000977F8">
                            <w:pPr>
                              <w:pStyle w:val="TableParagraph"/>
                              <w:spacing w:line="270" w:lineRule="exact"/>
                              <w:rPr>
                                <w:sz w:val="24"/>
                              </w:rPr>
                            </w:pPr>
                            <w:r>
                              <w:rPr>
                                <w:sz w:val="24"/>
                              </w:rPr>
                              <w:t>Unit-price</w:t>
                            </w:r>
                          </w:p>
                        </w:tc>
                        <w:tc>
                          <w:tcPr>
                            <w:tcW w:w="1176" w:type="dxa"/>
                          </w:tcPr>
                          <w:p w:rsidR="000977F8" w:rsidRDefault="000977F8"/>
                        </w:tc>
                        <w:tc>
                          <w:tcPr>
                            <w:tcW w:w="3685" w:type="dxa"/>
                          </w:tcPr>
                          <w:p w:rsidR="000977F8" w:rsidRDefault="000977F8">
                            <w:pPr>
                              <w:pStyle w:val="TableParagraph"/>
                              <w:ind w:right="253"/>
                              <w:rPr>
                                <w:sz w:val="24"/>
                              </w:rPr>
                            </w:pPr>
                            <w:r>
                              <w:rPr>
                                <w:sz w:val="24"/>
                              </w:rPr>
                              <w:t>Price assigned for a measurable unit of product or time. (For example, $130 for engineer’s time on the project.)</w:t>
                            </w:r>
                          </w:p>
                        </w:tc>
                        <w:tc>
                          <w:tcPr>
                            <w:tcW w:w="3332" w:type="dxa"/>
                          </w:tcPr>
                          <w:p w:rsidR="000977F8" w:rsidRDefault="000977F8">
                            <w:pPr>
                              <w:pStyle w:val="TableParagraph"/>
                              <w:ind w:right="133"/>
                              <w:rPr>
                                <w:sz w:val="24"/>
                              </w:rPr>
                            </w:pPr>
                            <w:r>
                              <w:rPr>
                                <w:sz w:val="24"/>
                              </w:rPr>
                              <w:t>Risk varies with the product. Time represents the biggest risk if the amount needed is not specified in the contract.</w:t>
                            </w:r>
                          </w:p>
                        </w:tc>
                      </w:tr>
                    </w:tbl>
                    <w:p w:rsidR="000977F8" w:rsidRDefault="000977F8">
                      <w:pPr>
                        <w:pStyle w:val="BodyText"/>
                      </w:pPr>
                    </w:p>
                  </w:txbxContent>
                </v:textbox>
                <w10:wrap anchorx="page"/>
              </v:shape>
            </w:pict>
          </mc:Fallback>
        </mc:AlternateContent>
      </w:r>
      <w:r w:rsidR="00A9606A">
        <w:t xml:space="preserve">The different variations of procurement contracts are </w:t>
      </w:r>
      <w:r w:rsidR="00693BB0">
        <w:t>summarized</w:t>
      </w:r>
      <w:r w:rsidR="00A9606A">
        <w:t xml:space="preserve"> in Table 4. Table 4: Summary of Procurement Contract Types</w:t>
      </w:r>
    </w:p>
    <w:p w:rsidR="00636C83" w:rsidRDefault="00636C83" w:rsidP="009D6F9D">
      <w:pPr>
        <w:pStyle w:val="BodyText"/>
        <w:jc w:val="both"/>
        <w:rPr>
          <w:sz w:val="20"/>
        </w:rPr>
      </w:pPr>
    </w:p>
    <w:p w:rsidR="00636C83" w:rsidRDefault="00636C83" w:rsidP="009D6F9D">
      <w:pPr>
        <w:pStyle w:val="BodyText"/>
        <w:jc w:val="both"/>
        <w:rPr>
          <w:sz w:val="20"/>
        </w:rPr>
      </w:pPr>
    </w:p>
    <w:p w:rsidR="00636C83" w:rsidRDefault="00636C83" w:rsidP="009D6F9D">
      <w:pPr>
        <w:pStyle w:val="BodyText"/>
        <w:jc w:val="both"/>
        <w:rPr>
          <w:sz w:val="20"/>
        </w:rPr>
      </w:pPr>
    </w:p>
    <w:p w:rsidR="00636C83" w:rsidRDefault="00636C83" w:rsidP="009D6F9D">
      <w:pPr>
        <w:pStyle w:val="BodyText"/>
        <w:jc w:val="both"/>
        <w:rPr>
          <w:sz w:val="20"/>
        </w:rPr>
      </w:pPr>
    </w:p>
    <w:p w:rsidR="00636C83" w:rsidRDefault="00636C83" w:rsidP="009D6F9D">
      <w:pPr>
        <w:pStyle w:val="BodyText"/>
        <w:jc w:val="both"/>
        <w:rPr>
          <w:sz w:val="20"/>
        </w:rPr>
      </w:pPr>
    </w:p>
    <w:p w:rsidR="00636C83" w:rsidRDefault="00636C83" w:rsidP="009D6F9D">
      <w:pPr>
        <w:pStyle w:val="BodyText"/>
        <w:jc w:val="both"/>
        <w:rPr>
          <w:sz w:val="20"/>
        </w:rPr>
      </w:pPr>
    </w:p>
    <w:p w:rsidR="00636C83" w:rsidRDefault="00636C83" w:rsidP="009D6F9D">
      <w:pPr>
        <w:pStyle w:val="BodyText"/>
        <w:jc w:val="both"/>
        <w:rPr>
          <w:sz w:val="20"/>
        </w:rPr>
      </w:pPr>
    </w:p>
    <w:p w:rsidR="00636C83" w:rsidRDefault="00636C83" w:rsidP="009D6F9D">
      <w:pPr>
        <w:pStyle w:val="BodyText"/>
        <w:jc w:val="both"/>
        <w:rPr>
          <w:sz w:val="20"/>
        </w:rPr>
      </w:pPr>
    </w:p>
    <w:p w:rsidR="00636C83" w:rsidRDefault="00636C83" w:rsidP="009D6F9D">
      <w:pPr>
        <w:pStyle w:val="BodyText"/>
        <w:jc w:val="both"/>
        <w:rPr>
          <w:sz w:val="20"/>
        </w:rPr>
      </w:pPr>
    </w:p>
    <w:p w:rsidR="00636C83" w:rsidRDefault="00636C83" w:rsidP="009D6F9D">
      <w:pPr>
        <w:pStyle w:val="BodyText"/>
        <w:jc w:val="both"/>
        <w:rPr>
          <w:sz w:val="20"/>
        </w:rPr>
      </w:pPr>
    </w:p>
    <w:p w:rsidR="00636C83" w:rsidRDefault="00636C83" w:rsidP="009D6F9D">
      <w:pPr>
        <w:pStyle w:val="BodyText"/>
        <w:jc w:val="both"/>
        <w:rPr>
          <w:sz w:val="20"/>
        </w:rPr>
      </w:pPr>
    </w:p>
    <w:p w:rsidR="00636C83" w:rsidRDefault="00636C83" w:rsidP="009D6F9D">
      <w:pPr>
        <w:pStyle w:val="BodyText"/>
        <w:jc w:val="both"/>
        <w:rPr>
          <w:sz w:val="20"/>
        </w:rPr>
      </w:pPr>
    </w:p>
    <w:p w:rsidR="00636C83" w:rsidRDefault="00636C83" w:rsidP="009D6F9D">
      <w:pPr>
        <w:pStyle w:val="BodyText"/>
        <w:jc w:val="both"/>
        <w:rPr>
          <w:sz w:val="20"/>
        </w:rPr>
      </w:pPr>
    </w:p>
    <w:p w:rsidR="00636C83" w:rsidRDefault="00636C83" w:rsidP="009D6F9D">
      <w:pPr>
        <w:pStyle w:val="BodyText"/>
        <w:jc w:val="both"/>
        <w:rPr>
          <w:sz w:val="20"/>
        </w:rPr>
      </w:pPr>
    </w:p>
    <w:p w:rsidR="00636C83" w:rsidRDefault="00636C83" w:rsidP="009D6F9D">
      <w:pPr>
        <w:pStyle w:val="BodyText"/>
        <w:jc w:val="both"/>
        <w:rPr>
          <w:sz w:val="20"/>
        </w:rPr>
      </w:pPr>
    </w:p>
    <w:p w:rsidR="00636C83" w:rsidRDefault="00636C83" w:rsidP="009D6F9D">
      <w:pPr>
        <w:pStyle w:val="BodyText"/>
        <w:jc w:val="both"/>
        <w:rPr>
          <w:sz w:val="20"/>
        </w:rPr>
      </w:pPr>
    </w:p>
    <w:p w:rsidR="00636C83" w:rsidRDefault="00636C83" w:rsidP="009D6F9D">
      <w:pPr>
        <w:pStyle w:val="BodyText"/>
        <w:jc w:val="both"/>
        <w:rPr>
          <w:sz w:val="20"/>
        </w:rPr>
      </w:pPr>
    </w:p>
    <w:p w:rsidR="00636C83" w:rsidRDefault="00636C83" w:rsidP="009D6F9D">
      <w:pPr>
        <w:pStyle w:val="BodyText"/>
        <w:jc w:val="both"/>
        <w:rPr>
          <w:sz w:val="20"/>
        </w:rPr>
      </w:pPr>
    </w:p>
    <w:p w:rsidR="00636C83" w:rsidRDefault="00636C83" w:rsidP="009D6F9D">
      <w:pPr>
        <w:pStyle w:val="BodyText"/>
        <w:jc w:val="both"/>
        <w:rPr>
          <w:sz w:val="20"/>
        </w:rPr>
      </w:pPr>
    </w:p>
    <w:p w:rsidR="00636C83" w:rsidRDefault="00636C83" w:rsidP="009D6F9D">
      <w:pPr>
        <w:pStyle w:val="BodyText"/>
        <w:jc w:val="both"/>
        <w:rPr>
          <w:sz w:val="20"/>
        </w:rPr>
      </w:pPr>
    </w:p>
    <w:p w:rsidR="00636C83" w:rsidRDefault="00636C83" w:rsidP="009D6F9D">
      <w:pPr>
        <w:pStyle w:val="BodyText"/>
        <w:jc w:val="both"/>
        <w:rPr>
          <w:sz w:val="20"/>
        </w:rPr>
      </w:pPr>
    </w:p>
    <w:p w:rsidR="00636C83" w:rsidRDefault="00636C83" w:rsidP="009D6F9D">
      <w:pPr>
        <w:pStyle w:val="BodyText"/>
        <w:jc w:val="both"/>
        <w:rPr>
          <w:sz w:val="20"/>
        </w:rPr>
      </w:pPr>
    </w:p>
    <w:p w:rsidR="00636C83" w:rsidRDefault="00636C83" w:rsidP="009D6F9D">
      <w:pPr>
        <w:pStyle w:val="BodyText"/>
        <w:jc w:val="both"/>
        <w:rPr>
          <w:sz w:val="20"/>
        </w:rPr>
      </w:pPr>
    </w:p>
    <w:p w:rsidR="00636C83" w:rsidRDefault="00636C83" w:rsidP="009D6F9D">
      <w:pPr>
        <w:pStyle w:val="BodyText"/>
        <w:jc w:val="both"/>
        <w:rPr>
          <w:sz w:val="20"/>
        </w:rPr>
      </w:pPr>
    </w:p>
    <w:p w:rsidR="00636C83" w:rsidRDefault="00636C83" w:rsidP="009D6F9D">
      <w:pPr>
        <w:pStyle w:val="BodyText"/>
        <w:jc w:val="both"/>
        <w:rPr>
          <w:sz w:val="20"/>
        </w:rPr>
      </w:pPr>
    </w:p>
    <w:p w:rsidR="00636C83" w:rsidRDefault="00636C83" w:rsidP="009D6F9D">
      <w:pPr>
        <w:pStyle w:val="BodyText"/>
        <w:jc w:val="both"/>
        <w:rPr>
          <w:sz w:val="20"/>
        </w:rPr>
      </w:pPr>
    </w:p>
    <w:p w:rsidR="00636C83" w:rsidRDefault="00636C83" w:rsidP="009D6F9D">
      <w:pPr>
        <w:pStyle w:val="BodyText"/>
        <w:jc w:val="both"/>
        <w:rPr>
          <w:sz w:val="20"/>
        </w:rPr>
      </w:pPr>
    </w:p>
    <w:p w:rsidR="00636C83" w:rsidRDefault="00636C83" w:rsidP="009D6F9D">
      <w:pPr>
        <w:pStyle w:val="BodyText"/>
        <w:jc w:val="both"/>
        <w:rPr>
          <w:sz w:val="20"/>
        </w:rPr>
      </w:pPr>
    </w:p>
    <w:p w:rsidR="00636C83" w:rsidRDefault="00636C83" w:rsidP="009D6F9D">
      <w:pPr>
        <w:pStyle w:val="BodyText"/>
        <w:jc w:val="both"/>
        <w:rPr>
          <w:sz w:val="20"/>
        </w:rPr>
      </w:pPr>
    </w:p>
    <w:p w:rsidR="00636C83" w:rsidRDefault="00636C83" w:rsidP="009D6F9D">
      <w:pPr>
        <w:pStyle w:val="BodyText"/>
        <w:jc w:val="both"/>
        <w:rPr>
          <w:sz w:val="20"/>
        </w:rPr>
      </w:pPr>
    </w:p>
    <w:p w:rsidR="00636C83" w:rsidRDefault="00636C83" w:rsidP="009D6F9D">
      <w:pPr>
        <w:pStyle w:val="BodyText"/>
        <w:jc w:val="both"/>
        <w:rPr>
          <w:sz w:val="20"/>
        </w:rPr>
      </w:pPr>
    </w:p>
    <w:p w:rsidR="00636C83" w:rsidRDefault="00636C83" w:rsidP="009D6F9D">
      <w:pPr>
        <w:pStyle w:val="BodyText"/>
        <w:jc w:val="both"/>
        <w:rPr>
          <w:sz w:val="20"/>
        </w:rPr>
      </w:pPr>
    </w:p>
    <w:p w:rsidR="00636C83" w:rsidRDefault="00636C83" w:rsidP="009D6F9D">
      <w:pPr>
        <w:pStyle w:val="BodyText"/>
        <w:jc w:val="both"/>
        <w:rPr>
          <w:sz w:val="20"/>
        </w:rPr>
      </w:pPr>
    </w:p>
    <w:p w:rsidR="00636C83" w:rsidRDefault="00636C83" w:rsidP="009D6F9D">
      <w:pPr>
        <w:pStyle w:val="BodyText"/>
        <w:jc w:val="both"/>
        <w:rPr>
          <w:sz w:val="20"/>
        </w:rPr>
      </w:pPr>
    </w:p>
    <w:p w:rsidR="00636C83" w:rsidRDefault="00636C83" w:rsidP="009D6F9D">
      <w:pPr>
        <w:pStyle w:val="BodyText"/>
        <w:spacing w:before="7"/>
        <w:jc w:val="both"/>
        <w:rPr>
          <w:sz w:val="16"/>
        </w:rPr>
      </w:pPr>
    </w:p>
    <w:p w:rsidR="00636C83" w:rsidRDefault="00A9606A" w:rsidP="009D6F9D">
      <w:pPr>
        <w:pStyle w:val="Heading2"/>
        <w:numPr>
          <w:ilvl w:val="1"/>
          <w:numId w:val="9"/>
        </w:numPr>
        <w:tabs>
          <w:tab w:val="left" w:pos="952"/>
          <w:tab w:val="left" w:pos="953"/>
        </w:tabs>
        <w:spacing w:before="66"/>
        <w:ind w:hanging="720"/>
        <w:jc w:val="both"/>
      </w:pPr>
      <w:r>
        <w:t>Objectives of Procurement</w:t>
      </w:r>
      <w:r>
        <w:rPr>
          <w:spacing w:val="-31"/>
        </w:rPr>
        <w:t xml:space="preserve"> </w:t>
      </w:r>
      <w:r>
        <w:t>Contracts</w:t>
      </w:r>
    </w:p>
    <w:p w:rsidR="00636C83" w:rsidRDefault="00636C83" w:rsidP="009D6F9D">
      <w:pPr>
        <w:pStyle w:val="BodyText"/>
        <w:spacing w:before="9"/>
        <w:jc w:val="both"/>
        <w:rPr>
          <w:b/>
          <w:sz w:val="27"/>
        </w:rPr>
      </w:pPr>
    </w:p>
    <w:p w:rsidR="00636C83" w:rsidRDefault="00A9606A" w:rsidP="009D6F9D">
      <w:pPr>
        <w:pStyle w:val="BodyText"/>
        <w:ind w:left="232" w:right="2131"/>
        <w:jc w:val="both"/>
      </w:pPr>
      <w:r>
        <w:t>The objectives of procurement contracts are to:</w:t>
      </w:r>
    </w:p>
    <w:p w:rsidR="00636C83" w:rsidRDefault="00636C83" w:rsidP="009D6F9D">
      <w:pPr>
        <w:jc w:val="both"/>
        <w:sectPr w:rsidR="00636C83">
          <w:footerReference w:type="default" r:id="rId21"/>
          <w:pgSz w:w="12240" w:h="15840"/>
          <w:pgMar w:top="940" w:right="1040" w:bottom="1200" w:left="920" w:header="0" w:footer="1014" w:gutter="0"/>
          <w:pgNumType w:start="11"/>
          <w:cols w:space="720"/>
        </w:sectPr>
      </w:pPr>
    </w:p>
    <w:p w:rsidR="00636C83" w:rsidRDefault="00A9606A" w:rsidP="009D6F9D">
      <w:pPr>
        <w:pStyle w:val="ListParagraph"/>
        <w:numPr>
          <w:ilvl w:val="0"/>
          <w:numId w:val="6"/>
        </w:numPr>
        <w:tabs>
          <w:tab w:val="left" w:pos="592"/>
          <w:tab w:val="left" w:pos="593"/>
        </w:tabs>
        <w:spacing w:before="42" w:line="293" w:lineRule="exact"/>
        <w:ind w:hanging="360"/>
        <w:jc w:val="both"/>
        <w:rPr>
          <w:sz w:val="24"/>
        </w:rPr>
      </w:pPr>
      <w:r>
        <w:rPr>
          <w:sz w:val="24"/>
        </w:rPr>
        <w:lastRenderedPageBreak/>
        <w:t>Provide the organisations with constant flow of goods and services to meet its</w:t>
      </w:r>
      <w:r>
        <w:rPr>
          <w:spacing w:val="-12"/>
          <w:sz w:val="24"/>
        </w:rPr>
        <w:t xml:space="preserve"> </w:t>
      </w:r>
      <w:r>
        <w:rPr>
          <w:sz w:val="24"/>
        </w:rPr>
        <w:t>needs.</w:t>
      </w:r>
    </w:p>
    <w:p w:rsidR="00636C83" w:rsidRDefault="00A9606A" w:rsidP="009D6F9D">
      <w:pPr>
        <w:pStyle w:val="ListParagraph"/>
        <w:numPr>
          <w:ilvl w:val="0"/>
          <w:numId w:val="6"/>
        </w:numPr>
        <w:tabs>
          <w:tab w:val="left" w:pos="592"/>
          <w:tab w:val="left" w:pos="593"/>
        </w:tabs>
        <w:spacing w:before="21" w:line="274" w:lineRule="exact"/>
        <w:ind w:right="1050" w:hanging="360"/>
        <w:jc w:val="both"/>
        <w:rPr>
          <w:sz w:val="24"/>
        </w:rPr>
      </w:pPr>
      <w:r>
        <w:rPr>
          <w:sz w:val="24"/>
        </w:rPr>
        <w:t>Ensure continuity of supply by maintaining effective relationships with existing sources and developing other sources of supply either as alternatives to meet emerging or planned</w:t>
      </w:r>
      <w:r>
        <w:rPr>
          <w:spacing w:val="-15"/>
          <w:sz w:val="24"/>
        </w:rPr>
        <w:t xml:space="preserve"> </w:t>
      </w:r>
      <w:r>
        <w:rPr>
          <w:sz w:val="24"/>
        </w:rPr>
        <w:t>needs.</w:t>
      </w:r>
    </w:p>
    <w:p w:rsidR="00636C83" w:rsidRDefault="00A9606A" w:rsidP="009D6F9D">
      <w:pPr>
        <w:pStyle w:val="ListParagraph"/>
        <w:numPr>
          <w:ilvl w:val="0"/>
          <w:numId w:val="6"/>
        </w:numPr>
        <w:tabs>
          <w:tab w:val="left" w:pos="592"/>
          <w:tab w:val="left" w:pos="593"/>
        </w:tabs>
        <w:spacing w:line="293" w:lineRule="exact"/>
        <w:ind w:hanging="360"/>
        <w:jc w:val="both"/>
        <w:rPr>
          <w:sz w:val="24"/>
        </w:rPr>
      </w:pPr>
      <w:r>
        <w:rPr>
          <w:sz w:val="24"/>
        </w:rPr>
        <w:t>Buy efficiently and wisely, obtaining by ethical means the best value for every coin</w:t>
      </w:r>
      <w:r>
        <w:rPr>
          <w:spacing w:val="-19"/>
          <w:sz w:val="24"/>
        </w:rPr>
        <w:t xml:space="preserve"> </w:t>
      </w:r>
      <w:r>
        <w:rPr>
          <w:sz w:val="24"/>
        </w:rPr>
        <w:t>spent.</w:t>
      </w:r>
    </w:p>
    <w:p w:rsidR="00636C83" w:rsidRDefault="00A9606A" w:rsidP="009D6F9D">
      <w:pPr>
        <w:pStyle w:val="ListParagraph"/>
        <w:numPr>
          <w:ilvl w:val="0"/>
          <w:numId w:val="6"/>
        </w:numPr>
        <w:tabs>
          <w:tab w:val="left" w:pos="592"/>
          <w:tab w:val="left" w:pos="593"/>
        </w:tabs>
        <w:spacing w:line="293" w:lineRule="exact"/>
        <w:ind w:hanging="360"/>
        <w:jc w:val="both"/>
        <w:rPr>
          <w:sz w:val="24"/>
        </w:rPr>
      </w:pPr>
      <w:r>
        <w:rPr>
          <w:sz w:val="24"/>
        </w:rPr>
        <w:t>Manage inventory so as to give the best possible service to users at lowest</w:t>
      </w:r>
      <w:r>
        <w:rPr>
          <w:spacing w:val="-14"/>
          <w:sz w:val="24"/>
        </w:rPr>
        <w:t xml:space="preserve"> </w:t>
      </w:r>
      <w:r>
        <w:rPr>
          <w:sz w:val="24"/>
        </w:rPr>
        <w:t>cost.</w:t>
      </w:r>
    </w:p>
    <w:p w:rsidR="00636C83" w:rsidRDefault="00A9606A" w:rsidP="009D6F9D">
      <w:pPr>
        <w:pStyle w:val="ListParagraph"/>
        <w:numPr>
          <w:ilvl w:val="0"/>
          <w:numId w:val="6"/>
        </w:numPr>
        <w:tabs>
          <w:tab w:val="left" w:pos="592"/>
          <w:tab w:val="left" w:pos="593"/>
        </w:tabs>
        <w:spacing w:before="23" w:line="274" w:lineRule="exact"/>
        <w:ind w:right="361" w:hanging="360"/>
        <w:jc w:val="both"/>
        <w:rPr>
          <w:sz w:val="24"/>
        </w:rPr>
      </w:pPr>
      <w:r>
        <w:rPr>
          <w:sz w:val="24"/>
        </w:rPr>
        <w:t>Maintain sound co-operative relationship with other departments, providing information and advice as necessary to ensure the effective relationship of the</w:t>
      </w:r>
      <w:r>
        <w:rPr>
          <w:spacing w:val="-11"/>
          <w:sz w:val="24"/>
        </w:rPr>
        <w:t xml:space="preserve"> </w:t>
      </w:r>
      <w:r>
        <w:rPr>
          <w:sz w:val="24"/>
        </w:rPr>
        <w:t>organisation.</w:t>
      </w:r>
    </w:p>
    <w:p w:rsidR="00636C83" w:rsidRDefault="00A9606A" w:rsidP="009D6F9D">
      <w:pPr>
        <w:pStyle w:val="ListParagraph"/>
        <w:numPr>
          <w:ilvl w:val="0"/>
          <w:numId w:val="6"/>
        </w:numPr>
        <w:tabs>
          <w:tab w:val="left" w:pos="592"/>
          <w:tab w:val="left" w:pos="593"/>
        </w:tabs>
        <w:spacing w:line="293" w:lineRule="exact"/>
        <w:ind w:hanging="360"/>
        <w:jc w:val="both"/>
        <w:rPr>
          <w:sz w:val="24"/>
        </w:rPr>
      </w:pPr>
      <w:r>
        <w:rPr>
          <w:sz w:val="24"/>
        </w:rPr>
        <w:t>Develop staff, policies, procedures and organisation to ensure the achievement of set</w:t>
      </w:r>
      <w:r>
        <w:rPr>
          <w:spacing w:val="-16"/>
          <w:sz w:val="24"/>
        </w:rPr>
        <w:t xml:space="preserve"> </w:t>
      </w:r>
      <w:r>
        <w:rPr>
          <w:sz w:val="24"/>
        </w:rPr>
        <w:t>objectives.</w:t>
      </w:r>
    </w:p>
    <w:p w:rsidR="00636C83" w:rsidRDefault="00A9606A" w:rsidP="009D6F9D">
      <w:pPr>
        <w:pStyle w:val="ListParagraph"/>
        <w:numPr>
          <w:ilvl w:val="0"/>
          <w:numId w:val="6"/>
        </w:numPr>
        <w:tabs>
          <w:tab w:val="left" w:pos="592"/>
          <w:tab w:val="left" w:pos="593"/>
        </w:tabs>
        <w:spacing w:line="293" w:lineRule="exact"/>
        <w:ind w:hanging="360"/>
        <w:jc w:val="both"/>
        <w:rPr>
          <w:sz w:val="24"/>
        </w:rPr>
      </w:pPr>
      <w:r>
        <w:rPr>
          <w:sz w:val="24"/>
        </w:rPr>
        <w:t>Help generate the effective development of new</w:t>
      </w:r>
      <w:r>
        <w:rPr>
          <w:spacing w:val="-10"/>
          <w:sz w:val="24"/>
        </w:rPr>
        <w:t xml:space="preserve"> </w:t>
      </w:r>
      <w:r>
        <w:rPr>
          <w:sz w:val="24"/>
        </w:rPr>
        <w:t>products.</w:t>
      </w:r>
    </w:p>
    <w:p w:rsidR="00636C83" w:rsidRDefault="00A9606A" w:rsidP="009D6F9D">
      <w:pPr>
        <w:pStyle w:val="ListParagraph"/>
        <w:numPr>
          <w:ilvl w:val="0"/>
          <w:numId w:val="6"/>
        </w:numPr>
        <w:tabs>
          <w:tab w:val="left" w:pos="592"/>
          <w:tab w:val="left" w:pos="593"/>
        </w:tabs>
        <w:spacing w:line="293" w:lineRule="exact"/>
        <w:ind w:hanging="360"/>
        <w:jc w:val="both"/>
        <w:rPr>
          <w:sz w:val="24"/>
        </w:rPr>
      </w:pPr>
      <w:r>
        <w:rPr>
          <w:sz w:val="24"/>
        </w:rPr>
        <w:t>Protect the company’s cost</w:t>
      </w:r>
      <w:r>
        <w:rPr>
          <w:spacing w:val="-6"/>
          <w:sz w:val="24"/>
        </w:rPr>
        <w:t xml:space="preserve"> </w:t>
      </w:r>
      <w:r>
        <w:rPr>
          <w:sz w:val="24"/>
        </w:rPr>
        <w:t>structure</w:t>
      </w:r>
    </w:p>
    <w:p w:rsidR="00636C83" w:rsidRDefault="00A9606A" w:rsidP="009D6F9D">
      <w:pPr>
        <w:pStyle w:val="ListParagraph"/>
        <w:numPr>
          <w:ilvl w:val="0"/>
          <w:numId w:val="6"/>
        </w:numPr>
        <w:tabs>
          <w:tab w:val="left" w:pos="592"/>
          <w:tab w:val="left" w:pos="593"/>
        </w:tabs>
        <w:spacing w:line="293" w:lineRule="exact"/>
        <w:ind w:hanging="360"/>
        <w:jc w:val="both"/>
        <w:rPr>
          <w:sz w:val="24"/>
        </w:rPr>
      </w:pPr>
      <w:r>
        <w:rPr>
          <w:sz w:val="24"/>
        </w:rPr>
        <w:t>Maintain the correct quality/value</w:t>
      </w:r>
      <w:r>
        <w:rPr>
          <w:spacing w:val="-10"/>
          <w:sz w:val="24"/>
        </w:rPr>
        <w:t xml:space="preserve"> </w:t>
      </w:r>
      <w:r>
        <w:rPr>
          <w:sz w:val="24"/>
        </w:rPr>
        <w:t>balance.</w:t>
      </w:r>
    </w:p>
    <w:p w:rsidR="00636C83" w:rsidRDefault="00A9606A" w:rsidP="009D6F9D">
      <w:pPr>
        <w:pStyle w:val="ListParagraph"/>
        <w:numPr>
          <w:ilvl w:val="0"/>
          <w:numId w:val="6"/>
        </w:numPr>
        <w:tabs>
          <w:tab w:val="left" w:pos="592"/>
          <w:tab w:val="left" w:pos="593"/>
        </w:tabs>
        <w:spacing w:line="293" w:lineRule="exact"/>
        <w:ind w:hanging="360"/>
        <w:jc w:val="both"/>
        <w:rPr>
          <w:sz w:val="24"/>
        </w:rPr>
      </w:pPr>
      <w:r>
        <w:rPr>
          <w:sz w:val="24"/>
        </w:rPr>
        <w:t>Monitor supply market</w:t>
      </w:r>
      <w:r>
        <w:rPr>
          <w:spacing w:val="-8"/>
          <w:sz w:val="24"/>
        </w:rPr>
        <w:t xml:space="preserve"> </w:t>
      </w:r>
      <w:r>
        <w:rPr>
          <w:sz w:val="24"/>
        </w:rPr>
        <w:t>trends</w:t>
      </w:r>
    </w:p>
    <w:p w:rsidR="00636C83" w:rsidRDefault="00A9606A" w:rsidP="009D6F9D">
      <w:pPr>
        <w:pStyle w:val="ListParagraph"/>
        <w:numPr>
          <w:ilvl w:val="0"/>
          <w:numId w:val="6"/>
        </w:numPr>
        <w:tabs>
          <w:tab w:val="left" w:pos="592"/>
          <w:tab w:val="left" w:pos="593"/>
        </w:tabs>
        <w:spacing w:before="1"/>
        <w:ind w:right="1233" w:hanging="360"/>
        <w:jc w:val="both"/>
        <w:rPr>
          <w:sz w:val="24"/>
        </w:rPr>
      </w:pPr>
      <w:r>
        <w:rPr>
          <w:sz w:val="24"/>
        </w:rPr>
        <w:t>Negotiate effectively in order to work with suppliers who will seek mutual benefit</w:t>
      </w:r>
      <w:r>
        <w:rPr>
          <w:spacing w:val="-19"/>
          <w:sz w:val="24"/>
        </w:rPr>
        <w:t xml:space="preserve"> </w:t>
      </w:r>
      <w:r>
        <w:rPr>
          <w:sz w:val="24"/>
        </w:rPr>
        <w:t>through economically superior</w:t>
      </w:r>
      <w:r>
        <w:rPr>
          <w:spacing w:val="-9"/>
          <w:sz w:val="24"/>
        </w:rPr>
        <w:t xml:space="preserve"> </w:t>
      </w:r>
      <w:r>
        <w:rPr>
          <w:sz w:val="24"/>
        </w:rPr>
        <w:t>performance.</w:t>
      </w:r>
    </w:p>
    <w:p w:rsidR="00636C83" w:rsidRDefault="00A9606A" w:rsidP="009D6F9D">
      <w:pPr>
        <w:pStyle w:val="Heading2"/>
        <w:numPr>
          <w:ilvl w:val="1"/>
          <w:numId w:val="9"/>
        </w:numPr>
        <w:tabs>
          <w:tab w:val="left" w:pos="880"/>
          <w:tab w:val="left" w:pos="881"/>
        </w:tabs>
        <w:spacing w:before="204"/>
        <w:ind w:left="880" w:hanging="648"/>
        <w:jc w:val="both"/>
      </w:pPr>
      <w:r>
        <w:t>Contract Administration</w:t>
      </w:r>
      <w:r>
        <w:rPr>
          <w:spacing w:val="-4"/>
        </w:rPr>
        <w:t xml:space="preserve"> </w:t>
      </w:r>
      <w:r>
        <w:t>Problems</w:t>
      </w:r>
    </w:p>
    <w:p w:rsidR="00636C83" w:rsidRDefault="00636C83" w:rsidP="009D6F9D">
      <w:pPr>
        <w:pStyle w:val="BodyText"/>
        <w:spacing w:before="4"/>
        <w:jc w:val="both"/>
        <w:rPr>
          <w:b/>
          <w:sz w:val="23"/>
        </w:rPr>
      </w:pPr>
    </w:p>
    <w:p w:rsidR="00636C83" w:rsidRDefault="00A9606A" w:rsidP="009D6F9D">
      <w:pPr>
        <w:pStyle w:val="BodyText"/>
        <w:spacing w:before="1"/>
        <w:ind w:left="232" w:right="564"/>
        <w:jc w:val="both"/>
      </w:pPr>
      <w:r>
        <w:t>There are many administration problems associated with procurement contracts. Typical ones are summarised in Table 5.</w:t>
      </w:r>
    </w:p>
    <w:p w:rsidR="00636C83" w:rsidRDefault="00636C83" w:rsidP="009D6F9D">
      <w:pPr>
        <w:pStyle w:val="BodyText"/>
        <w:jc w:val="both"/>
      </w:pPr>
    </w:p>
    <w:p w:rsidR="00636C83" w:rsidRDefault="00A9606A" w:rsidP="009D6F9D">
      <w:pPr>
        <w:pStyle w:val="BodyText"/>
        <w:spacing w:after="8"/>
        <w:ind w:left="232" w:right="564"/>
        <w:jc w:val="both"/>
      </w:pPr>
      <w:r>
        <w:t>Table 5: Typical Contract Administration Problems</w:t>
      </w: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7245"/>
      </w:tblGrid>
      <w:tr w:rsidR="00636C83" w:rsidTr="001C6846">
        <w:trPr>
          <w:trHeight w:hRule="exact" w:val="562"/>
        </w:trPr>
        <w:tc>
          <w:tcPr>
            <w:tcW w:w="3240" w:type="dxa"/>
          </w:tcPr>
          <w:p w:rsidR="00636C83" w:rsidRDefault="00A9606A" w:rsidP="009D6F9D">
            <w:pPr>
              <w:pStyle w:val="TableParagraph"/>
              <w:ind w:right="114"/>
              <w:jc w:val="both"/>
              <w:rPr>
                <w:b/>
                <w:sz w:val="24"/>
              </w:rPr>
            </w:pPr>
            <w:r>
              <w:rPr>
                <w:b/>
                <w:sz w:val="24"/>
              </w:rPr>
              <w:t>Contractual Risk and Contract Administration Problem</w:t>
            </w:r>
          </w:p>
        </w:tc>
        <w:tc>
          <w:tcPr>
            <w:tcW w:w="7245" w:type="dxa"/>
          </w:tcPr>
          <w:p w:rsidR="00636C83" w:rsidRDefault="00A9606A" w:rsidP="009D6F9D">
            <w:pPr>
              <w:pStyle w:val="TableParagraph"/>
              <w:spacing w:line="273" w:lineRule="exact"/>
              <w:ind w:right="77"/>
              <w:jc w:val="both"/>
              <w:rPr>
                <w:b/>
                <w:sz w:val="24"/>
              </w:rPr>
            </w:pPr>
            <w:r>
              <w:rPr>
                <w:b/>
                <w:sz w:val="24"/>
              </w:rPr>
              <w:t>Examples</w:t>
            </w:r>
          </w:p>
        </w:tc>
      </w:tr>
      <w:tr w:rsidR="00636C83" w:rsidTr="001C6846">
        <w:trPr>
          <w:trHeight w:hRule="exact" w:val="562"/>
        </w:trPr>
        <w:tc>
          <w:tcPr>
            <w:tcW w:w="3240" w:type="dxa"/>
          </w:tcPr>
          <w:p w:rsidR="00636C83" w:rsidRDefault="00A9606A" w:rsidP="009D6F9D">
            <w:pPr>
              <w:pStyle w:val="TableParagraph"/>
              <w:ind w:right="295"/>
              <w:jc w:val="both"/>
              <w:rPr>
                <w:sz w:val="24"/>
              </w:rPr>
            </w:pPr>
            <w:r>
              <w:rPr>
                <w:sz w:val="24"/>
              </w:rPr>
              <w:t>Proposal risk: Unclear scope of work</w:t>
            </w:r>
          </w:p>
        </w:tc>
        <w:tc>
          <w:tcPr>
            <w:tcW w:w="7245" w:type="dxa"/>
          </w:tcPr>
          <w:p w:rsidR="00636C83" w:rsidRDefault="00A9606A" w:rsidP="009D6F9D">
            <w:pPr>
              <w:pStyle w:val="TableParagraph"/>
              <w:ind w:right="77"/>
              <w:jc w:val="both"/>
              <w:rPr>
                <w:sz w:val="24"/>
              </w:rPr>
            </w:pPr>
            <w:r>
              <w:rPr>
                <w:sz w:val="24"/>
              </w:rPr>
              <w:t>Ambiguous specifications lead to disputes over required performance, acceptance.</w:t>
            </w:r>
          </w:p>
        </w:tc>
      </w:tr>
      <w:tr w:rsidR="00636C83" w:rsidTr="001C6846">
        <w:trPr>
          <w:trHeight w:hRule="exact" w:val="636"/>
        </w:trPr>
        <w:tc>
          <w:tcPr>
            <w:tcW w:w="3240" w:type="dxa"/>
          </w:tcPr>
          <w:p w:rsidR="00636C83" w:rsidRDefault="00A9606A" w:rsidP="009D6F9D">
            <w:pPr>
              <w:pStyle w:val="TableParagraph"/>
              <w:ind w:right="114"/>
              <w:jc w:val="both"/>
              <w:rPr>
                <w:sz w:val="24"/>
              </w:rPr>
            </w:pPr>
            <w:r>
              <w:rPr>
                <w:sz w:val="24"/>
              </w:rPr>
              <w:t>Surety and Liability risk: Increased cost</w:t>
            </w:r>
          </w:p>
        </w:tc>
        <w:tc>
          <w:tcPr>
            <w:tcW w:w="7245" w:type="dxa"/>
          </w:tcPr>
          <w:p w:rsidR="00636C83" w:rsidRDefault="00A9606A" w:rsidP="009D6F9D">
            <w:pPr>
              <w:pStyle w:val="TableParagraph"/>
              <w:spacing w:line="268" w:lineRule="exact"/>
              <w:ind w:right="77"/>
              <w:jc w:val="both"/>
              <w:rPr>
                <w:sz w:val="24"/>
              </w:rPr>
            </w:pPr>
            <w:r>
              <w:rPr>
                <w:sz w:val="24"/>
              </w:rPr>
              <w:t>Inadequate bonds and insurance to cover vendor failure.</w:t>
            </w:r>
            <w:r w:rsidR="00AC3378">
              <w:rPr>
                <w:sz w:val="24"/>
              </w:rPr>
              <w:t>(A bond is a</w:t>
            </w:r>
            <w:r w:rsidR="00AC3378" w:rsidRPr="00AC3378">
              <w:rPr>
                <w:sz w:val="24"/>
              </w:rPr>
              <w:t xml:space="preserve"> fixed income investment in which an investor loans money to an</w:t>
            </w:r>
            <w:r w:rsidR="00C25617">
              <w:rPr>
                <w:sz w:val="24"/>
              </w:rPr>
              <w:t xml:space="preserve"> entity</w:t>
            </w:r>
            <w:r w:rsidR="00AC3378">
              <w:rPr>
                <w:sz w:val="24"/>
              </w:rPr>
              <w:t>)</w:t>
            </w:r>
          </w:p>
        </w:tc>
      </w:tr>
      <w:tr w:rsidR="00636C83" w:rsidTr="001C6846">
        <w:trPr>
          <w:trHeight w:hRule="exact" w:val="562"/>
        </w:trPr>
        <w:tc>
          <w:tcPr>
            <w:tcW w:w="3240" w:type="dxa"/>
          </w:tcPr>
          <w:p w:rsidR="00636C83" w:rsidRDefault="00A9606A" w:rsidP="009D6F9D">
            <w:pPr>
              <w:pStyle w:val="TableParagraph"/>
              <w:spacing w:line="268" w:lineRule="exact"/>
              <w:ind w:right="114"/>
              <w:jc w:val="both"/>
              <w:rPr>
                <w:sz w:val="24"/>
              </w:rPr>
            </w:pPr>
            <w:r>
              <w:rPr>
                <w:sz w:val="24"/>
              </w:rPr>
              <w:t>Schedule risk: Wrong product</w:t>
            </w:r>
          </w:p>
        </w:tc>
        <w:tc>
          <w:tcPr>
            <w:tcW w:w="7245" w:type="dxa"/>
          </w:tcPr>
          <w:p w:rsidR="00636C83" w:rsidRDefault="00A9606A" w:rsidP="009D6F9D">
            <w:pPr>
              <w:pStyle w:val="TableParagraph"/>
              <w:ind w:right="77"/>
              <w:jc w:val="both"/>
              <w:rPr>
                <w:sz w:val="24"/>
              </w:rPr>
            </w:pPr>
            <w:r>
              <w:rPr>
                <w:sz w:val="24"/>
              </w:rPr>
              <w:t>Purchase order or contract clearly identifies correct product, but vendour ships incorrect.   No dispute involved.</w:t>
            </w:r>
          </w:p>
        </w:tc>
      </w:tr>
      <w:tr w:rsidR="00636C83" w:rsidTr="001C6846">
        <w:trPr>
          <w:trHeight w:hRule="exact" w:val="838"/>
        </w:trPr>
        <w:tc>
          <w:tcPr>
            <w:tcW w:w="3240" w:type="dxa"/>
          </w:tcPr>
          <w:p w:rsidR="00636C83" w:rsidRDefault="00A9606A" w:rsidP="009D6F9D">
            <w:pPr>
              <w:pStyle w:val="TableParagraph"/>
              <w:spacing w:line="268" w:lineRule="exact"/>
              <w:ind w:right="114"/>
              <w:jc w:val="both"/>
              <w:rPr>
                <w:sz w:val="24"/>
              </w:rPr>
            </w:pPr>
            <w:r>
              <w:rPr>
                <w:sz w:val="24"/>
              </w:rPr>
              <w:t>Schedule risk: Delay</w:t>
            </w:r>
          </w:p>
        </w:tc>
        <w:tc>
          <w:tcPr>
            <w:tcW w:w="7245" w:type="dxa"/>
          </w:tcPr>
          <w:p w:rsidR="00636C83" w:rsidRDefault="00A9606A" w:rsidP="009D6F9D">
            <w:pPr>
              <w:pStyle w:val="TableParagraph"/>
              <w:ind w:right="77"/>
              <w:jc w:val="both"/>
              <w:rPr>
                <w:sz w:val="24"/>
              </w:rPr>
            </w:pPr>
            <w:r>
              <w:rPr>
                <w:sz w:val="24"/>
              </w:rPr>
              <w:t>Purchase order has clearly stated completion date. Completion date delayed (any length of time) due to agency or vendour (with or without cause).</w:t>
            </w:r>
          </w:p>
        </w:tc>
      </w:tr>
      <w:tr w:rsidR="00636C83" w:rsidTr="001C6846">
        <w:trPr>
          <w:trHeight w:hRule="exact" w:val="562"/>
        </w:trPr>
        <w:tc>
          <w:tcPr>
            <w:tcW w:w="3240" w:type="dxa"/>
          </w:tcPr>
          <w:p w:rsidR="00636C83" w:rsidRDefault="00A9606A" w:rsidP="009D6F9D">
            <w:pPr>
              <w:pStyle w:val="TableParagraph"/>
              <w:spacing w:line="268" w:lineRule="exact"/>
              <w:ind w:right="114"/>
              <w:jc w:val="both"/>
              <w:rPr>
                <w:sz w:val="24"/>
              </w:rPr>
            </w:pPr>
            <w:r>
              <w:rPr>
                <w:sz w:val="24"/>
              </w:rPr>
              <w:t>Contractual risk: Change order</w:t>
            </w:r>
          </w:p>
        </w:tc>
        <w:tc>
          <w:tcPr>
            <w:tcW w:w="7245" w:type="dxa"/>
          </w:tcPr>
          <w:p w:rsidR="00636C83" w:rsidRDefault="00A9606A" w:rsidP="009D6F9D">
            <w:pPr>
              <w:pStyle w:val="TableParagraph"/>
              <w:ind w:right="343"/>
              <w:jc w:val="both"/>
              <w:rPr>
                <w:sz w:val="24"/>
              </w:rPr>
            </w:pPr>
            <w:r>
              <w:rPr>
                <w:sz w:val="24"/>
              </w:rPr>
              <w:t>Change in the scope of work (additional work, money, time), after contract award.   Can be requested by either party for any reason.</w:t>
            </w:r>
          </w:p>
        </w:tc>
      </w:tr>
      <w:tr w:rsidR="00636C83" w:rsidTr="001C6846">
        <w:trPr>
          <w:trHeight w:hRule="exact" w:val="1393"/>
        </w:trPr>
        <w:tc>
          <w:tcPr>
            <w:tcW w:w="3240" w:type="dxa"/>
          </w:tcPr>
          <w:p w:rsidR="00636C83" w:rsidRDefault="00A9606A" w:rsidP="009D6F9D">
            <w:pPr>
              <w:pStyle w:val="TableParagraph"/>
              <w:ind w:right="814"/>
              <w:jc w:val="both"/>
              <w:rPr>
                <w:sz w:val="24"/>
              </w:rPr>
            </w:pPr>
            <w:r>
              <w:rPr>
                <w:sz w:val="24"/>
              </w:rPr>
              <w:t>Contractual risk: Dispute resolution and personality conflict</w:t>
            </w:r>
          </w:p>
        </w:tc>
        <w:tc>
          <w:tcPr>
            <w:tcW w:w="7245" w:type="dxa"/>
          </w:tcPr>
          <w:p w:rsidR="00636C83" w:rsidRDefault="00A9606A" w:rsidP="009D6F9D">
            <w:pPr>
              <w:pStyle w:val="TableParagraph"/>
              <w:ind w:right="77"/>
              <w:jc w:val="both"/>
              <w:rPr>
                <w:sz w:val="24"/>
              </w:rPr>
            </w:pPr>
            <w:r>
              <w:rPr>
                <w:sz w:val="24"/>
              </w:rPr>
              <w:t>Personality conflicts between agency project manager or staff and vendour project manager or employees. Disagreement between the parties that cannot be easily resolved. May involve scope of work, materials supplied, payment schedules, or any other aspect of the contract.</w:t>
            </w:r>
          </w:p>
        </w:tc>
      </w:tr>
      <w:tr w:rsidR="00636C83" w:rsidTr="001C6846">
        <w:trPr>
          <w:trHeight w:hRule="exact" w:val="838"/>
        </w:trPr>
        <w:tc>
          <w:tcPr>
            <w:tcW w:w="3240" w:type="dxa"/>
          </w:tcPr>
          <w:p w:rsidR="00636C83" w:rsidRDefault="00A9606A" w:rsidP="009D6F9D">
            <w:pPr>
              <w:pStyle w:val="TableParagraph"/>
              <w:ind w:right="288"/>
              <w:jc w:val="both"/>
              <w:rPr>
                <w:sz w:val="24"/>
              </w:rPr>
            </w:pPr>
            <w:r>
              <w:rPr>
                <w:sz w:val="24"/>
              </w:rPr>
              <w:t>Performance risk: Definition of acceptance</w:t>
            </w:r>
          </w:p>
        </w:tc>
        <w:tc>
          <w:tcPr>
            <w:tcW w:w="7245" w:type="dxa"/>
          </w:tcPr>
          <w:p w:rsidR="00636C83" w:rsidRDefault="00A9606A" w:rsidP="009D6F9D">
            <w:pPr>
              <w:pStyle w:val="TableParagraph"/>
              <w:ind w:right="77"/>
              <w:jc w:val="both"/>
              <w:rPr>
                <w:sz w:val="24"/>
              </w:rPr>
            </w:pPr>
            <w:r>
              <w:rPr>
                <w:sz w:val="24"/>
              </w:rPr>
              <w:t>Completion of project is delayed due to non-acceptance of final product. Example: difference in either party’s definition of what was supposed to be delivered or provided.</w:t>
            </w:r>
          </w:p>
        </w:tc>
      </w:tr>
      <w:tr w:rsidR="00636C83" w:rsidTr="001C6846">
        <w:trPr>
          <w:trHeight w:hRule="exact" w:val="838"/>
        </w:trPr>
        <w:tc>
          <w:tcPr>
            <w:tcW w:w="3240" w:type="dxa"/>
          </w:tcPr>
          <w:p w:rsidR="00636C83" w:rsidRDefault="00A9606A" w:rsidP="009D6F9D">
            <w:pPr>
              <w:pStyle w:val="TableParagraph"/>
              <w:ind w:right="1081"/>
              <w:jc w:val="both"/>
              <w:rPr>
                <w:sz w:val="24"/>
              </w:rPr>
            </w:pPr>
            <w:r>
              <w:rPr>
                <w:sz w:val="24"/>
              </w:rPr>
              <w:t>Performance risk: Poor performance</w:t>
            </w:r>
          </w:p>
        </w:tc>
        <w:tc>
          <w:tcPr>
            <w:tcW w:w="7245" w:type="dxa"/>
          </w:tcPr>
          <w:p w:rsidR="00636C83" w:rsidRDefault="00A9606A" w:rsidP="009D6F9D">
            <w:pPr>
              <w:pStyle w:val="TableParagraph"/>
              <w:ind w:right="77"/>
              <w:jc w:val="both"/>
              <w:rPr>
                <w:sz w:val="24"/>
              </w:rPr>
            </w:pPr>
            <w:r>
              <w:rPr>
                <w:sz w:val="24"/>
              </w:rPr>
              <w:t xml:space="preserve">Contract clearly states a level of expected performance (this is not in dispute) and quality problems with </w:t>
            </w:r>
            <w:proofErr w:type="spellStart"/>
            <w:r>
              <w:rPr>
                <w:sz w:val="24"/>
              </w:rPr>
              <w:t>vendour’s</w:t>
            </w:r>
            <w:proofErr w:type="spellEnd"/>
            <w:r>
              <w:rPr>
                <w:sz w:val="24"/>
              </w:rPr>
              <w:t xml:space="preserve"> performance of work occur.</w:t>
            </w:r>
          </w:p>
        </w:tc>
      </w:tr>
      <w:tr w:rsidR="00636C83" w:rsidTr="001C6846">
        <w:trPr>
          <w:trHeight w:hRule="exact" w:val="838"/>
        </w:trPr>
        <w:tc>
          <w:tcPr>
            <w:tcW w:w="3240" w:type="dxa"/>
          </w:tcPr>
          <w:p w:rsidR="00636C83" w:rsidRDefault="00A9606A" w:rsidP="009D6F9D">
            <w:pPr>
              <w:pStyle w:val="TableParagraph"/>
              <w:ind w:right="1161"/>
              <w:jc w:val="both"/>
              <w:rPr>
                <w:sz w:val="24"/>
              </w:rPr>
            </w:pPr>
            <w:r>
              <w:rPr>
                <w:sz w:val="24"/>
              </w:rPr>
              <w:t>Performance risk: Sub Contractors</w:t>
            </w:r>
          </w:p>
        </w:tc>
        <w:tc>
          <w:tcPr>
            <w:tcW w:w="7245" w:type="dxa"/>
          </w:tcPr>
          <w:p w:rsidR="00636C83" w:rsidRDefault="00A9606A" w:rsidP="009D6F9D">
            <w:pPr>
              <w:pStyle w:val="TableParagraph"/>
              <w:ind w:right="243"/>
              <w:jc w:val="both"/>
              <w:rPr>
                <w:sz w:val="24"/>
              </w:rPr>
            </w:pPr>
            <w:r>
              <w:rPr>
                <w:sz w:val="24"/>
              </w:rPr>
              <w:t>The vendour uses subcontractors not on his/her payroll to perform any or all of the work. Prior approval, for use of subcontractors, was received.</w:t>
            </w:r>
          </w:p>
        </w:tc>
      </w:tr>
    </w:tbl>
    <w:p w:rsidR="00636C83" w:rsidRDefault="00636C83" w:rsidP="009D6F9D">
      <w:pPr>
        <w:jc w:val="both"/>
        <w:rPr>
          <w:sz w:val="24"/>
        </w:rPr>
        <w:sectPr w:rsidR="00636C83">
          <w:pgSz w:w="12240" w:h="15840"/>
          <w:pgMar w:top="940" w:right="800" w:bottom="1200" w:left="920" w:header="0" w:footer="1014" w:gutter="0"/>
          <w:cols w:space="720"/>
        </w:sectPr>
      </w:pPr>
    </w:p>
    <w:p w:rsidR="00636C83" w:rsidRDefault="00A9606A" w:rsidP="009D6F9D">
      <w:pPr>
        <w:pStyle w:val="BodyText"/>
        <w:spacing w:before="40" w:after="8"/>
        <w:ind w:left="232" w:right="564"/>
        <w:jc w:val="both"/>
      </w:pPr>
      <w:r>
        <w:lastRenderedPageBreak/>
        <w:t>Table 5: Typical Contract Administration Problems (continued)</w:t>
      </w: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40"/>
        <w:gridCol w:w="6841"/>
      </w:tblGrid>
      <w:tr w:rsidR="00636C83">
        <w:trPr>
          <w:trHeight w:hRule="exact" w:val="286"/>
        </w:trPr>
        <w:tc>
          <w:tcPr>
            <w:tcW w:w="3440" w:type="dxa"/>
          </w:tcPr>
          <w:p w:rsidR="00636C83" w:rsidRDefault="00A9606A" w:rsidP="009D6F9D">
            <w:pPr>
              <w:pStyle w:val="TableParagraph"/>
              <w:spacing w:line="268" w:lineRule="exact"/>
              <w:ind w:right="114"/>
              <w:jc w:val="both"/>
              <w:rPr>
                <w:sz w:val="24"/>
              </w:rPr>
            </w:pPr>
            <w:r>
              <w:rPr>
                <w:sz w:val="24"/>
              </w:rPr>
              <w:t>Performance risk: Other sources</w:t>
            </w:r>
          </w:p>
        </w:tc>
        <w:tc>
          <w:tcPr>
            <w:tcW w:w="6841" w:type="dxa"/>
          </w:tcPr>
          <w:p w:rsidR="00636C83" w:rsidRDefault="00A9606A" w:rsidP="009D6F9D">
            <w:pPr>
              <w:pStyle w:val="TableParagraph"/>
              <w:spacing w:line="268" w:lineRule="exact"/>
              <w:ind w:right="77"/>
              <w:jc w:val="both"/>
              <w:rPr>
                <w:sz w:val="24"/>
              </w:rPr>
            </w:pPr>
            <w:r>
              <w:rPr>
                <w:sz w:val="24"/>
              </w:rPr>
              <w:t xml:space="preserve">There are very few </w:t>
            </w:r>
            <w:proofErr w:type="spellStart"/>
            <w:r>
              <w:rPr>
                <w:sz w:val="24"/>
              </w:rPr>
              <w:t>vendours</w:t>
            </w:r>
            <w:proofErr w:type="spellEnd"/>
            <w:r>
              <w:rPr>
                <w:sz w:val="24"/>
              </w:rPr>
              <w:t xml:space="preserve"> that can perform the work.</w:t>
            </w:r>
          </w:p>
        </w:tc>
      </w:tr>
      <w:tr w:rsidR="00636C83">
        <w:trPr>
          <w:trHeight w:hRule="exact" w:val="838"/>
        </w:trPr>
        <w:tc>
          <w:tcPr>
            <w:tcW w:w="3440" w:type="dxa"/>
          </w:tcPr>
          <w:p w:rsidR="00636C83" w:rsidRDefault="00A9606A" w:rsidP="009D6F9D">
            <w:pPr>
              <w:pStyle w:val="TableParagraph"/>
              <w:spacing w:line="268" w:lineRule="exact"/>
              <w:ind w:right="114"/>
              <w:jc w:val="both"/>
              <w:rPr>
                <w:sz w:val="24"/>
              </w:rPr>
            </w:pPr>
            <w:r>
              <w:rPr>
                <w:sz w:val="24"/>
              </w:rPr>
              <w:t>Performance risk: Risk of failure</w:t>
            </w:r>
          </w:p>
        </w:tc>
        <w:tc>
          <w:tcPr>
            <w:tcW w:w="6841" w:type="dxa"/>
          </w:tcPr>
          <w:p w:rsidR="00636C83" w:rsidRDefault="00A9606A" w:rsidP="009D6F9D">
            <w:pPr>
              <w:pStyle w:val="TableParagraph"/>
              <w:ind w:right="440"/>
              <w:jc w:val="both"/>
              <w:rPr>
                <w:sz w:val="24"/>
              </w:rPr>
            </w:pPr>
            <w:r>
              <w:rPr>
                <w:sz w:val="24"/>
              </w:rPr>
              <w:t>The project has a high risk of failure. i.e. new technology, new equipment, new vendour, project never been done before. Tight time-line or budget.</w:t>
            </w:r>
          </w:p>
        </w:tc>
      </w:tr>
      <w:tr w:rsidR="00636C83">
        <w:trPr>
          <w:trHeight w:hRule="exact" w:val="288"/>
        </w:trPr>
        <w:tc>
          <w:tcPr>
            <w:tcW w:w="3440" w:type="dxa"/>
          </w:tcPr>
          <w:p w:rsidR="00636C83" w:rsidRDefault="00A9606A" w:rsidP="009D6F9D">
            <w:pPr>
              <w:pStyle w:val="TableParagraph"/>
              <w:spacing w:line="268" w:lineRule="exact"/>
              <w:ind w:right="114"/>
              <w:jc w:val="both"/>
              <w:rPr>
                <w:sz w:val="24"/>
              </w:rPr>
            </w:pPr>
            <w:r>
              <w:rPr>
                <w:sz w:val="24"/>
              </w:rPr>
              <w:t>Price Risk: Cost</w:t>
            </w:r>
          </w:p>
        </w:tc>
        <w:tc>
          <w:tcPr>
            <w:tcW w:w="6841" w:type="dxa"/>
          </w:tcPr>
          <w:p w:rsidR="00636C83" w:rsidRDefault="00A9606A" w:rsidP="009D6F9D">
            <w:pPr>
              <w:pStyle w:val="TableParagraph"/>
              <w:spacing w:line="268" w:lineRule="exact"/>
              <w:ind w:right="77"/>
              <w:jc w:val="both"/>
              <w:rPr>
                <w:sz w:val="24"/>
              </w:rPr>
            </w:pPr>
            <w:r>
              <w:rPr>
                <w:sz w:val="24"/>
              </w:rPr>
              <w:t>Project has a high cost.</w:t>
            </w:r>
          </w:p>
        </w:tc>
      </w:tr>
    </w:tbl>
    <w:p w:rsidR="00636C83" w:rsidRDefault="00636C83" w:rsidP="009D6F9D">
      <w:pPr>
        <w:pStyle w:val="BodyText"/>
        <w:jc w:val="both"/>
        <w:rPr>
          <w:sz w:val="18"/>
        </w:rPr>
      </w:pPr>
    </w:p>
    <w:p w:rsidR="00636C83" w:rsidRDefault="00A9606A" w:rsidP="009D6F9D">
      <w:pPr>
        <w:pStyle w:val="Heading2"/>
        <w:numPr>
          <w:ilvl w:val="1"/>
          <w:numId w:val="5"/>
        </w:numPr>
        <w:tabs>
          <w:tab w:val="left" w:pos="1017"/>
          <w:tab w:val="left" w:pos="1018"/>
        </w:tabs>
        <w:spacing w:before="66"/>
        <w:ind w:hanging="785"/>
        <w:jc w:val="both"/>
      </w:pPr>
      <w:r>
        <w:t>Selecting Procurement Contract</w:t>
      </w:r>
      <w:r>
        <w:rPr>
          <w:spacing w:val="-7"/>
        </w:rPr>
        <w:t xml:space="preserve"> </w:t>
      </w:r>
      <w:r>
        <w:t>Types</w:t>
      </w:r>
    </w:p>
    <w:p w:rsidR="00636C83" w:rsidRDefault="00636C83" w:rsidP="009D6F9D">
      <w:pPr>
        <w:pStyle w:val="BodyText"/>
        <w:spacing w:before="4"/>
        <w:jc w:val="both"/>
        <w:rPr>
          <w:b/>
          <w:sz w:val="28"/>
        </w:rPr>
      </w:pPr>
    </w:p>
    <w:p w:rsidR="00636C83" w:rsidRDefault="00A9606A" w:rsidP="009D6F9D">
      <w:pPr>
        <w:pStyle w:val="Heading3"/>
        <w:numPr>
          <w:ilvl w:val="2"/>
          <w:numId w:val="5"/>
        </w:numPr>
        <w:tabs>
          <w:tab w:val="left" w:pos="1012"/>
          <w:tab w:val="left" w:pos="1013"/>
        </w:tabs>
        <w:spacing w:before="1"/>
        <w:ind w:hanging="780"/>
        <w:jc w:val="both"/>
      </w:pPr>
      <w:r>
        <w:t>General</w:t>
      </w:r>
      <w:r>
        <w:rPr>
          <w:spacing w:val="-9"/>
        </w:rPr>
        <w:t xml:space="preserve"> </w:t>
      </w:r>
      <w:r>
        <w:t>Information</w:t>
      </w:r>
    </w:p>
    <w:p w:rsidR="00636C83" w:rsidRDefault="00A9606A" w:rsidP="004D1903">
      <w:pPr>
        <w:pStyle w:val="BodyText"/>
        <w:ind w:left="232" w:right="564"/>
        <w:jc w:val="both"/>
      </w:pPr>
      <w:r>
        <w:t>A wide selection of contract types is available to the contracting agencies and contractors in order to provide needed flexibility in acquiring the large variety and volume of supplies and services required by organisations.   Contract types vary according to:</w:t>
      </w:r>
    </w:p>
    <w:p w:rsidR="00636C83" w:rsidRDefault="00A9606A" w:rsidP="009D6F9D">
      <w:pPr>
        <w:pStyle w:val="ListParagraph"/>
        <w:numPr>
          <w:ilvl w:val="0"/>
          <w:numId w:val="4"/>
        </w:numPr>
        <w:tabs>
          <w:tab w:val="left" w:pos="571"/>
        </w:tabs>
        <w:ind w:hanging="360"/>
        <w:jc w:val="both"/>
        <w:rPr>
          <w:sz w:val="24"/>
        </w:rPr>
      </w:pPr>
      <w:r>
        <w:rPr>
          <w:sz w:val="24"/>
        </w:rPr>
        <w:t>degree and timing of the responsibility assumed by the contractor for the costs of performance,</w:t>
      </w:r>
      <w:r>
        <w:rPr>
          <w:spacing w:val="-14"/>
          <w:sz w:val="24"/>
        </w:rPr>
        <w:t xml:space="preserve"> </w:t>
      </w:r>
      <w:r>
        <w:rPr>
          <w:sz w:val="24"/>
        </w:rPr>
        <w:t>and</w:t>
      </w:r>
    </w:p>
    <w:p w:rsidR="00636C83" w:rsidRDefault="00A9606A" w:rsidP="009D6F9D">
      <w:pPr>
        <w:pStyle w:val="ListParagraph"/>
        <w:numPr>
          <w:ilvl w:val="0"/>
          <w:numId w:val="4"/>
        </w:numPr>
        <w:tabs>
          <w:tab w:val="left" w:pos="571"/>
        </w:tabs>
        <w:ind w:right="647" w:hanging="360"/>
        <w:jc w:val="both"/>
        <w:rPr>
          <w:sz w:val="24"/>
        </w:rPr>
      </w:pPr>
      <w:r>
        <w:rPr>
          <w:sz w:val="24"/>
        </w:rPr>
        <w:t>the amount and nature of the profit incentive offered to the contractor for achieving or exceeding specified standards or</w:t>
      </w:r>
      <w:r>
        <w:rPr>
          <w:spacing w:val="-5"/>
          <w:sz w:val="24"/>
        </w:rPr>
        <w:t xml:space="preserve"> </w:t>
      </w:r>
      <w:r>
        <w:rPr>
          <w:sz w:val="24"/>
        </w:rPr>
        <w:t>goals.</w:t>
      </w:r>
    </w:p>
    <w:p w:rsidR="00636C83" w:rsidRDefault="00636C83" w:rsidP="009D6F9D">
      <w:pPr>
        <w:pStyle w:val="BodyText"/>
        <w:spacing w:before="4"/>
        <w:jc w:val="both"/>
      </w:pPr>
    </w:p>
    <w:p w:rsidR="00636C83" w:rsidRDefault="00A9606A" w:rsidP="009D6F9D">
      <w:pPr>
        <w:spacing w:before="1"/>
        <w:ind w:left="232" w:right="667"/>
        <w:jc w:val="both"/>
        <w:rPr>
          <w:sz w:val="24"/>
        </w:rPr>
      </w:pPr>
      <w:r>
        <w:rPr>
          <w:sz w:val="24"/>
        </w:rPr>
        <w:t xml:space="preserve">The contract types are grouped into two broad categories: </w:t>
      </w:r>
      <w:r>
        <w:rPr>
          <w:b/>
          <w:i/>
          <w:sz w:val="24"/>
        </w:rPr>
        <w:t xml:space="preserve">fixed-price </w:t>
      </w:r>
      <w:r>
        <w:rPr>
          <w:sz w:val="24"/>
        </w:rPr>
        <w:t xml:space="preserve">contracts and </w:t>
      </w:r>
      <w:r>
        <w:rPr>
          <w:b/>
          <w:i/>
          <w:sz w:val="24"/>
        </w:rPr>
        <w:t xml:space="preserve">cost-reimburse- ment </w:t>
      </w:r>
      <w:r>
        <w:rPr>
          <w:sz w:val="24"/>
        </w:rPr>
        <w:t xml:space="preserve">contracts. The specific contract types range from </w:t>
      </w:r>
      <w:r>
        <w:rPr>
          <w:b/>
          <w:sz w:val="24"/>
        </w:rPr>
        <w:t xml:space="preserve">firm-fixed-price </w:t>
      </w:r>
      <w:r>
        <w:rPr>
          <w:sz w:val="24"/>
        </w:rPr>
        <w:t xml:space="preserve">(or </w:t>
      </w:r>
      <w:r>
        <w:rPr>
          <w:b/>
          <w:sz w:val="24"/>
        </w:rPr>
        <w:t>cost-plus</w:t>
      </w:r>
      <w:r>
        <w:rPr>
          <w:sz w:val="24"/>
        </w:rPr>
        <w:t xml:space="preserve">) contracts to </w:t>
      </w:r>
      <w:r>
        <w:rPr>
          <w:b/>
          <w:sz w:val="24"/>
        </w:rPr>
        <w:t xml:space="preserve">cost-plus-fixed-fee </w:t>
      </w:r>
      <w:r>
        <w:rPr>
          <w:sz w:val="24"/>
        </w:rPr>
        <w:t xml:space="preserve">(or </w:t>
      </w:r>
      <w:r>
        <w:rPr>
          <w:b/>
          <w:sz w:val="24"/>
        </w:rPr>
        <w:t xml:space="preserve">lump sum </w:t>
      </w:r>
      <w:r>
        <w:rPr>
          <w:sz w:val="24"/>
        </w:rPr>
        <w:t xml:space="preserve">or </w:t>
      </w:r>
      <w:r>
        <w:rPr>
          <w:b/>
          <w:sz w:val="24"/>
        </w:rPr>
        <w:t>turnkey</w:t>
      </w:r>
      <w:r>
        <w:rPr>
          <w:sz w:val="24"/>
        </w:rPr>
        <w:t>) contracts.</w:t>
      </w:r>
    </w:p>
    <w:p w:rsidR="00636C83" w:rsidRDefault="00A9606A" w:rsidP="009D6F9D">
      <w:pPr>
        <w:pStyle w:val="BodyText"/>
        <w:spacing w:before="120"/>
        <w:ind w:left="232" w:right="477"/>
        <w:jc w:val="both"/>
      </w:pPr>
      <w:r>
        <w:t xml:space="preserve">In the </w:t>
      </w:r>
      <w:r>
        <w:rPr>
          <w:b/>
        </w:rPr>
        <w:t xml:space="preserve">firm-fixed-price </w:t>
      </w:r>
      <w:r>
        <w:t xml:space="preserve">contract type, the company's profit, rather than price, is fixed and the company's responsibility, except for its own negligence, is minimal. The contractor has full </w:t>
      </w:r>
      <w:proofErr w:type="spellStart"/>
      <w:r>
        <w:t>responsi</w:t>
      </w:r>
      <w:proofErr w:type="spellEnd"/>
      <w:r>
        <w:t xml:space="preserve">- </w:t>
      </w:r>
      <w:proofErr w:type="spellStart"/>
      <w:r>
        <w:t>bility</w:t>
      </w:r>
      <w:proofErr w:type="spellEnd"/>
      <w:r>
        <w:t xml:space="preserve"> for the performance costs and resulting profits (or losses).</w:t>
      </w:r>
    </w:p>
    <w:p w:rsidR="00636C83" w:rsidRDefault="00A9606A" w:rsidP="009D6F9D">
      <w:pPr>
        <w:pStyle w:val="BodyText"/>
        <w:spacing w:before="120"/>
        <w:ind w:left="232" w:right="564"/>
        <w:jc w:val="both"/>
      </w:pPr>
      <w:r>
        <w:t xml:space="preserve">In the </w:t>
      </w:r>
      <w:r>
        <w:rPr>
          <w:b/>
        </w:rPr>
        <w:t xml:space="preserve">cost-plus-fixed-fee </w:t>
      </w:r>
      <w:r>
        <w:t>type, the company has assumed full responsibility, in the form of profit or losses, for timely performance and for all costs under or over the fixed contract price. The contractor has minimal responsibility for the performance costs and the negotiated fee (profit) is fixed.</w:t>
      </w:r>
    </w:p>
    <w:p w:rsidR="00636C83" w:rsidRDefault="00A9606A" w:rsidP="009D6F9D">
      <w:pPr>
        <w:pStyle w:val="BodyText"/>
        <w:spacing w:before="120"/>
        <w:ind w:left="232" w:right="564"/>
        <w:jc w:val="both"/>
      </w:pPr>
      <w:r>
        <w:t>In between are the various incentive contracts (such as the guaranteed maximum, incentive types of contracts, and the bonus-penalty type of contract) in which the contractor’ responsibility for the performance costs and profit or fee incentives offered are tailored to the uncertainties involved in contract performance.</w:t>
      </w:r>
    </w:p>
    <w:p w:rsidR="00636C83" w:rsidRDefault="00636C83" w:rsidP="009D6F9D">
      <w:pPr>
        <w:pStyle w:val="BodyText"/>
        <w:spacing w:before="4"/>
        <w:jc w:val="both"/>
      </w:pPr>
    </w:p>
    <w:p w:rsidR="00636C83" w:rsidRDefault="00A9606A" w:rsidP="009D6F9D">
      <w:pPr>
        <w:pStyle w:val="BodyText"/>
        <w:spacing w:before="1"/>
        <w:ind w:left="232" w:right="477"/>
        <w:jc w:val="both"/>
      </w:pPr>
      <w:r>
        <w:t>These contracts provide for varying degrees of cost responsibility and profit depending on the level of performance. Contracts that cover the furnishing of consulting services are generally on a per diem basis at one end of the range and on a fixed-price basis at the other end of the range.</w:t>
      </w:r>
    </w:p>
    <w:p w:rsidR="00636C83" w:rsidRDefault="00636C83" w:rsidP="009D6F9D">
      <w:pPr>
        <w:pStyle w:val="BodyText"/>
        <w:spacing w:before="10"/>
        <w:jc w:val="both"/>
      </w:pPr>
    </w:p>
    <w:p w:rsidR="00636C83" w:rsidRDefault="00A9606A" w:rsidP="009D6F9D">
      <w:pPr>
        <w:pStyle w:val="Heading3"/>
        <w:numPr>
          <w:ilvl w:val="2"/>
          <w:numId w:val="5"/>
        </w:numPr>
        <w:tabs>
          <w:tab w:val="left" w:pos="952"/>
          <w:tab w:val="left" w:pos="953"/>
        </w:tabs>
        <w:ind w:left="952" w:hanging="720"/>
        <w:jc w:val="both"/>
      </w:pPr>
      <w:r>
        <w:t>Negotiating a Contract</w:t>
      </w:r>
      <w:r>
        <w:rPr>
          <w:spacing w:val="-1"/>
        </w:rPr>
        <w:t xml:space="preserve"> </w:t>
      </w:r>
      <w:r>
        <w:t>Type</w:t>
      </w:r>
    </w:p>
    <w:p w:rsidR="00636C83" w:rsidRDefault="00636C83" w:rsidP="009D6F9D">
      <w:pPr>
        <w:pStyle w:val="BodyText"/>
        <w:spacing w:before="9"/>
        <w:jc w:val="both"/>
        <w:rPr>
          <w:b/>
          <w:sz w:val="28"/>
        </w:rPr>
      </w:pPr>
    </w:p>
    <w:p w:rsidR="00636C83" w:rsidRDefault="00A9606A" w:rsidP="009D6F9D">
      <w:pPr>
        <w:pStyle w:val="BodyText"/>
        <w:ind w:left="232" w:right="477"/>
        <w:jc w:val="both"/>
      </w:pPr>
      <w:r>
        <w:t>Selecting the contrac</w:t>
      </w:r>
      <w:r w:rsidR="00B61ED1">
        <w:t>t type is generally a matter of</w:t>
      </w:r>
      <w:r>
        <w:t xml:space="preserve"> negotiation and requires the exercise of sound judgment. Negotiating the contract type and negotiating prices are closely related and should be considered together. The objective is to negotiate a contract type and price (or estimated cost and fee) that will result in reasonable contractor risk and provide the contractor with the greatest incentive for efficient and economical performance.</w:t>
      </w:r>
    </w:p>
    <w:p w:rsidR="00636C83" w:rsidRDefault="00A9606A" w:rsidP="009D6F9D">
      <w:pPr>
        <w:pStyle w:val="BodyText"/>
        <w:spacing w:before="120"/>
        <w:ind w:left="232" w:right="871"/>
        <w:jc w:val="both"/>
      </w:pPr>
      <w:r>
        <w:t xml:space="preserve">A firm-fixed-price contract, which best </w:t>
      </w:r>
      <w:proofErr w:type="spellStart"/>
      <w:r>
        <w:t>utilises</w:t>
      </w:r>
      <w:proofErr w:type="spellEnd"/>
      <w:r>
        <w:t xml:space="preserve"> the basic profit motive of business enterprise, is normally used when the risk involved is minimal or can be predicted with an acceptable degree of certainty.   However, when a reasonable basis for firm pricing does not exist, other contract types</w:t>
      </w:r>
    </w:p>
    <w:p w:rsidR="00636C83" w:rsidRDefault="00636C83" w:rsidP="009D6F9D">
      <w:pPr>
        <w:jc w:val="both"/>
        <w:sectPr w:rsidR="00636C83">
          <w:pgSz w:w="12240" w:h="15840"/>
          <w:pgMar w:top="940" w:right="800" w:bottom="1200" w:left="920" w:header="0" w:footer="1014" w:gutter="0"/>
          <w:cols w:space="720"/>
        </w:sectPr>
      </w:pPr>
    </w:p>
    <w:p w:rsidR="00636C83" w:rsidRDefault="00A9606A" w:rsidP="009D6F9D">
      <w:pPr>
        <w:pStyle w:val="BodyText"/>
        <w:spacing w:before="40"/>
        <w:ind w:left="112" w:right="216"/>
        <w:jc w:val="both"/>
      </w:pPr>
      <w:r>
        <w:lastRenderedPageBreak/>
        <w:t>should be considered, and negotiations should be directed toward selecting a contract type (or combination of types) that will appropriately tie profit to contractor performance.</w:t>
      </w:r>
    </w:p>
    <w:p w:rsidR="00636C83" w:rsidRDefault="00A9606A" w:rsidP="009D6F9D">
      <w:pPr>
        <w:pStyle w:val="BodyText"/>
        <w:spacing w:before="120"/>
        <w:ind w:left="112" w:right="131"/>
        <w:jc w:val="both"/>
      </w:pPr>
      <w:r>
        <w:t>In the course of an acquisition program, a series of contracts, or a single long-term contract, changing circumstances may make a different contract type appropriate in later periods than that used at the outset. In particular, contracting officers should avoid protracted use of a cost-reimbursement or time- and-materials contract after experience provides a basis for firmer pricing.</w:t>
      </w:r>
    </w:p>
    <w:p w:rsidR="00636C83" w:rsidRDefault="00A9606A" w:rsidP="009D6F9D">
      <w:pPr>
        <w:pStyle w:val="BodyText"/>
        <w:spacing w:before="120"/>
        <w:ind w:left="112" w:right="131"/>
        <w:jc w:val="both"/>
      </w:pPr>
      <w:r>
        <w:t>Each contract file should include documentation to show why the particular contract type was selected. Exceptions to this requirement are:</w:t>
      </w:r>
    </w:p>
    <w:p w:rsidR="00636C83" w:rsidRDefault="00A9606A" w:rsidP="009D6F9D">
      <w:pPr>
        <w:pStyle w:val="ListParagraph"/>
        <w:numPr>
          <w:ilvl w:val="0"/>
          <w:numId w:val="3"/>
        </w:numPr>
        <w:tabs>
          <w:tab w:val="left" w:pos="451"/>
        </w:tabs>
        <w:ind w:right="253" w:hanging="360"/>
        <w:jc w:val="both"/>
        <w:rPr>
          <w:sz w:val="24"/>
        </w:rPr>
      </w:pPr>
      <w:r>
        <w:rPr>
          <w:sz w:val="24"/>
        </w:rPr>
        <w:t>acquisitions made under simplified acquisition procedures unless otherwise required under agency procedures,</w:t>
      </w:r>
    </w:p>
    <w:p w:rsidR="00636C83" w:rsidRDefault="00A9606A" w:rsidP="009D6F9D">
      <w:pPr>
        <w:pStyle w:val="ListParagraph"/>
        <w:numPr>
          <w:ilvl w:val="0"/>
          <w:numId w:val="3"/>
        </w:numPr>
        <w:tabs>
          <w:tab w:val="left" w:pos="451"/>
        </w:tabs>
        <w:ind w:right="448" w:hanging="360"/>
        <w:jc w:val="both"/>
        <w:rPr>
          <w:sz w:val="24"/>
        </w:rPr>
      </w:pPr>
      <w:r>
        <w:rPr>
          <w:sz w:val="24"/>
        </w:rPr>
        <w:t>contracts on a firm fixed-price basis other than those for major systems or research and develop- ment,</w:t>
      </w:r>
      <w:r>
        <w:rPr>
          <w:spacing w:val="-2"/>
          <w:sz w:val="24"/>
        </w:rPr>
        <w:t xml:space="preserve"> </w:t>
      </w:r>
      <w:r>
        <w:rPr>
          <w:sz w:val="24"/>
        </w:rPr>
        <w:t>and</w:t>
      </w:r>
    </w:p>
    <w:p w:rsidR="00636C83" w:rsidRDefault="00A9606A" w:rsidP="009D6F9D">
      <w:pPr>
        <w:pStyle w:val="ListParagraph"/>
        <w:numPr>
          <w:ilvl w:val="0"/>
          <w:numId w:val="3"/>
        </w:numPr>
        <w:tabs>
          <w:tab w:val="left" w:pos="451"/>
        </w:tabs>
        <w:ind w:left="450" w:hanging="338"/>
        <w:jc w:val="both"/>
        <w:rPr>
          <w:sz w:val="24"/>
        </w:rPr>
      </w:pPr>
      <w:r>
        <w:rPr>
          <w:sz w:val="24"/>
        </w:rPr>
        <w:t>awards on the set-aside portion of sealed bid partial set-asides for small</w:t>
      </w:r>
      <w:r>
        <w:rPr>
          <w:spacing w:val="-3"/>
          <w:sz w:val="24"/>
        </w:rPr>
        <w:t xml:space="preserve"> </w:t>
      </w:r>
      <w:r>
        <w:rPr>
          <w:sz w:val="24"/>
        </w:rPr>
        <w:t>business.</w:t>
      </w:r>
    </w:p>
    <w:p w:rsidR="00636C83" w:rsidRDefault="00636C83" w:rsidP="009D6F9D">
      <w:pPr>
        <w:pStyle w:val="BodyText"/>
        <w:spacing w:before="5"/>
        <w:jc w:val="both"/>
      </w:pPr>
    </w:p>
    <w:p w:rsidR="00636C83" w:rsidRDefault="00A9606A" w:rsidP="009D6F9D">
      <w:pPr>
        <w:pStyle w:val="Heading3"/>
        <w:numPr>
          <w:ilvl w:val="2"/>
          <w:numId w:val="5"/>
        </w:numPr>
        <w:tabs>
          <w:tab w:val="left" w:pos="832"/>
          <w:tab w:val="left" w:pos="833"/>
        </w:tabs>
        <w:ind w:left="832" w:hanging="720"/>
        <w:jc w:val="both"/>
      </w:pPr>
      <w:r>
        <w:t>Factors for Selecting Procurement Contract</w:t>
      </w:r>
      <w:r>
        <w:rPr>
          <w:spacing w:val="-11"/>
        </w:rPr>
        <w:t xml:space="preserve"> </w:t>
      </w:r>
      <w:r>
        <w:t>Types</w:t>
      </w:r>
    </w:p>
    <w:p w:rsidR="00636C83" w:rsidRDefault="00636C83" w:rsidP="009D6F9D">
      <w:pPr>
        <w:pStyle w:val="BodyText"/>
        <w:spacing w:before="6"/>
        <w:jc w:val="both"/>
        <w:rPr>
          <w:b/>
          <w:sz w:val="23"/>
        </w:rPr>
      </w:pPr>
    </w:p>
    <w:p w:rsidR="00636C83" w:rsidRDefault="00A9606A" w:rsidP="009D6F9D">
      <w:pPr>
        <w:pStyle w:val="BodyText"/>
        <w:ind w:left="112" w:right="216"/>
        <w:jc w:val="both"/>
      </w:pPr>
      <w:r>
        <w:t>There are many factors that the contracting agency should consider in selecting and negotiating the contract type.  They include the following:</w:t>
      </w:r>
    </w:p>
    <w:p w:rsidR="00636C83" w:rsidRDefault="00A9606A" w:rsidP="009D6F9D">
      <w:pPr>
        <w:pStyle w:val="ListParagraph"/>
        <w:numPr>
          <w:ilvl w:val="0"/>
          <w:numId w:val="2"/>
        </w:numPr>
        <w:tabs>
          <w:tab w:val="left" w:pos="473"/>
        </w:tabs>
        <w:ind w:right="313" w:hanging="360"/>
        <w:jc w:val="both"/>
        <w:rPr>
          <w:sz w:val="24"/>
        </w:rPr>
      </w:pPr>
      <w:r>
        <w:rPr>
          <w:b/>
          <w:sz w:val="24"/>
        </w:rPr>
        <w:t>Price competition</w:t>
      </w:r>
      <w:r>
        <w:rPr>
          <w:sz w:val="24"/>
        </w:rPr>
        <w:t>. Normally, effective price competition results in realistic pricing, and a fixed- price contract is ordinarily in the contracting agency’s</w:t>
      </w:r>
      <w:r>
        <w:rPr>
          <w:spacing w:val="-14"/>
          <w:sz w:val="24"/>
        </w:rPr>
        <w:t xml:space="preserve"> </w:t>
      </w:r>
      <w:r>
        <w:rPr>
          <w:sz w:val="24"/>
        </w:rPr>
        <w:t>interest.</w:t>
      </w:r>
    </w:p>
    <w:p w:rsidR="00636C83" w:rsidRDefault="00A9606A" w:rsidP="009D6F9D">
      <w:pPr>
        <w:pStyle w:val="ListParagraph"/>
        <w:numPr>
          <w:ilvl w:val="0"/>
          <w:numId w:val="2"/>
        </w:numPr>
        <w:tabs>
          <w:tab w:val="left" w:pos="473"/>
        </w:tabs>
        <w:ind w:right="149" w:hanging="360"/>
        <w:jc w:val="both"/>
        <w:rPr>
          <w:sz w:val="24"/>
        </w:rPr>
      </w:pPr>
      <w:r>
        <w:rPr>
          <w:b/>
          <w:sz w:val="24"/>
        </w:rPr>
        <w:t>Price analysis</w:t>
      </w:r>
      <w:r>
        <w:rPr>
          <w:sz w:val="24"/>
        </w:rPr>
        <w:t>. Price analysis, with or without competition, may provide a basis for selecting the contract type. The degree to which price analysis can provide a realistic pricing standard should be carefully</w:t>
      </w:r>
      <w:r>
        <w:rPr>
          <w:spacing w:val="-5"/>
          <w:sz w:val="24"/>
        </w:rPr>
        <w:t xml:space="preserve"> </w:t>
      </w:r>
      <w:r>
        <w:rPr>
          <w:sz w:val="24"/>
        </w:rPr>
        <w:t>considered.</w:t>
      </w:r>
    </w:p>
    <w:p w:rsidR="00636C83" w:rsidRDefault="00A9606A" w:rsidP="009D6F9D">
      <w:pPr>
        <w:pStyle w:val="ListParagraph"/>
        <w:numPr>
          <w:ilvl w:val="0"/>
          <w:numId w:val="2"/>
        </w:numPr>
        <w:tabs>
          <w:tab w:val="left" w:pos="473"/>
        </w:tabs>
        <w:ind w:right="295" w:hanging="360"/>
        <w:jc w:val="both"/>
        <w:rPr>
          <w:sz w:val="24"/>
        </w:rPr>
      </w:pPr>
      <w:r>
        <w:rPr>
          <w:b/>
          <w:sz w:val="24"/>
        </w:rPr>
        <w:t>Cost analysis</w:t>
      </w:r>
      <w:r>
        <w:rPr>
          <w:sz w:val="24"/>
        </w:rPr>
        <w:t xml:space="preserve">. </w:t>
      </w:r>
      <w:r>
        <w:rPr>
          <w:spacing w:val="-3"/>
          <w:sz w:val="24"/>
        </w:rPr>
        <w:t xml:space="preserve">In </w:t>
      </w:r>
      <w:r>
        <w:rPr>
          <w:sz w:val="24"/>
        </w:rPr>
        <w:t xml:space="preserve">the absence of effective price competition and if price analysis is not sufficient, the cost estimates of the contractor and the contracting agency provide the bases for negotiating contract pricing arrangements. </w:t>
      </w:r>
      <w:r>
        <w:rPr>
          <w:spacing w:val="-3"/>
          <w:sz w:val="24"/>
        </w:rPr>
        <w:t xml:space="preserve">It </w:t>
      </w:r>
      <w:r>
        <w:rPr>
          <w:sz w:val="24"/>
        </w:rPr>
        <w:t>is essential that the uncertainties involved in performance and their possible impact upon costs be identified and evaluated, so that a contract type that places a reasonable degree of cost responsibility on the contractor can be</w:t>
      </w:r>
      <w:r>
        <w:rPr>
          <w:spacing w:val="-15"/>
          <w:sz w:val="24"/>
        </w:rPr>
        <w:t xml:space="preserve"> </w:t>
      </w:r>
      <w:r>
        <w:rPr>
          <w:sz w:val="24"/>
        </w:rPr>
        <w:t>negotiated.</w:t>
      </w:r>
    </w:p>
    <w:p w:rsidR="00636C83" w:rsidRDefault="00A9606A" w:rsidP="009D6F9D">
      <w:pPr>
        <w:pStyle w:val="ListParagraph"/>
        <w:numPr>
          <w:ilvl w:val="0"/>
          <w:numId w:val="2"/>
        </w:numPr>
        <w:tabs>
          <w:tab w:val="left" w:pos="473"/>
        </w:tabs>
        <w:ind w:right="293" w:hanging="360"/>
        <w:jc w:val="both"/>
        <w:rPr>
          <w:sz w:val="24"/>
        </w:rPr>
      </w:pPr>
      <w:r>
        <w:rPr>
          <w:b/>
          <w:sz w:val="24"/>
        </w:rPr>
        <w:t>Type and complexity of the requirement</w:t>
      </w:r>
      <w:r>
        <w:rPr>
          <w:sz w:val="24"/>
        </w:rPr>
        <w:t xml:space="preserve">. Complex requirements usually result in greater risk assumption by the contracting agency. This is especially true for complex research and develop- </w:t>
      </w:r>
      <w:proofErr w:type="spellStart"/>
      <w:r>
        <w:rPr>
          <w:sz w:val="24"/>
        </w:rPr>
        <w:t>ment</w:t>
      </w:r>
      <w:proofErr w:type="spellEnd"/>
      <w:r>
        <w:rPr>
          <w:sz w:val="24"/>
        </w:rPr>
        <w:t xml:space="preserve"> contracts, when </w:t>
      </w:r>
      <w:r w:rsidR="004E5AF5">
        <w:rPr>
          <w:sz w:val="24"/>
        </w:rPr>
        <w:t>there are performance uncertainties is a</w:t>
      </w:r>
      <w:r>
        <w:rPr>
          <w:sz w:val="24"/>
        </w:rPr>
        <w:t xml:space="preserve"> likelihood of changes</w:t>
      </w:r>
      <w:r w:rsidR="004E5AF5">
        <w:rPr>
          <w:sz w:val="24"/>
        </w:rPr>
        <w:t xml:space="preserve"> in the contract which</w:t>
      </w:r>
      <w:r>
        <w:rPr>
          <w:sz w:val="24"/>
        </w:rPr>
        <w:t xml:space="preserve"> makes it difficult to estimate performance costs in adva</w:t>
      </w:r>
      <w:r w:rsidR="004E5AF5">
        <w:rPr>
          <w:sz w:val="24"/>
        </w:rPr>
        <w:t xml:space="preserve">nce. As a requirement </w:t>
      </w:r>
      <w:r>
        <w:rPr>
          <w:sz w:val="24"/>
        </w:rPr>
        <w:t>as quantity production begins, the cost risk should shift to the contractor, and a fixed-price contract should be</w:t>
      </w:r>
      <w:r>
        <w:rPr>
          <w:spacing w:val="-13"/>
          <w:sz w:val="24"/>
        </w:rPr>
        <w:t xml:space="preserve"> </w:t>
      </w:r>
      <w:r>
        <w:rPr>
          <w:sz w:val="24"/>
        </w:rPr>
        <w:t>considered.</w:t>
      </w:r>
    </w:p>
    <w:p w:rsidR="00636C83" w:rsidRDefault="00A9606A" w:rsidP="009D6F9D">
      <w:pPr>
        <w:pStyle w:val="ListParagraph"/>
        <w:numPr>
          <w:ilvl w:val="0"/>
          <w:numId w:val="2"/>
        </w:numPr>
        <w:tabs>
          <w:tab w:val="left" w:pos="473"/>
        </w:tabs>
        <w:ind w:right="292" w:hanging="360"/>
        <w:jc w:val="both"/>
        <w:rPr>
          <w:sz w:val="24"/>
        </w:rPr>
      </w:pPr>
      <w:r>
        <w:rPr>
          <w:b/>
          <w:sz w:val="24"/>
        </w:rPr>
        <w:t>Urgency of the requirement</w:t>
      </w:r>
      <w:r>
        <w:rPr>
          <w:sz w:val="24"/>
        </w:rPr>
        <w:t>. If urgency is a primary factor, the contracting agency may</w:t>
      </w:r>
      <w:r>
        <w:rPr>
          <w:spacing w:val="-23"/>
          <w:sz w:val="24"/>
        </w:rPr>
        <w:t xml:space="preserve"> </w:t>
      </w:r>
      <w:r>
        <w:rPr>
          <w:sz w:val="24"/>
        </w:rPr>
        <w:t>choose to assume a greater proportion of the risk or it may offer incentive to ensure timely contract performance.</w:t>
      </w:r>
    </w:p>
    <w:p w:rsidR="00636C83" w:rsidRDefault="00A9606A" w:rsidP="009D6F9D">
      <w:pPr>
        <w:pStyle w:val="ListParagraph"/>
        <w:numPr>
          <w:ilvl w:val="0"/>
          <w:numId w:val="2"/>
        </w:numPr>
        <w:tabs>
          <w:tab w:val="left" w:pos="473"/>
        </w:tabs>
        <w:ind w:right="158" w:hanging="360"/>
        <w:jc w:val="both"/>
        <w:rPr>
          <w:sz w:val="24"/>
        </w:rPr>
      </w:pPr>
      <w:r>
        <w:rPr>
          <w:b/>
          <w:sz w:val="24"/>
        </w:rPr>
        <w:t>Period of performance or length of production run</w:t>
      </w:r>
      <w:r>
        <w:rPr>
          <w:sz w:val="24"/>
        </w:rPr>
        <w:t xml:space="preserve">. </w:t>
      </w:r>
      <w:r>
        <w:rPr>
          <w:spacing w:val="-3"/>
          <w:sz w:val="24"/>
        </w:rPr>
        <w:t xml:space="preserve">In </w:t>
      </w:r>
      <w:r>
        <w:rPr>
          <w:sz w:val="24"/>
        </w:rPr>
        <w:t>times of economic uncertainty, contracts extending over a relatively long period may require economic price adjustment</w:t>
      </w:r>
      <w:r>
        <w:rPr>
          <w:spacing w:val="-14"/>
          <w:sz w:val="24"/>
        </w:rPr>
        <w:t xml:space="preserve"> </w:t>
      </w:r>
      <w:r>
        <w:rPr>
          <w:sz w:val="24"/>
        </w:rPr>
        <w:t>terms.</w:t>
      </w:r>
    </w:p>
    <w:p w:rsidR="00636C83" w:rsidRDefault="00A9606A" w:rsidP="009D6F9D">
      <w:pPr>
        <w:pStyle w:val="Heading3"/>
        <w:numPr>
          <w:ilvl w:val="0"/>
          <w:numId w:val="2"/>
        </w:numPr>
        <w:tabs>
          <w:tab w:val="left" w:pos="473"/>
        </w:tabs>
        <w:ind w:hanging="360"/>
        <w:jc w:val="both"/>
        <w:rPr>
          <w:b w:val="0"/>
        </w:rPr>
      </w:pPr>
      <w:r>
        <w:t>Contractor’s technical capability and financial</w:t>
      </w:r>
      <w:r>
        <w:rPr>
          <w:spacing w:val="-9"/>
        </w:rPr>
        <w:t xml:space="preserve"> </w:t>
      </w:r>
      <w:r>
        <w:t>responsibility</w:t>
      </w:r>
      <w:r>
        <w:rPr>
          <w:b w:val="0"/>
        </w:rPr>
        <w:t>.</w:t>
      </w:r>
    </w:p>
    <w:p w:rsidR="00636C83" w:rsidRDefault="00A9606A" w:rsidP="009D6F9D">
      <w:pPr>
        <w:pStyle w:val="ListParagraph"/>
        <w:numPr>
          <w:ilvl w:val="0"/>
          <w:numId w:val="2"/>
        </w:numPr>
        <w:tabs>
          <w:tab w:val="left" w:pos="473"/>
        </w:tabs>
        <w:ind w:right="195" w:hanging="360"/>
        <w:jc w:val="both"/>
        <w:rPr>
          <w:sz w:val="24"/>
        </w:rPr>
      </w:pPr>
      <w:r>
        <w:rPr>
          <w:b/>
          <w:sz w:val="24"/>
        </w:rPr>
        <w:t>Adequacy of the contractor’s accounting system</w:t>
      </w:r>
      <w:r>
        <w:rPr>
          <w:sz w:val="24"/>
        </w:rPr>
        <w:t>. Before agreeing on a contract type other than firm-fixed-price, the contracting agency shall ensure that the contractor’s accounting system will permit timely development of all necessary cost data in the form required by the proposed contract type. This factor may be critical when the contract type requires price revision while performance is in progress, or when a cost-reimbursement contract is being considered and all current or past experience with the contractor has been on a fixed-price</w:t>
      </w:r>
      <w:r>
        <w:rPr>
          <w:spacing w:val="-9"/>
          <w:sz w:val="24"/>
        </w:rPr>
        <w:t xml:space="preserve"> </w:t>
      </w:r>
      <w:r>
        <w:rPr>
          <w:sz w:val="24"/>
        </w:rPr>
        <w:t>basis.</w:t>
      </w:r>
    </w:p>
    <w:p w:rsidR="00636C83" w:rsidRDefault="00A9606A" w:rsidP="009D6F9D">
      <w:pPr>
        <w:pStyle w:val="ListParagraph"/>
        <w:numPr>
          <w:ilvl w:val="0"/>
          <w:numId w:val="2"/>
        </w:numPr>
        <w:tabs>
          <w:tab w:val="left" w:pos="473"/>
        </w:tabs>
        <w:ind w:right="594" w:hanging="360"/>
        <w:jc w:val="both"/>
        <w:rPr>
          <w:sz w:val="24"/>
        </w:rPr>
      </w:pPr>
      <w:r>
        <w:rPr>
          <w:b/>
          <w:sz w:val="24"/>
        </w:rPr>
        <w:t>Concurrent contracts</w:t>
      </w:r>
      <w:r>
        <w:rPr>
          <w:sz w:val="24"/>
        </w:rPr>
        <w:t xml:space="preserve">. If performance under the proposed contract involves concurrent operations under other contracts, the impact of those contracts, including their pricing arrange- </w:t>
      </w:r>
      <w:proofErr w:type="spellStart"/>
      <w:r>
        <w:rPr>
          <w:sz w:val="24"/>
        </w:rPr>
        <w:lastRenderedPageBreak/>
        <w:t>ment</w:t>
      </w:r>
      <w:proofErr w:type="spellEnd"/>
      <w:r>
        <w:rPr>
          <w:sz w:val="24"/>
        </w:rPr>
        <w:t>, should be</w:t>
      </w:r>
      <w:r>
        <w:rPr>
          <w:spacing w:val="-4"/>
          <w:sz w:val="24"/>
        </w:rPr>
        <w:t xml:space="preserve"> </w:t>
      </w:r>
      <w:r>
        <w:rPr>
          <w:sz w:val="24"/>
        </w:rPr>
        <w:t>considered.</w:t>
      </w:r>
    </w:p>
    <w:p w:rsidR="00636C83" w:rsidRDefault="00636C83" w:rsidP="009D6F9D">
      <w:pPr>
        <w:jc w:val="both"/>
        <w:rPr>
          <w:sz w:val="24"/>
        </w:rPr>
      </w:pPr>
    </w:p>
    <w:p w:rsidR="00C45698" w:rsidRDefault="00C45698" w:rsidP="009D6F9D">
      <w:pPr>
        <w:jc w:val="both"/>
        <w:rPr>
          <w:sz w:val="24"/>
        </w:rPr>
      </w:pPr>
    </w:p>
    <w:p w:rsidR="00C45698" w:rsidRPr="00C45698" w:rsidRDefault="00C45698" w:rsidP="00C45698">
      <w:pPr>
        <w:pStyle w:val="ListParagraph"/>
        <w:numPr>
          <w:ilvl w:val="0"/>
          <w:numId w:val="2"/>
        </w:numPr>
        <w:jc w:val="both"/>
        <w:rPr>
          <w:sz w:val="24"/>
        </w:rPr>
        <w:sectPr w:rsidR="00C45698" w:rsidRPr="00C45698">
          <w:pgSz w:w="12240" w:h="15840"/>
          <w:pgMar w:top="940" w:right="1040" w:bottom="1200" w:left="1040" w:header="0" w:footer="1014" w:gutter="0"/>
          <w:cols w:space="720"/>
        </w:sectPr>
      </w:pPr>
    </w:p>
    <w:p w:rsidR="00636C83" w:rsidRDefault="00A9606A" w:rsidP="009D6F9D">
      <w:pPr>
        <w:pStyle w:val="ListParagraph"/>
        <w:numPr>
          <w:ilvl w:val="0"/>
          <w:numId w:val="2"/>
        </w:numPr>
        <w:tabs>
          <w:tab w:val="left" w:pos="473"/>
        </w:tabs>
        <w:spacing w:before="40"/>
        <w:ind w:right="136" w:hanging="360"/>
        <w:jc w:val="both"/>
        <w:rPr>
          <w:sz w:val="24"/>
        </w:rPr>
      </w:pPr>
      <w:r>
        <w:rPr>
          <w:b/>
          <w:sz w:val="24"/>
        </w:rPr>
        <w:lastRenderedPageBreak/>
        <w:t>Extent and nature of proposed subcontracting</w:t>
      </w:r>
      <w:r>
        <w:rPr>
          <w:sz w:val="24"/>
        </w:rPr>
        <w:t>. If the contractor proposes extensive subcontracting, a contract type reflecting the actual risks to the prime contractor should be</w:t>
      </w:r>
      <w:r>
        <w:rPr>
          <w:spacing w:val="-22"/>
          <w:sz w:val="24"/>
        </w:rPr>
        <w:t xml:space="preserve"> </w:t>
      </w:r>
      <w:r>
        <w:rPr>
          <w:sz w:val="24"/>
        </w:rPr>
        <w:t>selected.</w:t>
      </w:r>
    </w:p>
    <w:p w:rsidR="00636C83" w:rsidRDefault="00636C83" w:rsidP="009D6F9D">
      <w:pPr>
        <w:pStyle w:val="BodyText"/>
        <w:jc w:val="both"/>
      </w:pPr>
    </w:p>
    <w:p w:rsidR="00636C83" w:rsidRDefault="00A9606A" w:rsidP="009D6F9D">
      <w:pPr>
        <w:pStyle w:val="Heading3"/>
        <w:numPr>
          <w:ilvl w:val="2"/>
          <w:numId w:val="5"/>
        </w:numPr>
        <w:tabs>
          <w:tab w:val="left" w:pos="832"/>
          <w:tab w:val="left" w:pos="833"/>
        </w:tabs>
        <w:spacing w:before="147"/>
        <w:ind w:left="832" w:hanging="720"/>
        <w:jc w:val="both"/>
      </w:pPr>
      <w:r>
        <w:t>Policies</w:t>
      </w:r>
    </w:p>
    <w:p w:rsidR="00636C83" w:rsidRDefault="00636C83" w:rsidP="009D6F9D">
      <w:pPr>
        <w:pStyle w:val="BodyText"/>
        <w:spacing w:before="9"/>
        <w:jc w:val="both"/>
        <w:rPr>
          <w:b/>
          <w:sz w:val="28"/>
        </w:rPr>
      </w:pPr>
    </w:p>
    <w:p w:rsidR="00636C83" w:rsidRDefault="00A9606A" w:rsidP="009D6F9D">
      <w:pPr>
        <w:pStyle w:val="ListParagraph"/>
        <w:numPr>
          <w:ilvl w:val="0"/>
          <w:numId w:val="1"/>
        </w:numPr>
        <w:tabs>
          <w:tab w:val="left" w:pos="437"/>
        </w:tabs>
        <w:ind w:right="733" w:firstLine="0"/>
        <w:jc w:val="both"/>
        <w:rPr>
          <w:sz w:val="24"/>
        </w:rPr>
      </w:pPr>
      <w:r>
        <w:rPr>
          <w:sz w:val="24"/>
        </w:rPr>
        <w:t>Contracts resulting from sealed bidding are normally firm-fixed-price contracts or fixed-price contracts with economic price</w:t>
      </w:r>
      <w:r>
        <w:rPr>
          <w:spacing w:val="-6"/>
          <w:sz w:val="24"/>
        </w:rPr>
        <w:t xml:space="preserve"> </w:t>
      </w:r>
      <w:r>
        <w:rPr>
          <w:sz w:val="24"/>
        </w:rPr>
        <w:t>adjustment.</w:t>
      </w:r>
    </w:p>
    <w:p w:rsidR="00636C83" w:rsidRDefault="00A9606A" w:rsidP="009D6F9D">
      <w:pPr>
        <w:pStyle w:val="ListParagraph"/>
        <w:numPr>
          <w:ilvl w:val="0"/>
          <w:numId w:val="1"/>
        </w:numPr>
        <w:tabs>
          <w:tab w:val="left" w:pos="451"/>
        </w:tabs>
        <w:spacing w:before="60"/>
        <w:ind w:right="279" w:firstLine="0"/>
        <w:jc w:val="both"/>
        <w:rPr>
          <w:sz w:val="24"/>
        </w:rPr>
      </w:pPr>
      <w:r>
        <w:rPr>
          <w:sz w:val="24"/>
        </w:rPr>
        <w:t>Contracts negotiated may be of any type or combination of types that will promote the</w:t>
      </w:r>
      <w:r>
        <w:rPr>
          <w:spacing w:val="-19"/>
          <w:sz w:val="24"/>
        </w:rPr>
        <w:t xml:space="preserve"> </w:t>
      </w:r>
      <w:r>
        <w:rPr>
          <w:sz w:val="24"/>
        </w:rPr>
        <w:t>contracting agency’s</w:t>
      </w:r>
      <w:r>
        <w:rPr>
          <w:spacing w:val="-5"/>
          <w:sz w:val="24"/>
        </w:rPr>
        <w:t xml:space="preserve"> </w:t>
      </w:r>
      <w:r>
        <w:rPr>
          <w:sz w:val="24"/>
        </w:rPr>
        <w:t>interest.</w:t>
      </w:r>
    </w:p>
    <w:p w:rsidR="00636C83" w:rsidRDefault="00A9606A" w:rsidP="009D6F9D">
      <w:pPr>
        <w:pStyle w:val="ListParagraph"/>
        <w:numPr>
          <w:ilvl w:val="0"/>
          <w:numId w:val="1"/>
        </w:numPr>
        <w:tabs>
          <w:tab w:val="left" w:pos="437"/>
        </w:tabs>
        <w:spacing w:before="60"/>
        <w:ind w:right="205" w:firstLine="0"/>
        <w:jc w:val="both"/>
        <w:rPr>
          <w:sz w:val="24"/>
        </w:rPr>
      </w:pPr>
      <w:r>
        <w:rPr>
          <w:sz w:val="24"/>
        </w:rPr>
        <w:t>The cost-plus-a-percentage-of-cost system of contracting is not normally be used. Prime contracts (including letter contracts) other than firm-fixed-price contracts normally, by an appropriate clause, prohibit cost-plus-a-percentage-of-cost</w:t>
      </w:r>
      <w:r>
        <w:rPr>
          <w:spacing w:val="-10"/>
          <w:sz w:val="24"/>
        </w:rPr>
        <w:t xml:space="preserve"> </w:t>
      </w:r>
      <w:r>
        <w:rPr>
          <w:sz w:val="24"/>
        </w:rPr>
        <w:t>subcontracts.</w:t>
      </w:r>
    </w:p>
    <w:p w:rsidR="00636C83" w:rsidRDefault="00636C83" w:rsidP="009D6F9D">
      <w:pPr>
        <w:pStyle w:val="BodyText"/>
        <w:spacing w:before="8"/>
        <w:jc w:val="both"/>
      </w:pPr>
    </w:p>
    <w:p w:rsidR="00636C83" w:rsidRDefault="00A9606A" w:rsidP="009D6F9D">
      <w:pPr>
        <w:pStyle w:val="Heading2"/>
        <w:numPr>
          <w:ilvl w:val="1"/>
          <w:numId w:val="5"/>
        </w:numPr>
        <w:tabs>
          <w:tab w:val="left" w:pos="832"/>
          <w:tab w:val="left" w:pos="833"/>
        </w:tabs>
        <w:ind w:left="832" w:hanging="720"/>
        <w:jc w:val="both"/>
      </w:pPr>
      <w:r>
        <w:t>Procurement Contracts and the Role of the Procurement</w:t>
      </w:r>
      <w:r>
        <w:rPr>
          <w:spacing w:val="-16"/>
        </w:rPr>
        <w:t xml:space="preserve"> </w:t>
      </w:r>
      <w:r>
        <w:t>Department</w:t>
      </w:r>
    </w:p>
    <w:p w:rsidR="00636C83" w:rsidRDefault="00636C83" w:rsidP="009D6F9D">
      <w:pPr>
        <w:pStyle w:val="BodyText"/>
        <w:spacing w:before="4"/>
        <w:jc w:val="both"/>
        <w:rPr>
          <w:b/>
          <w:sz w:val="23"/>
        </w:rPr>
      </w:pPr>
    </w:p>
    <w:p w:rsidR="00636C83" w:rsidRDefault="00A9606A" w:rsidP="009D6F9D">
      <w:pPr>
        <w:pStyle w:val="BodyText"/>
        <w:spacing w:before="1"/>
        <w:ind w:left="112" w:right="402"/>
        <w:jc w:val="both"/>
      </w:pPr>
      <w:r>
        <w:t xml:space="preserve">The management of procurement contracts should be mainly under the responsibility of the procure- ment department. In order to understand the necessary activities in procurement Contract Manage- ment it is important to have a look at the </w:t>
      </w:r>
      <w:r>
        <w:rPr>
          <w:b/>
        </w:rPr>
        <w:t>trends and topics within this department</w:t>
      </w:r>
      <w:r>
        <w:t>:</w:t>
      </w:r>
    </w:p>
    <w:p w:rsidR="00636C83" w:rsidRDefault="00A9606A" w:rsidP="009D6F9D">
      <w:pPr>
        <w:pStyle w:val="ListParagraph"/>
        <w:numPr>
          <w:ilvl w:val="0"/>
          <w:numId w:val="18"/>
        </w:numPr>
        <w:tabs>
          <w:tab w:val="left" w:pos="472"/>
          <w:tab w:val="left" w:pos="473"/>
        </w:tabs>
        <w:spacing w:before="122"/>
        <w:ind w:right="311" w:hanging="360"/>
        <w:jc w:val="both"/>
        <w:rPr>
          <w:rFonts w:ascii="Symbol"/>
          <w:sz w:val="24"/>
        </w:rPr>
      </w:pPr>
      <w:r>
        <w:rPr>
          <w:b/>
          <w:sz w:val="24"/>
        </w:rPr>
        <w:t xml:space="preserve">Cost reduction: </w:t>
      </w:r>
      <w:r>
        <w:rPr>
          <w:sz w:val="24"/>
        </w:rPr>
        <w:t>The procurement department is one of the most important departments for cost savings in an enterprise. If the department can negotiate better prices this will have an impact</w:t>
      </w:r>
      <w:r>
        <w:rPr>
          <w:spacing w:val="-17"/>
          <w:sz w:val="24"/>
        </w:rPr>
        <w:t xml:space="preserve"> </w:t>
      </w:r>
      <w:r>
        <w:rPr>
          <w:sz w:val="24"/>
        </w:rPr>
        <w:t>on costs within the entire enterprise. To make sure the procurement can best save money it is necessary that the department knows about all procurement contracts in the enterprise and they must also approve every procurement contract or purchase</w:t>
      </w:r>
      <w:r>
        <w:rPr>
          <w:spacing w:val="-9"/>
          <w:sz w:val="24"/>
        </w:rPr>
        <w:t xml:space="preserve"> </w:t>
      </w:r>
      <w:r>
        <w:rPr>
          <w:sz w:val="24"/>
        </w:rPr>
        <w:t>order.</w:t>
      </w:r>
    </w:p>
    <w:p w:rsidR="00636C83" w:rsidRDefault="00A9606A" w:rsidP="009D6F9D">
      <w:pPr>
        <w:pStyle w:val="ListParagraph"/>
        <w:numPr>
          <w:ilvl w:val="0"/>
          <w:numId w:val="18"/>
        </w:numPr>
        <w:tabs>
          <w:tab w:val="left" w:pos="472"/>
          <w:tab w:val="left" w:pos="473"/>
        </w:tabs>
        <w:spacing w:before="62"/>
        <w:ind w:right="140" w:hanging="360"/>
        <w:jc w:val="both"/>
        <w:rPr>
          <w:rFonts w:ascii="Symbol"/>
          <w:sz w:val="24"/>
        </w:rPr>
      </w:pPr>
      <w:r>
        <w:rPr>
          <w:b/>
          <w:sz w:val="24"/>
        </w:rPr>
        <w:t xml:space="preserve">Reduction of suppliers: </w:t>
      </w:r>
      <w:r>
        <w:rPr>
          <w:sz w:val="24"/>
        </w:rPr>
        <w:t>Procurement departments aim to reduce the number of suppliers for their enterprises. This will allow the department to achieve cost reductions by ordering high volumes from one supplier and high quality deliverables by cooperation with well-known suppliers. On the other hand, a reduced number of suppliers also implies a higher dependency on few</w:t>
      </w:r>
      <w:r>
        <w:rPr>
          <w:spacing w:val="-13"/>
          <w:sz w:val="24"/>
        </w:rPr>
        <w:t xml:space="preserve"> </w:t>
      </w:r>
      <w:r>
        <w:rPr>
          <w:sz w:val="24"/>
        </w:rPr>
        <w:t>suppliers.</w:t>
      </w:r>
    </w:p>
    <w:p w:rsidR="00636C83" w:rsidRDefault="00A9606A" w:rsidP="009D6F9D">
      <w:pPr>
        <w:pStyle w:val="ListParagraph"/>
        <w:numPr>
          <w:ilvl w:val="0"/>
          <w:numId w:val="18"/>
        </w:numPr>
        <w:tabs>
          <w:tab w:val="left" w:pos="472"/>
          <w:tab w:val="left" w:pos="473"/>
        </w:tabs>
        <w:spacing w:before="62"/>
        <w:ind w:right="116" w:hanging="360"/>
        <w:jc w:val="both"/>
        <w:rPr>
          <w:rFonts w:ascii="Symbol"/>
          <w:sz w:val="24"/>
        </w:rPr>
      </w:pPr>
      <w:r>
        <w:rPr>
          <w:b/>
          <w:sz w:val="24"/>
        </w:rPr>
        <w:t xml:space="preserve">Renegotiation of contracts: </w:t>
      </w:r>
      <w:r>
        <w:rPr>
          <w:sz w:val="24"/>
        </w:rPr>
        <w:t>In times of the financial crisis renegotiation of contracts is a very important task of the procurement.   The basis for a renegotiation of contracts is having an overview over all existing contracts and the terms and conditions of these contracts. Renegotiation can lead to enormous savings and can help an enterprise to survive in financially hard</w:t>
      </w:r>
      <w:r>
        <w:rPr>
          <w:spacing w:val="-10"/>
          <w:sz w:val="24"/>
        </w:rPr>
        <w:t xml:space="preserve"> </w:t>
      </w:r>
      <w:r>
        <w:rPr>
          <w:sz w:val="24"/>
        </w:rPr>
        <w:t>times.</w:t>
      </w:r>
    </w:p>
    <w:p w:rsidR="00636C83" w:rsidRDefault="00A9606A" w:rsidP="009D6F9D">
      <w:pPr>
        <w:pStyle w:val="ListParagraph"/>
        <w:numPr>
          <w:ilvl w:val="0"/>
          <w:numId w:val="18"/>
        </w:numPr>
        <w:tabs>
          <w:tab w:val="left" w:pos="472"/>
          <w:tab w:val="left" w:pos="473"/>
        </w:tabs>
        <w:spacing w:before="62"/>
        <w:ind w:right="504" w:hanging="360"/>
        <w:jc w:val="both"/>
        <w:rPr>
          <w:rFonts w:ascii="Symbol"/>
          <w:sz w:val="24"/>
        </w:rPr>
      </w:pPr>
      <w:r>
        <w:rPr>
          <w:b/>
          <w:sz w:val="24"/>
        </w:rPr>
        <w:t xml:space="preserve">Procurement as </w:t>
      </w:r>
      <w:r w:rsidR="00744BF6">
        <w:rPr>
          <w:b/>
          <w:sz w:val="24"/>
        </w:rPr>
        <w:t>partner</w:t>
      </w:r>
      <w:r>
        <w:rPr>
          <w:b/>
          <w:sz w:val="24"/>
        </w:rPr>
        <w:t xml:space="preserve">/central coordination: </w:t>
      </w:r>
      <w:r>
        <w:rPr>
          <w:sz w:val="24"/>
        </w:rPr>
        <w:t>The procurement department is increasingly seen as a business partner for all other departments and other departments accept the central coordination role that the department holds. This also supports the central role of the procure- ment departments in managing procurement</w:t>
      </w:r>
      <w:r>
        <w:rPr>
          <w:spacing w:val="-9"/>
          <w:sz w:val="24"/>
        </w:rPr>
        <w:t xml:space="preserve"> </w:t>
      </w:r>
      <w:r>
        <w:rPr>
          <w:sz w:val="24"/>
        </w:rPr>
        <w:t>contracts.</w:t>
      </w:r>
    </w:p>
    <w:sectPr w:rsidR="00636C83">
      <w:pgSz w:w="12240" w:h="15840"/>
      <w:pgMar w:top="940" w:right="1040" w:bottom="1200" w:left="104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3C9D" w:rsidRDefault="00FD3C9D">
      <w:r>
        <w:separator/>
      </w:r>
    </w:p>
  </w:endnote>
  <w:endnote w:type="continuationSeparator" w:id="0">
    <w:p w:rsidR="00FD3C9D" w:rsidRDefault="00FD3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7F8" w:rsidRDefault="000977F8">
    <w:pPr>
      <w:pStyle w:val="BodyText"/>
      <w:spacing w:line="14" w:lineRule="auto"/>
      <w:rPr>
        <w:sz w:val="20"/>
      </w:rPr>
    </w:pPr>
    <w:r>
      <w:rPr>
        <w:noProof/>
      </w:rPr>
      <mc:AlternateContent>
        <mc:Choice Requires="wps">
          <w:drawing>
            <wp:anchor distT="0" distB="0" distL="114300" distR="114300" simplePos="0" relativeHeight="503296256" behindDoc="1" locked="0" layoutInCell="1" allowOverlap="1" wp14:anchorId="794D6BBC" wp14:editId="2A2B01E9">
              <wp:simplePos x="0" y="0"/>
              <wp:positionH relativeFrom="page">
                <wp:posOffset>6946900</wp:posOffset>
              </wp:positionH>
              <wp:positionV relativeFrom="page">
                <wp:posOffset>9274810</wp:posOffset>
              </wp:positionV>
              <wp:extent cx="121920" cy="165735"/>
              <wp:effectExtent l="3175"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7F8" w:rsidRDefault="000977F8">
                          <w:pPr>
                            <w:spacing w:line="245" w:lineRule="exact"/>
                            <w:ind w:left="40"/>
                            <w:rPr>
                              <w:rFonts w:ascii="Calibri"/>
                            </w:rPr>
                          </w:pPr>
                          <w:r>
                            <w:fldChar w:fldCharType="begin"/>
                          </w:r>
                          <w:r>
                            <w:rPr>
                              <w:rFonts w:ascii="Calibri"/>
                            </w:rPr>
                            <w:instrText xml:space="preserve"> PAGE </w:instrText>
                          </w:r>
                          <w:r>
                            <w:fldChar w:fldCharType="separate"/>
                          </w:r>
                          <w:r w:rsidR="00744BF6">
                            <w:rPr>
                              <w:rFonts w:ascii="Calibri"/>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4D6BBC" id="_x0000_t202" coordsize="21600,21600" o:spt="202" path="m,l,21600r21600,l21600,xe">
              <v:stroke joinstyle="miter"/>
              <v:path gradientshapeok="t" o:connecttype="rect"/>
            </v:shapetype>
            <v:shape id="Text Box 3" o:spid="_x0000_s1037" type="#_x0000_t202" style="position:absolute;margin-left:547pt;margin-top:730.3pt;width:9.6pt;height:13.05pt;z-index:-2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FbzqwIAAKg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" filled="f" stroked="f">
              <v:textbox inset="0,0,0,0">
                <w:txbxContent>
                  <w:p w:rsidR="000977F8" w:rsidRDefault="000977F8">
                    <w:pPr>
                      <w:spacing w:line="245" w:lineRule="exact"/>
                      <w:ind w:left="40"/>
                      <w:rPr>
                        <w:rFonts w:ascii="Calibri"/>
                      </w:rPr>
                    </w:pPr>
                    <w:r>
                      <w:fldChar w:fldCharType="begin"/>
                    </w:r>
                    <w:r>
                      <w:rPr>
                        <w:rFonts w:ascii="Calibri"/>
                      </w:rPr>
                      <w:instrText xml:space="preserve"> PAGE </w:instrText>
                    </w:r>
                    <w:r>
                      <w:fldChar w:fldCharType="separate"/>
                    </w:r>
                    <w:r w:rsidR="00744BF6">
                      <w:rPr>
                        <w:rFonts w:ascii="Calibri"/>
                        <w:noProof/>
                      </w:rPr>
                      <w:t>10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7F8" w:rsidRDefault="000977F8">
    <w:pPr>
      <w:pStyle w:val="BodyText"/>
      <w:spacing w:line="14" w:lineRule="auto"/>
      <w:rPr>
        <w:sz w:val="20"/>
      </w:rPr>
    </w:pPr>
    <w:r>
      <w:rPr>
        <w:noProof/>
      </w:rPr>
      <mc:AlternateContent>
        <mc:Choice Requires="wps">
          <w:drawing>
            <wp:anchor distT="0" distB="0" distL="114300" distR="114300" simplePos="0" relativeHeight="503296280" behindDoc="1" locked="0" layoutInCell="1" allowOverlap="1" wp14:anchorId="4EF50FCD" wp14:editId="2A6C023E">
              <wp:simplePos x="0" y="0"/>
              <wp:positionH relativeFrom="page">
                <wp:posOffset>6887845</wp:posOffset>
              </wp:positionH>
              <wp:positionV relativeFrom="page">
                <wp:posOffset>9274810</wp:posOffset>
              </wp:positionV>
              <wp:extent cx="168910" cy="165735"/>
              <wp:effectExtent l="1270" t="0"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7F8" w:rsidRDefault="000977F8">
                          <w:pPr>
                            <w:spacing w:line="245" w:lineRule="exact"/>
                            <w:ind w:left="20"/>
                            <w:rPr>
                              <w:rFonts w:ascii="Calibri"/>
                            </w:rPr>
                          </w:pPr>
                          <w:r>
                            <w:rPr>
                              <w:rFonts w:ascii="Calibri"/>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F50FCD" id="_x0000_t202" coordsize="21600,21600" o:spt="202" path="m,l,21600r21600,l21600,xe">
              <v:stroke joinstyle="miter"/>
              <v:path gradientshapeok="t" o:connecttype="rect"/>
            </v:shapetype>
            <v:shape id="_x0000_s1038" type="#_x0000_t202" style="position:absolute;margin-left:542.35pt;margin-top:730.3pt;width:13.3pt;height:13.05pt;z-index:-20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JgcrgIAAK8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" filled="f" stroked="f">
              <v:textbox inset="0,0,0,0">
                <w:txbxContent>
                  <w:p w:rsidR="000977F8" w:rsidRDefault="000977F8">
                    <w:pPr>
                      <w:spacing w:line="245" w:lineRule="exact"/>
                      <w:ind w:left="20"/>
                      <w:rPr>
                        <w:rFonts w:ascii="Calibri"/>
                      </w:rPr>
                    </w:pPr>
                    <w:r>
                      <w:rPr>
                        <w:rFonts w:ascii="Calibri"/>
                      </w:rPr>
                      <w:t>10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7F8" w:rsidRDefault="000977F8">
    <w:pPr>
      <w:pStyle w:val="BodyText"/>
      <w:spacing w:line="14" w:lineRule="auto"/>
      <w:rPr>
        <w:sz w:val="20"/>
      </w:rPr>
    </w:pPr>
    <w:r>
      <w:rPr>
        <w:noProof/>
      </w:rPr>
      <mc:AlternateContent>
        <mc:Choice Requires="wps">
          <w:drawing>
            <wp:anchor distT="0" distB="0" distL="114300" distR="114300" simplePos="0" relativeHeight="503296304" behindDoc="1" locked="0" layoutInCell="1" allowOverlap="1" wp14:anchorId="0C9EC50A" wp14:editId="41F9D32B">
              <wp:simplePos x="0" y="0"/>
              <wp:positionH relativeFrom="page">
                <wp:posOffset>6875145</wp:posOffset>
              </wp:positionH>
              <wp:positionV relativeFrom="page">
                <wp:posOffset>9274810</wp:posOffset>
              </wp:positionV>
              <wp:extent cx="19431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7F8" w:rsidRDefault="000977F8">
                          <w:pPr>
                            <w:spacing w:line="245" w:lineRule="exact"/>
                            <w:ind w:left="40"/>
                            <w:rPr>
                              <w:rFonts w:ascii="Calibri"/>
                            </w:rPr>
                          </w:pPr>
                          <w:r>
                            <w:fldChar w:fldCharType="begin"/>
                          </w:r>
                          <w:r>
                            <w:rPr>
                              <w:rFonts w:ascii="Calibri"/>
                            </w:rPr>
                            <w:instrText xml:space="preserve"> PAGE </w:instrText>
                          </w:r>
                          <w:r>
                            <w:fldChar w:fldCharType="separate"/>
                          </w:r>
                          <w:r w:rsidR="00744BF6">
                            <w:rPr>
                              <w:rFonts w:ascii="Calibri"/>
                              <w:noProof/>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9EC50A" id="_x0000_t202" coordsize="21600,21600" o:spt="202" path="m,l,21600r21600,l21600,xe">
              <v:stroke joinstyle="miter"/>
              <v:path gradientshapeok="t" o:connecttype="rect"/>
            </v:shapetype>
            <v:shape id="Text Box 1" o:spid="_x0000_s1039" type="#_x0000_t202" style="position:absolute;margin-left:541.35pt;margin-top:730.3pt;width:15.3pt;height:13.05pt;z-index:-2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" filled="f" stroked="f">
              <v:textbox inset="0,0,0,0">
                <w:txbxContent>
                  <w:p w:rsidR="000977F8" w:rsidRDefault="000977F8">
                    <w:pPr>
                      <w:spacing w:line="245" w:lineRule="exact"/>
                      <w:ind w:left="40"/>
                      <w:rPr>
                        <w:rFonts w:ascii="Calibri"/>
                      </w:rPr>
                    </w:pPr>
                    <w:r>
                      <w:fldChar w:fldCharType="begin"/>
                    </w:r>
                    <w:r>
                      <w:rPr>
                        <w:rFonts w:ascii="Calibri"/>
                      </w:rPr>
                      <w:instrText xml:space="preserve"> PAGE </w:instrText>
                    </w:r>
                    <w:r>
                      <w:fldChar w:fldCharType="separate"/>
                    </w:r>
                    <w:r w:rsidR="00744BF6">
                      <w:rPr>
                        <w:rFonts w:ascii="Calibri"/>
                        <w:noProof/>
                      </w:rPr>
                      <w:t>16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3C9D" w:rsidRDefault="00FD3C9D">
      <w:r>
        <w:separator/>
      </w:r>
    </w:p>
  </w:footnote>
  <w:footnote w:type="continuationSeparator" w:id="0">
    <w:p w:rsidR="00FD3C9D" w:rsidRDefault="00FD3C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A407C"/>
    <w:multiLevelType w:val="hybridMultilevel"/>
    <w:tmpl w:val="08367650"/>
    <w:lvl w:ilvl="0" w:tplc="5CDCDD96">
      <w:start w:val="1"/>
      <w:numFmt w:val="decimal"/>
      <w:lvlText w:val="%1."/>
      <w:lvlJc w:val="left"/>
      <w:pPr>
        <w:ind w:left="361" w:hanging="361"/>
        <w:jc w:val="left"/>
      </w:pPr>
      <w:rPr>
        <w:rFonts w:hint="default"/>
        <w:spacing w:val="-6"/>
        <w:w w:val="99"/>
      </w:rPr>
    </w:lvl>
    <w:lvl w:ilvl="1" w:tplc="4A18E240">
      <w:numFmt w:val="bullet"/>
      <w:lvlText w:val="•"/>
      <w:lvlJc w:val="left"/>
      <w:pPr>
        <w:ind w:left="1448" w:hanging="361"/>
      </w:pPr>
      <w:rPr>
        <w:rFonts w:hint="default"/>
      </w:rPr>
    </w:lvl>
    <w:lvl w:ilvl="2" w:tplc="6B4E2706">
      <w:numFmt w:val="bullet"/>
      <w:lvlText w:val="•"/>
      <w:lvlJc w:val="left"/>
      <w:pPr>
        <w:ind w:left="2416" w:hanging="361"/>
      </w:pPr>
      <w:rPr>
        <w:rFonts w:hint="default"/>
      </w:rPr>
    </w:lvl>
    <w:lvl w:ilvl="3" w:tplc="92A2D472">
      <w:numFmt w:val="bullet"/>
      <w:lvlText w:val="•"/>
      <w:lvlJc w:val="left"/>
      <w:pPr>
        <w:ind w:left="3384" w:hanging="361"/>
      </w:pPr>
      <w:rPr>
        <w:rFonts w:hint="default"/>
      </w:rPr>
    </w:lvl>
    <w:lvl w:ilvl="4" w:tplc="D7464DFA">
      <w:numFmt w:val="bullet"/>
      <w:lvlText w:val="•"/>
      <w:lvlJc w:val="left"/>
      <w:pPr>
        <w:ind w:left="4352" w:hanging="361"/>
      </w:pPr>
      <w:rPr>
        <w:rFonts w:hint="default"/>
      </w:rPr>
    </w:lvl>
    <w:lvl w:ilvl="5" w:tplc="F2A684C6">
      <w:numFmt w:val="bullet"/>
      <w:lvlText w:val="•"/>
      <w:lvlJc w:val="left"/>
      <w:pPr>
        <w:ind w:left="5320" w:hanging="361"/>
      </w:pPr>
      <w:rPr>
        <w:rFonts w:hint="default"/>
      </w:rPr>
    </w:lvl>
    <w:lvl w:ilvl="6" w:tplc="2D1E2078">
      <w:numFmt w:val="bullet"/>
      <w:lvlText w:val="•"/>
      <w:lvlJc w:val="left"/>
      <w:pPr>
        <w:ind w:left="6288" w:hanging="361"/>
      </w:pPr>
      <w:rPr>
        <w:rFonts w:hint="default"/>
      </w:rPr>
    </w:lvl>
    <w:lvl w:ilvl="7" w:tplc="FA2AA5CA">
      <w:numFmt w:val="bullet"/>
      <w:lvlText w:val="•"/>
      <w:lvlJc w:val="left"/>
      <w:pPr>
        <w:ind w:left="7256" w:hanging="361"/>
      </w:pPr>
      <w:rPr>
        <w:rFonts w:hint="default"/>
      </w:rPr>
    </w:lvl>
    <w:lvl w:ilvl="8" w:tplc="ADE6FCC4">
      <w:numFmt w:val="bullet"/>
      <w:lvlText w:val="•"/>
      <w:lvlJc w:val="left"/>
      <w:pPr>
        <w:ind w:left="8224" w:hanging="361"/>
      </w:pPr>
      <w:rPr>
        <w:rFonts w:hint="default"/>
      </w:rPr>
    </w:lvl>
  </w:abstractNum>
  <w:abstractNum w:abstractNumId="1" w15:restartNumberingAfterBreak="0">
    <w:nsid w:val="0B3358B4"/>
    <w:multiLevelType w:val="hybridMultilevel"/>
    <w:tmpl w:val="7DB87FA4"/>
    <w:lvl w:ilvl="0" w:tplc="21E225BA">
      <w:start w:val="1"/>
      <w:numFmt w:val="decimal"/>
      <w:lvlText w:val="%1."/>
      <w:lvlJc w:val="left"/>
      <w:pPr>
        <w:ind w:left="472" w:hanging="361"/>
        <w:jc w:val="left"/>
      </w:pPr>
      <w:rPr>
        <w:rFonts w:ascii="Times New Roman" w:eastAsia="Times New Roman" w:hAnsi="Times New Roman" w:cs="Times New Roman" w:hint="default"/>
        <w:spacing w:val="-5"/>
        <w:w w:val="99"/>
        <w:sz w:val="24"/>
        <w:szCs w:val="24"/>
      </w:rPr>
    </w:lvl>
    <w:lvl w:ilvl="1" w:tplc="DCD2EF8C">
      <w:numFmt w:val="bullet"/>
      <w:lvlText w:val="•"/>
      <w:lvlJc w:val="left"/>
      <w:pPr>
        <w:ind w:left="1448" w:hanging="361"/>
      </w:pPr>
      <w:rPr>
        <w:rFonts w:hint="default"/>
      </w:rPr>
    </w:lvl>
    <w:lvl w:ilvl="2" w:tplc="9578BB74">
      <w:numFmt w:val="bullet"/>
      <w:lvlText w:val="•"/>
      <w:lvlJc w:val="left"/>
      <w:pPr>
        <w:ind w:left="2416" w:hanging="361"/>
      </w:pPr>
      <w:rPr>
        <w:rFonts w:hint="default"/>
      </w:rPr>
    </w:lvl>
    <w:lvl w:ilvl="3" w:tplc="DB24B86C">
      <w:numFmt w:val="bullet"/>
      <w:lvlText w:val="•"/>
      <w:lvlJc w:val="left"/>
      <w:pPr>
        <w:ind w:left="3384" w:hanging="361"/>
      </w:pPr>
      <w:rPr>
        <w:rFonts w:hint="default"/>
      </w:rPr>
    </w:lvl>
    <w:lvl w:ilvl="4" w:tplc="B61AA8C2">
      <w:numFmt w:val="bullet"/>
      <w:lvlText w:val="•"/>
      <w:lvlJc w:val="left"/>
      <w:pPr>
        <w:ind w:left="4352" w:hanging="361"/>
      </w:pPr>
      <w:rPr>
        <w:rFonts w:hint="default"/>
      </w:rPr>
    </w:lvl>
    <w:lvl w:ilvl="5" w:tplc="97925982">
      <w:numFmt w:val="bullet"/>
      <w:lvlText w:val="•"/>
      <w:lvlJc w:val="left"/>
      <w:pPr>
        <w:ind w:left="5320" w:hanging="361"/>
      </w:pPr>
      <w:rPr>
        <w:rFonts w:hint="default"/>
      </w:rPr>
    </w:lvl>
    <w:lvl w:ilvl="6" w:tplc="5FF0DCA0">
      <w:numFmt w:val="bullet"/>
      <w:lvlText w:val="•"/>
      <w:lvlJc w:val="left"/>
      <w:pPr>
        <w:ind w:left="6288" w:hanging="361"/>
      </w:pPr>
      <w:rPr>
        <w:rFonts w:hint="default"/>
      </w:rPr>
    </w:lvl>
    <w:lvl w:ilvl="7" w:tplc="7838771A">
      <w:numFmt w:val="bullet"/>
      <w:lvlText w:val="•"/>
      <w:lvlJc w:val="left"/>
      <w:pPr>
        <w:ind w:left="7256" w:hanging="361"/>
      </w:pPr>
      <w:rPr>
        <w:rFonts w:hint="default"/>
      </w:rPr>
    </w:lvl>
    <w:lvl w:ilvl="8" w:tplc="A1408E48">
      <w:numFmt w:val="bullet"/>
      <w:lvlText w:val="•"/>
      <w:lvlJc w:val="left"/>
      <w:pPr>
        <w:ind w:left="8224" w:hanging="361"/>
      </w:pPr>
      <w:rPr>
        <w:rFonts w:hint="default"/>
      </w:rPr>
    </w:lvl>
  </w:abstractNum>
  <w:abstractNum w:abstractNumId="2" w15:restartNumberingAfterBreak="0">
    <w:nsid w:val="1CD66ADD"/>
    <w:multiLevelType w:val="multilevel"/>
    <w:tmpl w:val="A7A887FE"/>
    <w:lvl w:ilvl="0">
      <w:start w:val="1"/>
      <w:numFmt w:val="decimal"/>
      <w:lvlText w:val="%1"/>
      <w:lvlJc w:val="left"/>
      <w:pPr>
        <w:ind w:left="666" w:hanging="555"/>
        <w:jc w:val="left"/>
      </w:pPr>
      <w:rPr>
        <w:rFonts w:hint="default"/>
      </w:rPr>
    </w:lvl>
    <w:lvl w:ilvl="1">
      <w:numFmt w:val="decimal"/>
      <w:lvlText w:val="%1.%2"/>
      <w:lvlJc w:val="left"/>
      <w:pPr>
        <w:ind w:left="666" w:hanging="555"/>
        <w:jc w:val="left"/>
      </w:pPr>
      <w:rPr>
        <w:rFonts w:hint="default"/>
        <w:b/>
        <w:bCs/>
        <w:w w:val="100"/>
      </w:rPr>
    </w:lvl>
    <w:lvl w:ilvl="2">
      <w:start w:val="1"/>
      <w:numFmt w:val="decimal"/>
      <w:lvlText w:val="%1.%2.%3"/>
      <w:lvlJc w:val="left"/>
      <w:pPr>
        <w:ind w:left="832" w:hanging="721"/>
        <w:jc w:val="left"/>
      </w:pPr>
      <w:rPr>
        <w:rFonts w:ascii="Times New Roman" w:eastAsia="Times New Roman" w:hAnsi="Times New Roman" w:cs="Times New Roman" w:hint="default"/>
        <w:b/>
        <w:bCs/>
        <w:spacing w:val="-2"/>
        <w:w w:val="99"/>
        <w:sz w:val="24"/>
        <w:szCs w:val="24"/>
      </w:rPr>
    </w:lvl>
    <w:lvl w:ilvl="3">
      <w:numFmt w:val="bullet"/>
      <w:lvlText w:val="•"/>
      <w:lvlJc w:val="left"/>
      <w:pPr>
        <w:ind w:left="2911" w:hanging="721"/>
      </w:pPr>
      <w:rPr>
        <w:rFonts w:hint="default"/>
      </w:rPr>
    </w:lvl>
    <w:lvl w:ilvl="4">
      <w:numFmt w:val="bullet"/>
      <w:lvlText w:val="•"/>
      <w:lvlJc w:val="left"/>
      <w:pPr>
        <w:ind w:left="3946" w:hanging="721"/>
      </w:pPr>
      <w:rPr>
        <w:rFonts w:hint="default"/>
      </w:rPr>
    </w:lvl>
    <w:lvl w:ilvl="5">
      <w:numFmt w:val="bullet"/>
      <w:lvlText w:val="•"/>
      <w:lvlJc w:val="left"/>
      <w:pPr>
        <w:ind w:left="4982" w:hanging="721"/>
      </w:pPr>
      <w:rPr>
        <w:rFonts w:hint="default"/>
      </w:rPr>
    </w:lvl>
    <w:lvl w:ilvl="6">
      <w:numFmt w:val="bullet"/>
      <w:lvlText w:val="•"/>
      <w:lvlJc w:val="left"/>
      <w:pPr>
        <w:ind w:left="6017" w:hanging="721"/>
      </w:pPr>
      <w:rPr>
        <w:rFonts w:hint="default"/>
      </w:rPr>
    </w:lvl>
    <w:lvl w:ilvl="7">
      <w:numFmt w:val="bullet"/>
      <w:lvlText w:val="•"/>
      <w:lvlJc w:val="left"/>
      <w:pPr>
        <w:ind w:left="7053" w:hanging="721"/>
      </w:pPr>
      <w:rPr>
        <w:rFonts w:hint="default"/>
      </w:rPr>
    </w:lvl>
    <w:lvl w:ilvl="8">
      <w:numFmt w:val="bullet"/>
      <w:lvlText w:val="•"/>
      <w:lvlJc w:val="left"/>
      <w:pPr>
        <w:ind w:left="8088" w:hanging="721"/>
      </w:pPr>
      <w:rPr>
        <w:rFonts w:hint="default"/>
      </w:rPr>
    </w:lvl>
  </w:abstractNum>
  <w:abstractNum w:abstractNumId="3" w15:restartNumberingAfterBreak="0">
    <w:nsid w:val="1E01476F"/>
    <w:multiLevelType w:val="hybridMultilevel"/>
    <w:tmpl w:val="5B8455BA"/>
    <w:lvl w:ilvl="0" w:tplc="362EF07C">
      <w:start w:val="1"/>
      <w:numFmt w:val="decimal"/>
      <w:lvlText w:val="%1."/>
      <w:lvlJc w:val="left"/>
      <w:pPr>
        <w:ind w:left="472" w:hanging="361"/>
        <w:jc w:val="left"/>
      </w:pPr>
      <w:rPr>
        <w:rFonts w:ascii="Times New Roman" w:eastAsia="Times New Roman" w:hAnsi="Times New Roman" w:cs="Times New Roman" w:hint="default"/>
        <w:spacing w:val="-2"/>
        <w:w w:val="99"/>
        <w:sz w:val="24"/>
        <w:szCs w:val="24"/>
      </w:rPr>
    </w:lvl>
    <w:lvl w:ilvl="1" w:tplc="51080EA4">
      <w:numFmt w:val="bullet"/>
      <w:lvlText w:val="•"/>
      <w:lvlJc w:val="left"/>
      <w:pPr>
        <w:ind w:left="1448" w:hanging="361"/>
      </w:pPr>
      <w:rPr>
        <w:rFonts w:hint="default"/>
      </w:rPr>
    </w:lvl>
    <w:lvl w:ilvl="2" w:tplc="0D8C2A7A">
      <w:numFmt w:val="bullet"/>
      <w:lvlText w:val="•"/>
      <w:lvlJc w:val="left"/>
      <w:pPr>
        <w:ind w:left="2416" w:hanging="361"/>
      </w:pPr>
      <w:rPr>
        <w:rFonts w:hint="default"/>
      </w:rPr>
    </w:lvl>
    <w:lvl w:ilvl="3" w:tplc="E452B68A">
      <w:numFmt w:val="bullet"/>
      <w:lvlText w:val="•"/>
      <w:lvlJc w:val="left"/>
      <w:pPr>
        <w:ind w:left="3384" w:hanging="361"/>
      </w:pPr>
      <w:rPr>
        <w:rFonts w:hint="default"/>
      </w:rPr>
    </w:lvl>
    <w:lvl w:ilvl="4" w:tplc="4128FC30">
      <w:numFmt w:val="bullet"/>
      <w:lvlText w:val="•"/>
      <w:lvlJc w:val="left"/>
      <w:pPr>
        <w:ind w:left="4352" w:hanging="361"/>
      </w:pPr>
      <w:rPr>
        <w:rFonts w:hint="default"/>
      </w:rPr>
    </w:lvl>
    <w:lvl w:ilvl="5" w:tplc="65C8399E">
      <w:numFmt w:val="bullet"/>
      <w:lvlText w:val="•"/>
      <w:lvlJc w:val="left"/>
      <w:pPr>
        <w:ind w:left="5320" w:hanging="361"/>
      </w:pPr>
      <w:rPr>
        <w:rFonts w:hint="default"/>
      </w:rPr>
    </w:lvl>
    <w:lvl w:ilvl="6" w:tplc="EDD0F13A">
      <w:numFmt w:val="bullet"/>
      <w:lvlText w:val="•"/>
      <w:lvlJc w:val="left"/>
      <w:pPr>
        <w:ind w:left="6288" w:hanging="361"/>
      </w:pPr>
      <w:rPr>
        <w:rFonts w:hint="default"/>
      </w:rPr>
    </w:lvl>
    <w:lvl w:ilvl="7" w:tplc="BD3071A2">
      <w:numFmt w:val="bullet"/>
      <w:lvlText w:val="•"/>
      <w:lvlJc w:val="left"/>
      <w:pPr>
        <w:ind w:left="7256" w:hanging="361"/>
      </w:pPr>
      <w:rPr>
        <w:rFonts w:hint="default"/>
      </w:rPr>
    </w:lvl>
    <w:lvl w:ilvl="8" w:tplc="C588A376">
      <w:numFmt w:val="bullet"/>
      <w:lvlText w:val="•"/>
      <w:lvlJc w:val="left"/>
      <w:pPr>
        <w:ind w:left="8224" w:hanging="361"/>
      </w:pPr>
      <w:rPr>
        <w:rFonts w:hint="default"/>
      </w:rPr>
    </w:lvl>
  </w:abstractNum>
  <w:abstractNum w:abstractNumId="4" w15:restartNumberingAfterBreak="0">
    <w:nsid w:val="1E030D45"/>
    <w:multiLevelType w:val="multilevel"/>
    <w:tmpl w:val="A50E795C"/>
    <w:lvl w:ilvl="0">
      <w:start w:val="2"/>
      <w:numFmt w:val="decimal"/>
      <w:lvlText w:val="%1"/>
      <w:lvlJc w:val="left"/>
      <w:pPr>
        <w:ind w:left="902" w:hanging="733"/>
        <w:jc w:val="left"/>
      </w:pPr>
      <w:rPr>
        <w:rFonts w:hint="default"/>
      </w:rPr>
    </w:lvl>
    <w:lvl w:ilvl="1">
      <w:numFmt w:val="decimal"/>
      <w:lvlText w:val="%1.%2"/>
      <w:lvlJc w:val="left"/>
      <w:pPr>
        <w:ind w:left="902" w:hanging="733"/>
        <w:jc w:val="left"/>
      </w:pPr>
      <w:rPr>
        <w:rFonts w:hint="default"/>
        <w:b/>
        <w:bCs/>
        <w:spacing w:val="-1"/>
        <w:w w:val="100"/>
      </w:rPr>
    </w:lvl>
    <w:lvl w:ilvl="2">
      <w:start w:val="1"/>
      <w:numFmt w:val="decimal"/>
      <w:lvlText w:val="%1.%2.%3"/>
      <w:lvlJc w:val="left"/>
      <w:pPr>
        <w:ind w:left="952" w:hanging="841"/>
        <w:jc w:val="left"/>
      </w:pPr>
      <w:rPr>
        <w:rFonts w:ascii="Times New Roman" w:eastAsia="Times New Roman" w:hAnsi="Times New Roman" w:cs="Times New Roman" w:hint="default"/>
        <w:b/>
        <w:bCs/>
        <w:spacing w:val="-3"/>
        <w:w w:val="99"/>
        <w:sz w:val="24"/>
        <w:szCs w:val="24"/>
      </w:rPr>
    </w:lvl>
    <w:lvl w:ilvl="3">
      <w:numFmt w:val="bullet"/>
      <w:lvlText w:val="•"/>
      <w:lvlJc w:val="left"/>
      <w:pPr>
        <w:ind w:left="3004" w:hanging="841"/>
      </w:pPr>
      <w:rPr>
        <w:rFonts w:hint="default"/>
      </w:rPr>
    </w:lvl>
    <w:lvl w:ilvl="4">
      <w:numFmt w:val="bullet"/>
      <w:lvlText w:val="•"/>
      <w:lvlJc w:val="left"/>
      <w:pPr>
        <w:ind w:left="4026" w:hanging="841"/>
      </w:pPr>
      <w:rPr>
        <w:rFonts w:hint="default"/>
      </w:rPr>
    </w:lvl>
    <w:lvl w:ilvl="5">
      <w:numFmt w:val="bullet"/>
      <w:lvlText w:val="•"/>
      <w:lvlJc w:val="left"/>
      <w:pPr>
        <w:ind w:left="5048" w:hanging="841"/>
      </w:pPr>
      <w:rPr>
        <w:rFonts w:hint="default"/>
      </w:rPr>
    </w:lvl>
    <w:lvl w:ilvl="6">
      <w:numFmt w:val="bullet"/>
      <w:lvlText w:val="•"/>
      <w:lvlJc w:val="left"/>
      <w:pPr>
        <w:ind w:left="6071" w:hanging="841"/>
      </w:pPr>
      <w:rPr>
        <w:rFonts w:hint="default"/>
      </w:rPr>
    </w:lvl>
    <w:lvl w:ilvl="7">
      <w:numFmt w:val="bullet"/>
      <w:lvlText w:val="•"/>
      <w:lvlJc w:val="left"/>
      <w:pPr>
        <w:ind w:left="7093" w:hanging="841"/>
      </w:pPr>
      <w:rPr>
        <w:rFonts w:hint="default"/>
      </w:rPr>
    </w:lvl>
    <w:lvl w:ilvl="8">
      <w:numFmt w:val="bullet"/>
      <w:lvlText w:val="•"/>
      <w:lvlJc w:val="left"/>
      <w:pPr>
        <w:ind w:left="8115" w:hanging="841"/>
      </w:pPr>
      <w:rPr>
        <w:rFonts w:hint="default"/>
      </w:rPr>
    </w:lvl>
  </w:abstractNum>
  <w:abstractNum w:abstractNumId="5" w15:restartNumberingAfterBreak="0">
    <w:nsid w:val="2ECA4924"/>
    <w:multiLevelType w:val="hybridMultilevel"/>
    <w:tmpl w:val="8086FF1C"/>
    <w:lvl w:ilvl="0" w:tplc="706C74E8">
      <w:start w:val="1"/>
      <w:numFmt w:val="decimal"/>
      <w:lvlText w:val="(%1)"/>
      <w:lvlJc w:val="left"/>
      <w:pPr>
        <w:ind w:left="451" w:hanging="340"/>
        <w:jc w:val="left"/>
      </w:pPr>
      <w:rPr>
        <w:rFonts w:ascii="Times New Roman" w:eastAsia="Times New Roman" w:hAnsi="Times New Roman" w:cs="Times New Roman" w:hint="default"/>
        <w:spacing w:val="-5"/>
        <w:w w:val="99"/>
        <w:sz w:val="24"/>
        <w:szCs w:val="24"/>
      </w:rPr>
    </w:lvl>
    <w:lvl w:ilvl="1" w:tplc="5810B78C">
      <w:numFmt w:val="bullet"/>
      <w:lvlText w:val="•"/>
      <w:lvlJc w:val="left"/>
      <w:pPr>
        <w:ind w:left="1430" w:hanging="340"/>
      </w:pPr>
      <w:rPr>
        <w:rFonts w:hint="default"/>
      </w:rPr>
    </w:lvl>
    <w:lvl w:ilvl="2" w:tplc="2B860E80">
      <w:numFmt w:val="bullet"/>
      <w:lvlText w:val="•"/>
      <w:lvlJc w:val="left"/>
      <w:pPr>
        <w:ind w:left="2400" w:hanging="340"/>
      </w:pPr>
      <w:rPr>
        <w:rFonts w:hint="default"/>
      </w:rPr>
    </w:lvl>
    <w:lvl w:ilvl="3" w:tplc="963C29D2">
      <w:numFmt w:val="bullet"/>
      <w:lvlText w:val="•"/>
      <w:lvlJc w:val="left"/>
      <w:pPr>
        <w:ind w:left="3370" w:hanging="340"/>
      </w:pPr>
      <w:rPr>
        <w:rFonts w:hint="default"/>
      </w:rPr>
    </w:lvl>
    <w:lvl w:ilvl="4" w:tplc="B5808AAA">
      <w:numFmt w:val="bullet"/>
      <w:lvlText w:val="•"/>
      <w:lvlJc w:val="left"/>
      <w:pPr>
        <w:ind w:left="4340" w:hanging="340"/>
      </w:pPr>
      <w:rPr>
        <w:rFonts w:hint="default"/>
      </w:rPr>
    </w:lvl>
    <w:lvl w:ilvl="5" w:tplc="0CD8F536">
      <w:numFmt w:val="bullet"/>
      <w:lvlText w:val="•"/>
      <w:lvlJc w:val="left"/>
      <w:pPr>
        <w:ind w:left="5310" w:hanging="340"/>
      </w:pPr>
      <w:rPr>
        <w:rFonts w:hint="default"/>
      </w:rPr>
    </w:lvl>
    <w:lvl w:ilvl="6" w:tplc="A48AE6C6">
      <w:numFmt w:val="bullet"/>
      <w:lvlText w:val="•"/>
      <w:lvlJc w:val="left"/>
      <w:pPr>
        <w:ind w:left="6280" w:hanging="340"/>
      </w:pPr>
      <w:rPr>
        <w:rFonts w:hint="default"/>
      </w:rPr>
    </w:lvl>
    <w:lvl w:ilvl="7" w:tplc="F1EC73EE">
      <w:numFmt w:val="bullet"/>
      <w:lvlText w:val="•"/>
      <w:lvlJc w:val="left"/>
      <w:pPr>
        <w:ind w:left="7250" w:hanging="340"/>
      </w:pPr>
      <w:rPr>
        <w:rFonts w:hint="default"/>
      </w:rPr>
    </w:lvl>
    <w:lvl w:ilvl="8" w:tplc="CBB2F73A">
      <w:numFmt w:val="bullet"/>
      <w:lvlText w:val="•"/>
      <w:lvlJc w:val="left"/>
      <w:pPr>
        <w:ind w:left="8220" w:hanging="340"/>
      </w:pPr>
      <w:rPr>
        <w:rFonts w:hint="default"/>
      </w:rPr>
    </w:lvl>
  </w:abstractNum>
  <w:abstractNum w:abstractNumId="6" w15:restartNumberingAfterBreak="0">
    <w:nsid w:val="35485579"/>
    <w:multiLevelType w:val="multilevel"/>
    <w:tmpl w:val="630E9FC2"/>
    <w:lvl w:ilvl="0">
      <w:start w:val="3"/>
      <w:numFmt w:val="decimal"/>
      <w:lvlText w:val="%1"/>
      <w:lvlJc w:val="left"/>
      <w:pPr>
        <w:ind w:left="952" w:hanging="841"/>
        <w:jc w:val="left"/>
      </w:pPr>
      <w:rPr>
        <w:rFonts w:hint="default"/>
      </w:rPr>
    </w:lvl>
    <w:lvl w:ilvl="1">
      <w:start w:val="4"/>
      <w:numFmt w:val="decimal"/>
      <w:lvlText w:val="%1.%2"/>
      <w:lvlJc w:val="left"/>
      <w:pPr>
        <w:ind w:left="952" w:hanging="841"/>
        <w:jc w:val="right"/>
      </w:pPr>
      <w:rPr>
        <w:rFonts w:hint="default"/>
      </w:rPr>
    </w:lvl>
    <w:lvl w:ilvl="2">
      <w:start w:val="1"/>
      <w:numFmt w:val="decimal"/>
      <w:lvlText w:val="%1.%2.%3"/>
      <w:lvlJc w:val="left"/>
      <w:pPr>
        <w:ind w:left="952" w:hanging="841"/>
        <w:jc w:val="right"/>
      </w:pPr>
      <w:rPr>
        <w:rFonts w:ascii="Times New Roman" w:eastAsia="Times New Roman" w:hAnsi="Times New Roman" w:cs="Times New Roman" w:hint="default"/>
        <w:b/>
        <w:bCs/>
        <w:spacing w:val="-3"/>
        <w:w w:val="99"/>
        <w:sz w:val="24"/>
        <w:szCs w:val="24"/>
      </w:rPr>
    </w:lvl>
    <w:lvl w:ilvl="3">
      <w:numFmt w:val="bullet"/>
      <w:lvlText w:val="•"/>
      <w:lvlJc w:val="left"/>
      <w:pPr>
        <w:ind w:left="3720" w:hanging="841"/>
      </w:pPr>
      <w:rPr>
        <w:rFonts w:hint="default"/>
      </w:rPr>
    </w:lvl>
    <w:lvl w:ilvl="4">
      <w:numFmt w:val="bullet"/>
      <w:lvlText w:val="•"/>
      <w:lvlJc w:val="left"/>
      <w:pPr>
        <w:ind w:left="4640" w:hanging="841"/>
      </w:pPr>
      <w:rPr>
        <w:rFonts w:hint="default"/>
      </w:rPr>
    </w:lvl>
    <w:lvl w:ilvl="5">
      <w:numFmt w:val="bullet"/>
      <w:lvlText w:val="•"/>
      <w:lvlJc w:val="left"/>
      <w:pPr>
        <w:ind w:left="5560" w:hanging="841"/>
      </w:pPr>
      <w:rPr>
        <w:rFonts w:hint="default"/>
      </w:rPr>
    </w:lvl>
    <w:lvl w:ilvl="6">
      <w:numFmt w:val="bullet"/>
      <w:lvlText w:val="•"/>
      <w:lvlJc w:val="left"/>
      <w:pPr>
        <w:ind w:left="6480" w:hanging="841"/>
      </w:pPr>
      <w:rPr>
        <w:rFonts w:hint="default"/>
      </w:rPr>
    </w:lvl>
    <w:lvl w:ilvl="7">
      <w:numFmt w:val="bullet"/>
      <w:lvlText w:val="•"/>
      <w:lvlJc w:val="left"/>
      <w:pPr>
        <w:ind w:left="7400" w:hanging="841"/>
      </w:pPr>
      <w:rPr>
        <w:rFonts w:hint="default"/>
      </w:rPr>
    </w:lvl>
    <w:lvl w:ilvl="8">
      <w:numFmt w:val="bullet"/>
      <w:lvlText w:val="•"/>
      <w:lvlJc w:val="left"/>
      <w:pPr>
        <w:ind w:left="8320" w:hanging="841"/>
      </w:pPr>
      <w:rPr>
        <w:rFonts w:hint="default"/>
      </w:rPr>
    </w:lvl>
  </w:abstractNum>
  <w:abstractNum w:abstractNumId="7" w15:restartNumberingAfterBreak="0">
    <w:nsid w:val="358E44F0"/>
    <w:multiLevelType w:val="hybridMultilevel"/>
    <w:tmpl w:val="E53CB214"/>
    <w:lvl w:ilvl="0" w:tplc="29B0CE28">
      <w:start w:val="1"/>
      <w:numFmt w:val="decimal"/>
      <w:lvlText w:val="%1."/>
      <w:lvlJc w:val="left"/>
      <w:pPr>
        <w:ind w:left="472" w:hanging="361"/>
        <w:jc w:val="left"/>
      </w:pPr>
      <w:rPr>
        <w:rFonts w:ascii="Times New Roman" w:eastAsia="Times New Roman" w:hAnsi="Times New Roman" w:cs="Times New Roman" w:hint="default"/>
        <w:spacing w:val="-3"/>
        <w:w w:val="99"/>
        <w:sz w:val="24"/>
        <w:szCs w:val="24"/>
      </w:rPr>
    </w:lvl>
    <w:lvl w:ilvl="1" w:tplc="5EFC7DB4">
      <w:numFmt w:val="bullet"/>
      <w:lvlText w:val="•"/>
      <w:lvlJc w:val="left"/>
      <w:pPr>
        <w:ind w:left="1448" w:hanging="361"/>
      </w:pPr>
      <w:rPr>
        <w:rFonts w:hint="default"/>
      </w:rPr>
    </w:lvl>
    <w:lvl w:ilvl="2" w:tplc="05DA008E">
      <w:numFmt w:val="bullet"/>
      <w:lvlText w:val="•"/>
      <w:lvlJc w:val="left"/>
      <w:pPr>
        <w:ind w:left="2416" w:hanging="361"/>
      </w:pPr>
      <w:rPr>
        <w:rFonts w:hint="default"/>
      </w:rPr>
    </w:lvl>
    <w:lvl w:ilvl="3" w:tplc="AD3EAFC4">
      <w:numFmt w:val="bullet"/>
      <w:lvlText w:val="•"/>
      <w:lvlJc w:val="left"/>
      <w:pPr>
        <w:ind w:left="3384" w:hanging="361"/>
      </w:pPr>
      <w:rPr>
        <w:rFonts w:hint="default"/>
      </w:rPr>
    </w:lvl>
    <w:lvl w:ilvl="4" w:tplc="A574D6B4">
      <w:numFmt w:val="bullet"/>
      <w:lvlText w:val="•"/>
      <w:lvlJc w:val="left"/>
      <w:pPr>
        <w:ind w:left="4352" w:hanging="361"/>
      </w:pPr>
      <w:rPr>
        <w:rFonts w:hint="default"/>
      </w:rPr>
    </w:lvl>
    <w:lvl w:ilvl="5" w:tplc="45D0BFF2">
      <w:numFmt w:val="bullet"/>
      <w:lvlText w:val="•"/>
      <w:lvlJc w:val="left"/>
      <w:pPr>
        <w:ind w:left="5320" w:hanging="361"/>
      </w:pPr>
      <w:rPr>
        <w:rFonts w:hint="default"/>
      </w:rPr>
    </w:lvl>
    <w:lvl w:ilvl="6" w:tplc="3CB8EE42">
      <w:numFmt w:val="bullet"/>
      <w:lvlText w:val="•"/>
      <w:lvlJc w:val="left"/>
      <w:pPr>
        <w:ind w:left="6288" w:hanging="361"/>
      </w:pPr>
      <w:rPr>
        <w:rFonts w:hint="default"/>
      </w:rPr>
    </w:lvl>
    <w:lvl w:ilvl="7" w:tplc="DF8EE04E">
      <w:numFmt w:val="bullet"/>
      <w:lvlText w:val="•"/>
      <w:lvlJc w:val="left"/>
      <w:pPr>
        <w:ind w:left="7256" w:hanging="361"/>
      </w:pPr>
      <w:rPr>
        <w:rFonts w:hint="default"/>
      </w:rPr>
    </w:lvl>
    <w:lvl w:ilvl="8" w:tplc="BC5A4BD0">
      <w:numFmt w:val="bullet"/>
      <w:lvlText w:val="•"/>
      <w:lvlJc w:val="left"/>
      <w:pPr>
        <w:ind w:left="8224" w:hanging="361"/>
      </w:pPr>
      <w:rPr>
        <w:rFonts w:hint="default"/>
      </w:rPr>
    </w:lvl>
  </w:abstractNum>
  <w:abstractNum w:abstractNumId="8" w15:restartNumberingAfterBreak="0">
    <w:nsid w:val="38BF2EAF"/>
    <w:multiLevelType w:val="hybridMultilevel"/>
    <w:tmpl w:val="3E72EF5A"/>
    <w:lvl w:ilvl="0" w:tplc="E7180476">
      <w:numFmt w:val="bullet"/>
      <w:lvlText w:val=""/>
      <w:lvlJc w:val="left"/>
      <w:pPr>
        <w:ind w:left="592" w:hanging="361"/>
      </w:pPr>
      <w:rPr>
        <w:rFonts w:ascii="Symbol" w:eastAsia="Symbol" w:hAnsi="Symbol" w:cs="Symbol" w:hint="default"/>
        <w:w w:val="100"/>
        <w:sz w:val="24"/>
        <w:szCs w:val="24"/>
      </w:rPr>
    </w:lvl>
    <w:lvl w:ilvl="1" w:tplc="89F046DA">
      <w:numFmt w:val="bullet"/>
      <w:lvlText w:val="•"/>
      <w:lvlJc w:val="left"/>
      <w:pPr>
        <w:ind w:left="1580" w:hanging="361"/>
      </w:pPr>
      <w:rPr>
        <w:rFonts w:hint="default"/>
      </w:rPr>
    </w:lvl>
    <w:lvl w:ilvl="2" w:tplc="6FAA36BE">
      <w:numFmt w:val="bullet"/>
      <w:lvlText w:val="•"/>
      <w:lvlJc w:val="left"/>
      <w:pPr>
        <w:ind w:left="2560" w:hanging="361"/>
      </w:pPr>
      <w:rPr>
        <w:rFonts w:hint="default"/>
      </w:rPr>
    </w:lvl>
    <w:lvl w:ilvl="3" w:tplc="6200FAEE">
      <w:numFmt w:val="bullet"/>
      <w:lvlText w:val="•"/>
      <w:lvlJc w:val="left"/>
      <w:pPr>
        <w:ind w:left="3540" w:hanging="361"/>
      </w:pPr>
      <w:rPr>
        <w:rFonts w:hint="default"/>
      </w:rPr>
    </w:lvl>
    <w:lvl w:ilvl="4" w:tplc="0BEEEE9A">
      <w:numFmt w:val="bullet"/>
      <w:lvlText w:val="•"/>
      <w:lvlJc w:val="left"/>
      <w:pPr>
        <w:ind w:left="4520" w:hanging="361"/>
      </w:pPr>
      <w:rPr>
        <w:rFonts w:hint="default"/>
      </w:rPr>
    </w:lvl>
    <w:lvl w:ilvl="5" w:tplc="4580C7AA">
      <w:numFmt w:val="bullet"/>
      <w:lvlText w:val="•"/>
      <w:lvlJc w:val="left"/>
      <w:pPr>
        <w:ind w:left="5500" w:hanging="361"/>
      </w:pPr>
      <w:rPr>
        <w:rFonts w:hint="default"/>
      </w:rPr>
    </w:lvl>
    <w:lvl w:ilvl="6" w:tplc="4300BDD4">
      <w:numFmt w:val="bullet"/>
      <w:lvlText w:val="•"/>
      <w:lvlJc w:val="left"/>
      <w:pPr>
        <w:ind w:left="6480" w:hanging="361"/>
      </w:pPr>
      <w:rPr>
        <w:rFonts w:hint="default"/>
      </w:rPr>
    </w:lvl>
    <w:lvl w:ilvl="7" w:tplc="E18EA9C4">
      <w:numFmt w:val="bullet"/>
      <w:lvlText w:val="•"/>
      <w:lvlJc w:val="left"/>
      <w:pPr>
        <w:ind w:left="7460" w:hanging="361"/>
      </w:pPr>
      <w:rPr>
        <w:rFonts w:hint="default"/>
      </w:rPr>
    </w:lvl>
    <w:lvl w:ilvl="8" w:tplc="34C03400">
      <w:numFmt w:val="bullet"/>
      <w:lvlText w:val="•"/>
      <w:lvlJc w:val="left"/>
      <w:pPr>
        <w:ind w:left="8440" w:hanging="361"/>
      </w:pPr>
      <w:rPr>
        <w:rFonts w:hint="default"/>
      </w:rPr>
    </w:lvl>
  </w:abstractNum>
  <w:abstractNum w:abstractNumId="9" w15:restartNumberingAfterBreak="0">
    <w:nsid w:val="51BF55ED"/>
    <w:multiLevelType w:val="multilevel"/>
    <w:tmpl w:val="68E0BDB6"/>
    <w:lvl w:ilvl="0">
      <w:start w:val="3"/>
      <w:numFmt w:val="decimal"/>
      <w:lvlText w:val="%1"/>
      <w:lvlJc w:val="left"/>
      <w:pPr>
        <w:ind w:left="743" w:hanging="632"/>
        <w:jc w:val="left"/>
      </w:pPr>
      <w:rPr>
        <w:rFonts w:hint="default"/>
      </w:rPr>
    </w:lvl>
    <w:lvl w:ilvl="1">
      <w:numFmt w:val="decimal"/>
      <w:lvlText w:val="%1.%2"/>
      <w:lvlJc w:val="left"/>
      <w:pPr>
        <w:ind w:left="743" w:hanging="632"/>
        <w:jc w:val="left"/>
      </w:pPr>
      <w:rPr>
        <w:rFonts w:hint="default"/>
        <w:b/>
        <w:bCs/>
        <w:spacing w:val="-1"/>
        <w:w w:val="100"/>
      </w:rPr>
    </w:lvl>
    <w:lvl w:ilvl="2">
      <w:numFmt w:val="bullet"/>
      <w:lvlText w:val="•"/>
      <w:lvlJc w:val="left"/>
      <w:pPr>
        <w:ind w:left="2624" w:hanging="632"/>
      </w:pPr>
      <w:rPr>
        <w:rFonts w:hint="default"/>
      </w:rPr>
    </w:lvl>
    <w:lvl w:ilvl="3">
      <w:numFmt w:val="bullet"/>
      <w:lvlText w:val="•"/>
      <w:lvlJc w:val="left"/>
      <w:pPr>
        <w:ind w:left="3566" w:hanging="632"/>
      </w:pPr>
      <w:rPr>
        <w:rFonts w:hint="default"/>
      </w:rPr>
    </w:lvl>
    <w:lvl w:ilvl="4">
      <w:numFmt w:val="bullet"/>
      <w:lvlText w:val="•"/>
      <w:lvlJc w:val="left"/>
      <w:pPr>
        <w:ind w:left="4508" w:hanging="632"/>
      </w:pPr>
      <w:rPr>
        <w:rFonts w:hint="default"/>
      </w:rPr>
    </w:lvl>
    <w:lvl w:ilvl="5">
      <w:numFmt w:val="bullet"/>
      <w:lvlText w:val="•"/>
      <w:lvlJc w:val="left"/>
      <w:pPr>
        <w:ind w:left="5450" w:hanging="632"/>
      </w:pPr>
      <w:rPr>
        <w:rFonts w:hint="default"/>
      </w:rPr>
    </w:lvl>
    <w:lvl w:ilvl="6">
      <w:numFmt w:val="bullet"/>
      <w:lvlText w:val="•"/>
      <w:lvlJc w:val="left"/>
      <w:pPr>
        <w:ind w:left="6392" w:hanging="632"/>
      </w:pPr>
      <w:rPr>
        <w:rFonts w:hint="default"/>
      </w:rPr>
    </w:lvl>
    <w:lvl w:ilvl="7">
      <w:numFmt w:val="bullet"/>
      <w:lvlText w:val="•"/>
      <w:lvlJc w:val="left"/>
      <w:pPr>
        <w:ind w:left="7334" w:hanging="632"/>
      </w:pPr>
      <w:rPr>
        <w:rFonts w:hint="default"/>
      </w:rPr>
    </w:lvl>
    <w:lvl w:ilvl="8">
      <w:numFmt w:val="bullet"/>
      <w:lvlText w:val="•"/>
      <w:lvlJc w:val="left"/>
      <w:pPr>
        <w:ind w:left="8276" w:hanging="632"/>
      </w:pPr>
      <w:rPr>
        <w:rFonts w:hint="default"/>
      </w:rPr>
    </w:lvl>
  </w:abstractNum>
  <w:abstractNum w:abstractNumId="10" w15:restartNumberingAfterBreak="0">
    <w:nsid w:val="53CE457C"/>
    <w:multiLevelType w:val="multilevel"/>
    <w:tmpl w:val="C6962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2C5BC7"/>
    <w:multiLevelType w:val="hybridMultilevel"/>
    <w:tmpl w:val="444463BC"/>
    <w:lvl w:ilvl="0" w:tplc="AB5EBFD4">
      <w:numFmt w:val="bullet"/>
      <w:lvlText w:val=""/>
      <w:lvlJc w:val="left"/>
      <w:pPr>
        <w:ind w:left="472" w:hanging="361"/>
      </w:pPr>
      <w:rPr>
        <w:rFonts w:hint="default"/>
        <w:w w:val="100"/>
      </w:rPr>
    </w:lvl>
    <w:lvl w:ilvl="1" w:tplc="DFF09554">
      <w:numFmt w:val="bullet"/>
      <w:lvlText w:val="•"/>
      <w:lvlJc w:val="left"/>
      <w:pPr>
        <w:ind w:left="1448" w:hanging="361"/>
      </w:pPr>
      <w:rPr>
        <w:rFonts w:hint="default"/>
      </w:rPr>
    </w:lvl>
    <w:lvl w:ilvl="2" w:tplc="553C6072">
      <w:numFmt w:val="bullet"/>
      <w:lvlText w:val="•"/>
      <w:lvlJc w:val="left"/>
      <w:pPr>
        <w:ind w:left="2416" w:hanging="361"/>
      </w:pPr>
      <w:rPr>
        <w:rFonts w:hint="default"/>
      </w:rPr>
    </w:lvl>
    <w:lvl w:ilvl="3" w:tplc="54C0A142">
      <w:numFmt w:val="bullet"/>
      <w:lvlText w:val="•"/>
      <w:lvlJc w:val="left"/>
      <w:pPr>
        <w:ind w:left="3384" w:hanging="361"/>
      </w:pPr>
      <w:rPr>
        <w:rFonts w:hint="default"/>
      </w:rPr>
    </w:lvl>
    <w:lvl w:ilvl="4" w:tplc="FB6AD76C">
      <w:numFmt w:val="bullet"/>
      <w:lvlText w:val="•"/>
      <w:lvlJc w:val="left"/>
      <w:pPr>
        <w:ind w:left="4352" w:hanging="361"/>
      </w:pPr>
      <w:rPr>
        <w:rFonts w:hint="default"/>
      </w:rPr>
    </w:lvl>
    <w:lvl w:ilvl="5" w:tplc="ED406632">
      <w:numFmt w:val="bullet"/>
      <w:lvlText w:val="•"/>
      <w:lvlJc w:val="left"/>
      <w:pPr>
        <w:ind w:left="5320" w:hanging="361"/>
      </w:pPr>
      <w:rPr>
        <w:rFonts w:hint="default"/>
      </w:rPr>
    </w:lvl>
    <w:lvl w:ilvl="6" w:tplc="1974D0DE">
      <w:numFmt w:val="bullet"/>
      <w:lvlText w:val="•"/>
      <w:lvlJc w:val="left"/>
      <w:pPr>
        <w:ind w:left="6288" w:hanging="361"/>
      </w:pPr>
      <w:rPr>
        <w:rFonts w:hint="default"/>
      </w:rPr>
    </w:lvl>
    <w:lvl w:ilvl="7" w:tplc="6716432C">
      <w:numFmt w:val="bullet"/>
      <w:lvlText w:val="•"/>
      <w:lvlJc w:val="left"/>
      <w:pPr>
        <w:ind w:left="7256" w:hanging="361"/>
      </w:pPr>
      <w:rPr>
        <w:rFonts w:hint="default"/>
      </w:rPr>
    </w:lvl>
    <w:lvl w:ilvl="8" w:tplc="42D67F62">
      <w:numFmt w:val="bullet"/>
      <w:lvlText w:val="•"/>
      <w:lvlJc w:val="left"/>
      <w:pPr>
        <w:ind w:left="8224" w:hanging="361"/>
      </w:pPr>
      <w:rPr>
        <w:rFonts w:hint="default"/>
      </w:rPr>
    </w:lvl>
  </w:abstractNum>
  <w:abstractNum w:abstractNumId="12" w15:restartNumberingAfterBreak="0">
    <w:nsid w:val="5D6956A4"/>
    <w:multiLevelType w:val="hybridMultilevel"/>
    <w:tmpl w:val="1090E9E0"/>
    <w:lvl w:ilvl="0" w:tplc="CCB4CFCE">
      <w:start w:val="1"/>
      <w:numFmt w:val="decimal"/>
      <w:lvlText w:val="(%1)"/>
      <w:lvlJc w:val="left"/>
      <w:pPr>
        <w:ind w:left="450" w:hanging="339"/>
        <w:jc w:val="left"/>
      </w:pPr>
      <w:rPr>
        <w:rFonts w:ascii="Times New Roman" w:eastAsia="Times New Roman" w:hAnsi="Times New Roman" w:cs="Times New Roman" w:hint="default"/>
        <w:w w:val="99"/>
        <w:sz w:val="24"/>
        <w:szCs w:val="24"/>
      </w:rPr>
    </w:lvl>
    <w:lvl w:ilvl="1" w:tplc="98AA4EAA">
      <w:numFmt w:val="bullet"/>
      <w:lvlText w:val="•"/>
      <w:lvlJc w:val="left"/>
      <w:pPr>
        <w:ind w:left="1430" w:hanging="339"/>
      </w:pPr>
      <w:rPr>
        <w:rFonts w:hint="default"/>
      </w:rPr>
    </w:lvl>
    <w:lvl w:ilvl="2" w:tplc="631CA3C2">
      <w:numFmt w:val="bullet"/>
      <w:lvlText w:val="•"/>
      <w:lvlJc w:val="left"/>
      <w:pPr>
        <w:ind w:left="2400" w:hanging="339"/>
      </w:pPr>
      <w:rPr>
        <w:rFonts w:hint="default"/>
      </w:rPr>
    </w:lvl>
    <w:lvl w:ilvl="3" w:tplc="C9C40354">
      <w:numFmt w:val="bullet"/>
      <w:lvlText w:val="•"/>
      <w:lvlJc w:val="left"/>
      <w:pPr>
        <w:ind w:left="3370" w:hanging="339"/>
      </w:pPr>
      <w:rPr>
        <w:rFonts w:hint="default"/>
      </w:rPr>
    </w:lvl>
    <w:lvl w:ilvl="4" w:tplc="FC725DB4">
      <w:numFmt w:val="bullet"/>
      <w:lvlText w:val="•"/>
      <w:lvlJc w:val="left"/>
      <w:pPr>
        <w:ind w:left="4340" w:hanging="339"/>
      </w:pPr>
      <w:rPr>
        <w:rFonts w:hint="default"/>
      </w:rPr>
    </w:lvl>
    <w:lvl w:ilvl="5" w:tplc="58DA1648">
      <w:numFmt w:val="bullet"/>
      <w:lvlText w:val="•"/>
      <w:lvlJc w:val="left"/>
      <w:pPr>
        <w:ind w:left="5310" w:hanging="339"/>
      </w:pPr>
      <w:rPr>
        <w:rFonts w:hint="default"/>
      </w:rPr>
    </w:lvl>
    <w:lvl w:ilvl="6" w:tplc="4FF00906">
      <w:numFmt w:val="bullet"/>
      <w:lvlText w:val="•"/>
      <w:lvlJc w:val="left"/>
      <w:pPr>
        <w:ind w:left="6280" w:hanging="339"/>
      </w:pPr>
      <w:rPr>
        <w:rFonts w:hint="default"/>
      </w:rPr>
    </w:lvl>
    <w:lvl w:ilvl="7" w:tplc="81261F88">
      <w:numFmt w:val="bullet"/>
      <w:lvlText w:val="•"/>
      <w:lvlJc w:val="left"/>
      <w:pPr>
        <w:ind w:left="7250" w:hanging="339"/>
      </w:pPr>
      <w:rPr>
        <w:rFonts w:hint="default"/>
      </w:rPr>
    </w:lvl>
    <w:lvl w:ilvl="8" w:tplc="2666858A">
      <w:numFmt w:val="bullet"/>
      <w:lvlText w:val="•"/>
      <w:lvlJc w:val="left"/>
      <w:pPr>
        <w:ind w:left="8220" w:hanging="339"/>
      </w:pPr>
      <w:rPr>
        <w:rFonts w:hint="default"/>
      </w:rPr>
    </w:lvl>
  </w:abstractNum>
  <w:abstractNum w:abstractNumId="13" w15:restartNumberingAfterBreak="0">
    <w:nsid w:val="60F31EFE"/>
    <w:multiLevelType w:val="hybridMultilevel"/>
    <w:tmpl w:val="5CE885CA"/>
    <w:lvl w:ilvl="0" w:tplc="1BD4E32E">
      <w:start w:val="1"/>
      <w:numFmt w:val="decimal"/>
      <w:lvlText w:val="%1."/>
      <w:lvlJc w:val="left"/>
      <w:pPr>
        <w:ind w:left="352" w:hanging="241"/>
        <w:jc w:val="left"/>
      </w:pPr>
      <w:rPr>
        <w:rFonts w:ascii="Times New Roman" w:eastAsia="Times New Roman" w:hAnsi="Times New Roman" w:cs="Times New Roman" w:hint="default"/>
        <w:b/>
        <w:bCs/>
        <w:spacing w:val="-4"/>
        <w:w w:val="99"/>
        <w:sz w:val="24"/>
        <w:szCs w:val="24"/>
      </w:rPr>
    </w:lvl>
    <w:lvl w:ilvl="1" w:tplc="023E7B1E">
      <w:numFmt w:val="bullet"/>
      <w:lvlText w:val="•"/>
      <w:lvlJc w:val="left"/>
      <w:pPr>
        <w:ind w:left="1340" w:hanging="241"/>
      </w:pPr>
      <w:rPr>
        <w:rFonts w:hint="default"/>
      </w:rPr>
    </w:lvl>
    <w:lvl w:ilvl="2" w:tplc="9CA6FBB8">
      <w:numFmt w:val="bullet"/>
      <w:lvlText w:val="•"/>
      <w:lvlJc w:val="left"/>
      <w:pPr>
        <w:ind w:left="2320" w:hanging="241"/>
      </w:pPr>
      <w:rPr>
        <w:rFonts w:hint="default"/>
      </w:rPr>
    </w:lvl>
    <w:lvl w:ilvl="3" w:tplc="5BC61E54">
      <w:numFmt w:val="bullet"/>
      <w:lvlText w:val="•"/>
      <w:lvlJc w:val="left"/>
      <w:pPr>
        <w:ind w:left="3300" w:hanging="241"/>
      </w:pPr>
      <w:rPr>
        <w:rFonts w:hint="default"/>
      </w:rPr>
    </w:lvl>
    <w:lvl w:ilvl="4" w:tplc="052A608E">
      <w:numFmt w:val="bullet"/>
      <w:lvlText w:val="•"/>
      <w:lvlJc w:val="left"/>
      <w:pPr>
        <w:ind w:left="4280" w:hanging="241"/>
      </w:pPr>
      <w:rPr>
        <w:rFonts w:hint="default"/>
      </w:rPr>
    </w:lvl>
    <w:lvl w:ilvl="5" w:tplc="9B34CA62">
      <w:numFmt w:val="bullet"/>
      <w:lvlText w:val="•"/>
      <w:lvlJc w:val="left"/>
      <w:pPr>
        <w:ind w:left="5260" w:hanging="241"/>
      </w:pPr>
      <w:rPr>
        <w:rFonts w:hint="default"/>
      </w:rPr>
    </w:lvl>
    <w:lvl w:ilvl="6" w:tplc="C178B2E2">
      <w:numFmt w:val="bullet"/>
      <w:lvlText w:val="•"/>
      <w:lvlJc w:val="left"/>
      <w:pPr>
        <w:ind w:left="6240" w:hanging="241"/>
      </w:pPr>
      <w:rPr>
        <w:rFonts w:hint="default"/>
      </w:rPr>
    </w:lvl>
    <w:lvl w:ilvl="7" w:tplc="0A9EA0BA">
      <w:numFmt w:val="bullet"/>
      <w:lvlText w:val="•"/>
      <w:lvlJc w:val="left"/>
      <w:pPr>
        <w:ind w:left="7220" w:hanging="241"/>
      </w:pPr>
      <w:rPr>
        <w:rFonts w:hint="default"/>
      </w:rPr>
    </w:lvl>
    <w:lvl w:ilvl="8" w:tplc="724ADFAE">
      <w:numFmt w:val="bullet"/>
      <w:lvlText w:val="•"/>
      <w:lvlJc w:val="left"/>
      <w:pPr>
        <w:ind w:left="8200" w:hanging="241"/>
      </w:pPr>
      <w:rPr>
        <w:rFonts w:hint="default"/>
      </w:rPr>
    </w:lvl>
  </w:abstractNum>
  <w:abstractNum w:abstractNumId="14" w15:restartNumberingAfterBreak="0">
    <w:nsid w:val="64E91411"/>
    <w:multiLevelType w:val="hybridMultilevel"/>
    <w:tmpl w:val="F08825BA"/>
    <w:lvl w:ilvl="0" w:tplc="ACB87EC4">
      <w:numFmt w:val="bullet"/>
      <w:lvlText w:val=""/>
      <w:lvlJc w:val="left"/>
      <w:pPr>
        <w:ind w:left="592" w:hanging="361"/>
      </w:pPr>
      <w:rPr>
        <w:rFonts w:ascii="Symbol" w:eastAsia="Symbol" w:hAnsi="Symbol" w:cs="Symbol" w:hint="default"/>
        <w:w w:val="100"/>
        <w:sz w:val="24"/>
        <w:szCs w:val="24"/>
      </w:rPr>
    </w:lvl>
    <w:lvl w:ilvl="1" w:tplc="922637EE">
      <w:numFmt w:val="bullet"/>
      <w:lvlText w:val="•"/>
      <w:lvlJc w:val="left"/>
      <w:pPr>
        <w:ind w:left="1568" w:hanging="361"/>
      </w:pPr>
      <w:rPr>
        <w:rFonts w:hint="default"/>
      </w:rPr>
    </w:lvl>
    <w:lvl w:ilvl="2" w:tplc="F29CEA20">
      <w:numFmt w:val="bullet"/>
      <w:lvlText w:val="•"/>
      <w:lvlJc w:val="left"/>
      <w:pPr>
        <w:ind w:left="2536" w:hanging="361"/>
      </w:pPr>
      <w:rPr>
        <w:rFonts w:hint="default"/>
      </w:rPr>
    </w:lvl>
    <w:lvl w:ilvl="3" w:tplc="54CA4212">
      <w:numFmt w:val="bullet"/>
      <w:lvlText w:val="•"/>
      <w:lvlJc w:val="left"/>
      <w:pPr>
        <w:ind w:left="3504" w:hanging="361"/>
      </w:pPr>
      <w:rPr>
        <w:rFonts w:hint="default"/>
      </w:rPr>
    </w:lvl>
    <w:lvl w:ilvl="4" w:tplc="3DC4DD5C">
      <w:numFmt w:val="bullet"/>
      <w:lvlText w:val="•"/>
      <w:lvlJc w:val="left"/>
      <w:pPr>
        <w:ind w:left="4472" w:hanging="361"/>
      </w:pPr>
      <w:rPr>
        <w:rFonts w:hint="default"/>
      </w:rPr>
    </w:lvl>
    <w:lvl w:ilvl="5" w:tplc="97868600">
      <w:numFmt w:val="bullet"/>
      <w:lvlText w:val="•"/>
      <w:lvlJc w:val="left"/>
      <w:pPr>
        <w:ind w:left="5440" w:hanging="361"/>
      </w:pPr>
      <w:rPr>
        <w:rFonts w:hint="default"/>
      </w:rPr>
    </w:lvl>
    <w:lvl w:ilvl="6" w:tplc="3552E1AE">
      <w:numFmt w:val="bullet"/>
      <w:lvlText w:val="•"/>
      <w:lvlJc w:val="left"/>
      <w:pPr>
        <w:ind w:left="6408" w:hanging="361"/>
      </w:pPr>
      <w:rPr>
        <w:rFonts w:hint="default"/>
      </w:rPr>
    </w:lvl>
    <w:lvl w:ilvl="7" w:tplc="571646C8">
      <w:numFmt w:val="bullet"/>
      <w:lvlText w:val="•"/>
      <w:lvlJc w:val="left"/>
      <w:pPr>
        <w:ind w:left="7376" w:hanging="361"/>
      </w:pPr>
      <w:rPr>
        <w:rFonts w:hint="default"/>
      </w:rPr>
    </w:lvl>
    <w:lvl w:ilvl="8" w:tplc="E8466ED6">
      <w:numFmt w:val="bullet"/>
      <w:lvlText w:val="•"/>
      <w:lvlJc w:val="left"/>
      <w:pPr>
        <w:ind w:left="8344" w:hanging="361"/>
      </w:pPr>
      <w:rPr>
        <w:rFonts w:hint="default"/>
      </w:rPr>
    </w:lvl>
  </w:abstractNum>
  <w:abstractNum w:abstractNumId="15" w15:restartNumberingAfterBreak="0">
    <w:nsid w:val="679B7BE6"/>
    <w:multiLevelType w:val="hybridMultilevel"/>
    <w:tmpl w:val="0D8C0722"/>
    <w:lvl w:ilvl="0" w:tplc="1D349B0A">
      <w:start w:val="1"/>
      <w:numFmt w:val="decimal"/>
      <w:lvlText w:val="(%1)"/>
      <w:lvlJc w:val="left"/>
      <w:pPr>
        <w:ind w:left="472" w:hanging="339"/>
        <w:jc w:val="left"/>
      </w:pPr>
      <w:rPr>
        <w:rFonts w:ascii="Times New Roman" w:eastAsia="Times New Roman" w:hAnsi="Times New Roman" w:cs="Times New Roman" w:hint="default"/>
        <w:w w:val="99"/>
        <w:sz w:val="24"/>
        <w:szCs w:val="24"/>
      </w:rPr>
    </w:lvl>
    <w:lvl w:ilvl="1" w:tplc="53369934">
      <w:numFmt w:val="bullet"/>
      <w:lvlText w:val="•"/>
      <w:lvlJc w:val="left"/>
      <w:pPr>
        <w:ind w:left="1448" w:hanging="339"/>
      </w:pPr>
      <w:rPr>
        <w:rFonts w:hint="default"/>
      </w:rPr>
    </w:lvl>
    <w:lvl w:ilvl="2" w:tplc="0C74F810">
      <w:numFmt w:val="bullet"/>
      <w:lvlText w:val="•"/>
      <w:lvlJc w:val="left"/>
      <w:pPr>
        <w:ind w:left="2416" w:hanging="339"/>
      </w:pPr>
      <w:rPr>
        <w:rFonts w:hint="default"/>
      </w:rPr>
    </w:lvl>
    <w:lvl w:ilvl="3" w:tplc="1E283E02">
      <w:numFmt w:val="bullet"/>
      <w:lvlText w:val="•"/>
      <w:lvlJc w:val="left"/>
      <w:pPr>
        <w:ind w:left="3384" w:hanging="339"/>
      </w:pPr>
      <w:rPr>
        <w:rFonts w:hint="default"/>
      </w:rPr>
    </w:lvl>
    <w:lvl w:ilvl="4" w:tplc="4C7809E0">
      <w:numFmt w:val="bullet"/>
      <w:lvlText w:val="•"/>
      <w:lvlJc w:val="left"/>
      <w:pPr>
        <w:ind w:left="4352" w:hanging="339"/>
      </w:pPr>
      <w:rPr>
        <w:rFonts w:hint="default"/>
      </w:rPr>
    </w:lvl>
    <w:lvl w:ilvl="5" w:tplc="1D188976">
      <w:numFmt w:val="bullet"/>
      <w:lvlText w:val="•"/>
      <w:lvlJc w:val="left"/>
      <w:pPr>
        <w:ind w:left="5320" w:hanging="339"/>
      </w:pPr>
      <w:rPr>
        <w:rFonts w:hint="default"/>
      </w:rPr>
    </w:lvl>
    <w:lvl w:ilvl="6" w:tplc="DE108C12">
      <w:numFmt w:val="bullet"/>
      <w:lvlText w:val="•"/>
      <w:lvlJc w:val="left"/>
      <w:pPr>
        <w:ind w:left="6288" w:hanging="339"/>
      </w:pPr>
      <w:rPr>
        <w:rFonts w:hint="default"/>
      </w:rPr>
    </w:lvl>
    <w:lvl w:ilvl="7" w:tplc="1B8C3A4E">
      <w:numFmt w:val="bullet"/>
      <w:lvlText w:val="•"/>
      <w:lvlJc w:val="left"/>
      <w:pPr>
        <w:ind w:left="7256" w:hanging="339"/>
      </w:pPr>
      <w:rPr>
        <w:rFonts w:hint="default"/>
      </w:rPr>
    </w:lvl>
    <w:lvl w:ilvl="8" w:tplc="4B2C2B48">
      <w:numFmt w:val="bullet"/>
      <w:lvlText w:val="•"/>
      <w:lvlJc w:val="left"/>
      <w:pPr>
        <w:ind w:left="8224" w:hanging="339"/>
      </w:pPr>
      <w:rPr>
        <w:rFonts w:hint="default"/>
      </w:rPr>
    </w:lvl>
  </w:abstractNum>
  <w:abstractNum w:abstractNumId="16" w15:restartNumberingAfterBreak="0">
    <w:nsid w:val="689A38D0"/>
    <w:multiLevelType w:val="multilevel"/>
    <w:tmpl w:val="97448D22"/>
    <w:lvl w:ilvl="0">
      <w:start w:val="3"/>
      <w:numFmt w:val="decimal"/>
      <w:lvlText w:val="%1"/>
      <w:lvlJc w:val="left"/>
      <w:pPr>
        <w:ind w:left="1017" w:hanging="786"/>
        <w:jc w:val="left"/>
      </w:pPr>
      <w:rPr>
        <w:rFonts w:hint="default"/>
      </w:rPr>
    </w:lvl>
    <w:lvl w:ilvl="1">
      <w:start w:val="7"/>
      <w:numFmt w:val="decimal"/>
      <w:lvlText w:val="%1.%2"/>
      <w:lvlJc w:val="left"/>
      <w:pPr>
        <w:ind w:left="1017" w:hanging="786"/>
        <w:jc w:val="right"/>
      </w:pPr>
      <w:rPr>
        <w:rFonts w:ascii="Times New Roman" w:eastAsia="Times New Roman" w:hAnsi="Times New Roman" w:cs="Times New Roman" w:hint="default"/>
        <w:b/>
        <w:bCs/>
        <w:w w:val="99"/>
        <w:sz w:val="26"/>
        <w:szCs w:val="26"/>
      </w:rPr>
    </w:lvl>
    <w:lvl w:ilvl="2">
      <w:start w:val="1"/>
      <w:numFmt w:val="decimal"/>
      <w:lvlText w:val="%1.%2.%3"/>
      <w:lvlJc w:val="left"/>
      <w:pPr>
        <w:ind w:left="1012" w:hanging="781"/>
        <w:jc w:val="right"/>
      </w:pPr>
      <w:rPr>
        <w:rFonts w:ascii="Times New Roman" w:eastAsia="Times New Roman" w:hAnsi="Times New Roman" w:cs="Times New Roman" w:hint="default"/>
        <w:b/>
        <w:bCs/>
        <w:spacing w:val="-4"/>
        <w:w w:val="99"/>
        <w:sz w:val="24"/>
        <w:szCs w:val="24"/>
      </w:rPr>
    </w:lvl>
    <w:lvl w:ilvl="3">
      <w:numFmt w:val="bullet"/>
      <w:lvlText w:val="•"/>
      <w:lvlJc w:val="left"/>
      <w:pPr>
        <w:ind w:left="3870" w:hanging="781"/>
      </w:pPr>
      <w:rPr>
        <w:rFonts w:hint="default"/>
      </w:rPr>
    </w:lvl>
    <w:lvl w:ilvl="4">
      <w:numFmt w:val="bullet"/>
      <w:lvlText w:val="•"/>
      <w:lvlJc w:val="left"/>
      <w:pPr>
        <w:ind w:left="4820" w:hanging="781"/>
      </w:pPr>
      <w:rPr>
        <w:rFonts w:hint="default"/>
      </w:rPr>
    </w:lvl>
    <w:lvl w:ilvl="5">
      <w:numFmt w:val="bullet"/>
      <w:lvlText w:val="•"/>
      <w:lvlJc w:val="left"/>
      <w:pPr>
        <w:ind w:left="5770" w:hanging="781"/>
      </w:pPr>
      <w:rPr>
        <w:rFonts w:hint="default"/>
      </w:rPr>
    </w:lvl>
    <w:lvl w:ilvl="6">
      <w:numFmt w:val="bullet"/>
      <w:lvlText w:val="•"/>
      <w:lvlJc w:val="left"/>
      <w:pPr>
        <w:ind w:left="6720" w:hanging="781"/>
      </w:pPr>
      <w:rPr>
        <w:rFonts w:hint="default"/>
      </w:rPr>
    </w:lvl>
    <w:lvl w:ilvl="7">
      <w:numFmt w:val="bullet"/>
      <w:lvlText w:val="•"/>
      <w:lvlJc w:val="left"/>
      <w:pPr>
        <w:ind w:left="7670" w:hanging="781"/>
      </w:pPr>
      <w:rPr>
        <w:rFonts w:hint="default"/>
      </w:rPr>
    </w:lvl>
    <w:lvl w:ilvl="8">
      <w:numFmt w:val="bullet"/>
      <w:lvlText w:val="•"/>
      <w:lvlJc w:val="left"/>
      <w:pPr>
        <w:ind w:left="8620" w:hanging="781"/>
      </w:pPr>
      <w:rPr>
        <w:rFonts w:hint="default"/>
      </w:rPr>
    </w:lvl>
  </w:abstractNum>
  <w:abstractNum w:abstractNumId="17" w15:restartNumberingAfterBreak="0">
    <w:nsid w:val="68DC1E47"/>
    <w:multiLevelType w:val="hybridMultilevel"/>
    <w:tmpl w:val="9002200E"/>
    <w:lvl w:ilvl="0" w:tplc="FDE4B8A6">
      <w:numFmt w:val="bullet"/>
      <w:lvlText w:val=""/>
      <w:lvlJc w:val="left"/>
      <w:pPr>
        <w:ind w:left="592" w:hanging="361"/>
      </w:pPr>
      <w:rPr>
        <w:rFonts w:ascii="Symbol" w:eastAsia="Symbol" w:hAnsi="Symbol" w:cs="Symbol" w:hint="default"/>
        <w:w w:val="100"/>
        <w:sz w:val="24"/>
        <w:szCs w:val="24"/>
      </w:rPr>
    </w:lvl>
    <w:lvl w:ilvl="1" w:tplc="653C0BF4">
      <w:numFmt w:val="bullet"/>
      <w:lvlText w:val="•"/>
      <w:lvlJc w:val="left"/>
      <w:pPr>
        <w:ind w:left="1592" w:hanging="361"/>
      </w:pPr>
      <w:rPr>
        <w:rFonts w:hint="default"/>
      </w:rPr>
    </w:lvl>
    <w:lvl w:ilvl="2" w:tplc="069CC6EC">
      <w:numFmt w:val="bullet"/>
      <w:lvlText w:val="•"/>
      <w:lvlJc w:val="left"/>
      <w:pPr>
        <w:ind w:left="2584" w:hanging="361"/>
      </w:pPr>
      <w:rPr>
        <w:rFonts w:hint="default"/>
      </w:rPr>
    </w:lvl>
    <w:lvl w:ilvl="3" w:tplc="C4FC9390">
      <w:numFmt w:val="bullet"/>
      <w:lvlText w:val="•"/>
      <w:lvlJc w:val="left"/>
      <w:pPr>
        <w:ind w:left="3576" w:hanging="361"/>
      </w:pPr>
      <w:rPr>
        <w:rFonts w:hint="default"/>
      </w:rPr>
    </w:lvl>
    <w:lvl w:ilvl="4" w:tplc="A2FABC90">
      <w:numFmt w:val="bullet"/>
      <w:lvlText w:val="•"/>
      <w:lvlJc w:val="left"/>
      <w:pPr>
        <w:ind w:left="4568" w:hanging="361"/>
      </w:pPr>
      <w:rPr>
        <w:rFonts w:hint="default"/>
      </w:rPr>
    </w:lvl>
    <w:lvl w:ilvl="5" w:tplc="737CD23A">
      <w:numFmt w:val="bullet"/>
      <w:lvlText w:val="•"/>
      <w:lvlJc w:val="left"/>
      <w:pPr>
        <w:ind w:left="5560" w:hanging="361"/>
      </w:pPr>
      <w:rPr>
        <w:rFonts w:hint="default"/>
      </w:rPr>
    </w:lvl>
    <w:lvl w:ilvl="6" w:tplc="7EF872D8">
      <w:numFmt w:val="bullet"/>
      <w:lvlText w:val="•"/>
      <w:lvlJc w:val="left"/>
      <w:pPr>
        <w:ind w:left="6552" w:hanging="361"/>
      </w:pPr>
      <w:rPr>
        <w:rFonts w:hint="default"/>
      </w:rPr>
    </w:lvl>
    <w:lvl w:ilvl="7" w:tplc="3C1C8018">
      <w:numFmt w:val="bullet"/>
      <w:lvlText w:val="•"/>
      <w:lvlJc w:val="left"/>
      <w:pPr>
        <w:ind w:left="7544" w:hanging="361"/>
      </w:pPr>
      <w:rPr>
        <w:rFonts w:hint="default"/>
      </w:rPr>
    </w:lvl>
    <w:lvl w:ilvl="8" w:tplc="B7B294EC">
      <w:numFmt w:val="bullet"/>
      <w:lvlText w:val="•"/>
      <w:lvlJc w:val="left"/>
      <w:pPr>
        <w:ind w:left="8536" w:hanging="361"/>
      </w:pPr>
      <w:rPr>
        <w:rFonts w:hint="default"/>
      </w:rPr>
    </w:lvl>
  </w:abstractNum>
  <w:abstractNum w:abstractNumId="18" w15:restartNumberingAfterBreak="0">
    <w:nsid w:val="79EF05BE"/>
    <w:multiLevelType w:val="hybridMultilevel"/>
    <w:tmpl w:val="0C3487CE"/>
    <w:lvl w:ilvl="0" w:tplc="61DCA86E">
      <w:start w:val="1"/>
      <w:numFmt w:val="lowerLetter"/>
      <w:lvlText w:val="(%1)"/>
      <w:lvlJc w:val="left"/>
      <w:pPr>
        <w:ind w:left="112" w:hanging="325"/>
        <w:jc w:val="left"/>
      </w:pPr>
      <w:rPr>
        <w:rFonts w:ascii="Times New Roman" w:eastAsia="Times New Roman" w:hAnsi="Times New Roman" w:cs="Times New Roman" w:hint="default"/>
        <w:spacing w:val="-5"/>
        <w:w w:val="99"/>
        <w:sz w:val="24"/>
        <w:szCs w:val="24"/>
      </w:rPr>
    </w:lvl>
    <w:lvl w:ilvl="1" w:tplc="2FAAEAAE">
      <w:numFmt w:val="bullet"/>
      <w:lvlText w:val="•"/>
      <w:lvlJc w:val="left"/>
      <w:pPr>
        <w:ind w:left="1124" w:hanging="325"/>
      </w:pPr>
      <w:rPr>
        <w:rFonts w:hint="default"/>
      </w:rPr>
    </w:lvl>
    <w:lvl w:ilvl="2" w:tplc="AFC4A182">
      <w:numFmt w:val="bullet"/>
      <w:lvlText w:val="•"/>
      <w:lvlJc w:val="left"/>
      <w:pPr>
        <w:ind w:left="2128" w:hanging="325"/>
      </w:pPr>
      <w:rPr>
        <w:rFonts w:hint="default"/>
      </w:rPr>
    </w:lvl>
    <w:lvl w:ilvl="3" w:tplc="6AD6360A">
      <w:numFmt w:val="bullet"/>
      <w:lvlText w:val="•"/>
      <w:lvlJc w:val="left"/>
      <w:pPr>
        <w:ind w:left="3132" w:hanging="325"/>
      </w:pPr>
      <w:rPr>
        <w:rFonts w:hint="default"/>
      </w:rPr>
    </w:lvl>
    <w:lvl w:ilvl="4" w:tplc="64A0CB16">
      <w:numFmt w:val="bullet"/>
      <w:lvlText w:val="•"/>
      <w:lvlJc w:val="left"/>
      <w:pPr>
        <w:ind w:left="4136" w:hanging="325"/>
      </w:pPr>
      <w:rPr>
        <w:rFonts w:hint="default"/>
      </w:rPr>
    </w:lvl>
    <w:lvl w:ilvl="5" w:tplc="910605AC">
      <w:numFmt w:val="bullet"/>
      <w:lvlText w:val="•"/>
      <w:lvlJc w:val="left"/>
      <w:pPr>
        <w:ind w:left="5140" w:hanging="325"/>
      </w:pPr>
      <w:rPr>
        <w:rFonts w:hint="default"/>
      </w:rPr>
    </w:lvl>
    <w:lvl w:ilvl="6" w:tplc="1818ACA2">
      <w:numFmt w:val="bullet"/>
      <w:lvlText w:val="•"/>
      <w:lvlJc w:val="left"/>
      <w:pPr>
        <w:ind w:left="6144" w:hanging="325"/>
      </w:pPr>
      <w:rPr>
        <w:rFonts w:hint="default"/>
      </w:rPr>
    </w:lvl>
    <w:lvl w:ilvl="7" w:tplc="4B06BE2C">
      <w:numFmt w:val="bullet"/>
      <w:lvlText w:val="•"/>
      <w:lvlJc w:val="left"/>
      <w:pPr>
        <w:ind w:left="7148" w:hanging="325"/>
      </w:pPr>
      <w:rPr>
        <w:rFonts w:hint="default"/>
      </w:rPr>
    </w:lvl>
    <w:lvl w:ilvl="8" w:tplc="1CCE8A10">
      <w:numFmt w:val="bullet"/>
      <w:lvlText w:val="•"/>
      <w:lvlJc w:val="left"/>
      <w:pPr>
        <w:ind w:left="8152" w:hanging="325"/>
      </w:pPr>
      <w:rPr>
        <w:rFonts w:hint="default"/>
      </w:rPr>
    </w:lvl>
  </w:abstractNum>
  <w:abstractNum w:abstractNumId="19" w15:restartNumberingAfterBreak="0">
    <w:nsid w:val="7B7930CB"/>
    <w:multiLevelType w:val="hybridMultilevel"/>
    <w:tmpl w:val="496620A0"/>
    <w:lvl w:ilvl="0" w:tplc="0DB64E5C">
      <w:start w:val="1"/>
      <w:numFmt w:val="decimal"/>
      <w:lvlText w:val="(%1)"/>
      <w:lvlJc w:val="left"/>
      <w:pPr>
        <w:ind w:left="592" w:hanging="339"/>
        <w:jc w:val="left"/>
      </w:pPr>
      <w:rPr>
        <w:rFonts w:ascii="Times New Roman" w:eastAsia="Times New Roman" w:hAnsi="Times New Roman" w:cs="Times New Roman" w:hint="default"/>
        <w:w w:val="99"/>
        <w:sz w:val="24"/>
        <w:szCs w:val="24"/>
      </w:rPr>
    </w:lvl>
    <w:lvl w:ilvl="1" w:tplc="B2A88AEE">
      <w:numFmt w:val="bullet"/>
      <w:lvlText w:val="•"/>
      <w:lvlJc w:val="left"/>
      <w:pPr>
        <w:ind w:left="1592" w:hanging="339"/>
      </w:pPr>
      <w:rPr>
        <w:rFonts w:hint="default"/>
      </w:rPr>
    </w:lvl>
    <w:lvl w:ilvl="2" w:tplc="37B6A29C">
      <w:numFmt w:val="bullet"/>
      <w:lvlText w:val="•"/>
      <w:lvlJc w:val="left"/>
      <w:pPr>
        <w:ind w:left="2584" w:hanging="339"/>
      </w:pPr>
      <w:rPr>
        <w:rFonts w:hint="default"/>
      </w:rPr>
    </w:lvl>
    <w:lvl w:ilvl="3" w:tplc="B8ECED3C">
      <w:numFmt w:val="bullet"/>
      <w:lvlText w:val="•"/>
      <w:lvlJc w:val="left"/>
      <w:pPr>
        <w:ind w:left="3576" w:hanging="339"/>
      </w:pPr>
      <w:rPr>
        <w:rFonts w:hint="default"/>
      </w:rPr>
    </w:lvl>
    <w:lvl w:ilvl="4" w:tplc="A3FA6016">
      <w:numFmt w:val="bullet"/>
      <w:lvlText w:val="•"/>
      <w:lvlJc w:val="left"/>
      <w:pPr>
        <w:ind w:left="4568" w:hanging="339"/>
      </w:pPr>
      <w:rPr>
        <w:rFonts w:hint="default"/>
      </w:rPr>
    </w:lvl>
    <w:lvl w:ilvl="5" w:tplc="922081C4">
      <w:numFmt w:val="bullet"/>
      <w:lvlText w:val="•"/>
      <w:lvlJc w:val="left"/>
      <w:pPr>
        <w:ind w:left="5560" w:hanging="339"/>
      </w:pPr>
      <w:rPr>
        <w:rFonts w:hint="default"/>
      </w:rPr>
    </w:lvl>
    <w:lvl w:ilvl="6" w:tplc="DEB8C426">
      <w:numFmt w:val="bullet"/>
      <w:lvlText w:val="•"/>
      <w:lvlJc w:val="left"/>
      <w:pPr>
        <w:ind w:left="6552" w:hanging="339"/>
      </w:pPr>
      <w:rPr>
        <w:rFonts w:hint="default"/>
      </w:rPr>
    </w:lvl>
    <w:lvl w:ilvl="7" w:tplc="9D1A5E3A">
      <w:numFmt w:val="bullet"/>
      <w:lvlText w:val="•"/>
      <w:lvlJc w:val="left"/>
      <w:pPr>
        <w:ind w:left="7544" w:hanging="339"/>
      </w:pPr>
      <w:rPr>
        <w:rFonts w:hint="default"/>
      </w:rPr>
    </w:lvl>
    <w:lvl w:ilvl="8" w:tplc="4910769C">
      <w:numFmt w:val="bullet"/>
      <w:lvlText w:val="•"/>
      <w:lvlJc w:val="left"/>
      <w:pPr>
        <w:ind w:left="8536" w:hanging="339"/>
      </w:pPr>
      <w:rPr>
        <w:rFonts w:hint="default"/>
      </w:rPr>
    </w:lvl>
  </w:abstractNum>
  <w:num w:numId="1">
    <w:abstractNumId w:val="18"/>
  </w:num>
  <w:num w:numId="2">
    <w:abstractNumId w:val="1"/>
  </w:num>
  <w:num w:numId="3">
    <w:abstractNumId w:val="15"/>
  </w:num>
  <w:num w:numId="4">
    <w:abstractNumId w:val="19"/>
  </w:num>
  <w:num w:numId="5">
    <w:abstractNumId w:val="16"/>
  </w:num>
  <w:num w:numId="6">
    <w:abstractNumId w:val="17"/>
  </w:num>
  <w:num w:numId="7">
    <w:abstractNumId w:val="14"/>
  </w:num>
  <w:num w:numId="8">
    <w:abstractNumId w:val="8"/>
  </w:num>
  <w:num w:numId="9">
    <w:abstractNumId w:val="6"/>
  </w:num>
  <w:num w:numId="10">
    <w:abstractNumId w:val="12"/>
  </w:num>
  <w:num w:numId="11">
    <w:abstractNumId w:val="5"/>
  </w:num>
  <w:num w:numId="12">
    <w:abstractNumId w:val="0"/>
  </w:num>
  <w:num w:numId="13">
    <w:abstractNumId w:val="9"/>
  </w:num>
  <w:num w:numId="14">
    <w:abstractNumId w:val="4"/>
  </w:num>
  <w:num w:numId="15">
    <w:abstractNumId w:val="3"/>
  </w:num>
  <w:num w:numId="16">
    <w:abstractNumId w:val="7"/>
  </w:num>
  <w:num w:numId="17">
    <w:abstractNumId w:val="13"/>
  </w:num>
  <w:num w:numId="18">
    <w:abstractNumId w:val="11"/>
  </w:num>
  <w:num w:numId="19">
    <w:abstractNumId w:val="2"/>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6C83"/>
    <w:rsid w:val="000656A1"/>
    <w:rsid w:val="00081B67"/>
    <w:rsid w:val="000856BC"/>
    <w:rsid w:val="000977F8"/>
    <w:rsid w:val="00123D8F"/>
    <w:rsid w:val="0016541E"/>
    <w:rsid w:val="00172134"/>
    <w:rsid w:val="001B02A6"/>
    <w:rsid w:val="001C6846"/>
    <w:rsid w:val="001C6D39"/>
    <w:rsid w:val="001E74BB"/>
    <w:rsid w:val="002009EB"/>
    <w:rsid w:val="00210EB1"/>
    <w:rsid w:val="002310AE"/>
    <w:rsid w:val="002328F2"/>
    <w:rsid w:val="00240400"/>
    <w:rsid w:val="00266084"/>
    <w:rsid w:val="0027672E"/>
    <w:rsid w:val="0029318D"/>
    <w:rsid w:val="002C1638"/>
    <w:rsid w:val="002E6968"/>
    <w:rsid w:val="0030652C"/>
    <w:rsid w:val="003B5139"/>
    <w:rsid w:val="004931DC"/>
    <w:rsid w:val="004D1903"/>
    <w:rsid w:val="004E5AF5"/>
    <w:rsid w:val="00522375"/>
    <w:rsid w:val="00553F2E"/>
    <w:rsid w:val="005747A8"/>
    <w:rsid w:val="005836D9"/>
    <w:rsid w:val="00584E84"/>
    <w:rsid w:val="005C0F4A"/>
    <w:rsid w:val="006124ED"/>
    <w:rsid w:val="00636C83"/>
    <w:rsid w:val="00642712"/>
    <w:rsid w:val="00653F49"/>
    <w:rsid w:val="00655014"/>
    <w:rsid w:val="006869BE"/>
    <w:rsid w:val="00693BB0"/>
    <w:rsid w:val="006A34BD"/>
    <w:rsid w:val="006B7979"/>
    <w:rsid w:val="00744BF6"/>
    <w:rsid w:val="00790383"/>
    <w:rsid w:val="007A4841"/>
    <w:rsid w:val="007A5507"/>
    <w:rsid w:val="00814CE5"/>
    <w:rsid w:val="00825B5F"/>
    <w:rsid w:val="00851CDD"/>
    <w:rsid w:val="00894D1A"/>
    <w:rsid w:val="008A0F8F"/>
    <w:rsid w:val="008A4220"/>
    <w:rsid w:val="008B01FB"/>
    <w:rsid w:val="008B39D6"/>
    <w:rsid w:val="008D2D41"/>
    <w:rsid w:val="008D3B13"/>
    <w:rsid w:val="008E0DD7"/>
    <w:rsid w:val="009240EE"/>
    <w:rsid w:val="00932E78"/>
    <w:rsid w:val="009A0131"/>
    <w:rsid w:val="009D6F9D"/>
    <w:rsid w:val="00A051D6"/>
    <w:rsid w:val="00A404EA"/>
    <w:rsid w:val="00A77E6B"/>
    <w:rsid w:val="00A9606A"/>
    <w:rsid w:val="00AB63BD"/>
    <w:rsid w:val="00AC3378"/>
    <w:rsid w:val="00AF6612"/>
    <w:rsid w:val="00B31391"/>
    <w:rsid w:val="00B47A3D"/>
    <w:rsid w:val="00B61ED1"/>
    <w:rsid w:val="00BC7D81"/>
    <w:rsid w:val="00BD0355"/>
    <w:rsid w:val="00BE38EE"/>
    <w:rsid w:val="00BE65AB"/>
    <w:rsid w:val="00C022B9"/>
    <w:rsid w:val="00C02DC3"/>
    <w:rsid w:val="00C20835"/>
    <w:rsid w:val="00C25617"/>
    <w:rsid w:val="00C368FC"/>
    <w:rsid w:val="00C45311"/>
    <w:rsid w:val="00C45698"/>
    <w:rsid w:val="00C508CB"/>
    <w:rsid w:val="00C62ECE"/>
    <w:rsid w:val="00C64AED"/>
    <w:rsid w:val="00CA6876"/>
    <w:rsid w:val="00CA7AFB"/>
    <w:rsid w:val="00CD3DF2"/>
    <w:rsid w:val="00CF300C"/>
    <w:rsid w:val="00D04817"/>
    <w:rsid w:val="00D436C9"/>
    <w:rsid w:val="00D53640"/>
    <w:rsid w:val="00D548D6"/>
    <w:rsid w:val="00D60361"/>
    <w:rsid w:val="00D66AFD"/>
    <w:rsid w:val="00D849A0"/>
    <w:rsid w:val="00DA05E8"/>
    <w:rsid w:val="00DA2BDE"/>
    <w:rsid w:val="00DD7B25"/>
    <w:rsid w:val="00DF1370"/>
    <w:rsid w:val="00E07B90"/>
    <w:rsid w:val="00E250E4"/>
    <w:rsid w:val="00E8740C"/>
    <w:rsid w:val="00EA2027"/>
    <w:rsid w:val="00EE1454"/>
    <w:rsid w:val="00F005E2"/>
    <w:rsid w:val="00F31A4F"/>
    <w:rsid w:val="00FA20B4"/>
    <w:rsid w:val="00FD3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02C15A"/>
  <w15:docId w15:val="{79FC670C-8330-4CB4-952D-B21F4CDC3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666" w:hanging="733"/>
      <w:outlineLvl w:val="0"/>
    </w:pPr>
    <w:rPr>
      <w:b/>
      <w:bCs/>
      <w:sz w:val="28"/>
      <w:szCs w:val="28"/>
    </w:rPr>
  </w:style>
  <w:style w:type="paragraph" w:styleId="Heading2">
    <w:name w:val="heading 2"/>
    <w:basedOn w:val="Normal"/>
    <w:uiPriority w:val="1"/>
    <w:qFormat/>
    <w:pPr>
      <w:ind w:left="832" w:hanging="720"/>
      <w:outlineLvl w:val="1"/>
    </w:pPr>
    <w:rPr>
      <w:b/>
      <w:bCs/>
      <w:sz w:val="26"/>
      <w:szCs w:val="26"/>
    </w:rPr>
  </w:style>
  <w:style w:type="paragraph" w:styleId="Heading3">
    <w:name w:val="heading 3"/>
    <w:basedOn w:val="Normal"/>
    <w:uiPriority w:val="1"/>
    <w:qFormat/>
    <w:pPr>
      <w:ind w:left="952" w:hanging="84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72" w:hanging="360"/>
    </w:pPr>
  </w:style>
  <w:style w:type="paragraph" w:customStyle="1" w:styleId="TableParagraph">
    <w:name w:val="Table Paragraph"/>
    <w:basedOn w:val="Normal"/>
    <w:uiPriority w:val="1"/>
    <w:qFormat/>
    <w:pPr>
      <w:ind w:left="10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1586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Contract" TargetMode="External"/><Relationship Id="rId13" Type="http://schemas.openxmlformats.org/officeDocument/2006/relationships/hyperlink" Target="http://en.wikipedia.org/wiki/Invoice" TargetMode="External"/><Relationship Id="rId18" Type="http://schemas.openxmlformats.org/officeDocument/2006/relationships/hyperlink" Target="http://en.wikipedia.org/wiki/Intellectual_property"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footer" Target="footer1.xml"/><Relationship Id="rId12" Type="http://schemas.openxmlformats.org/officeDocument/2006/relationships/hyperlink" Target="http://en.wikipedia.org/wiki/Common_law" TargetMode="External"/><Relationship Id="rId17" Type="http://schemas.openxmlformats.org/officeDocument/2006/relationships/hyperlink" Target="http://en.wikipedia.org/wiki/Compliance_(regulation)" TargetMode="External"/><Relationship Id="rId2" Type="http://schemas.openxmlformats.org/officeDocument/2006/relationships/styles" Target="styles.xml"/><Relationship Id="rId16" Type="http://schemas.openxmlformats.org/officeDocument/2006/relationships/hyperlink" Target="http://en.wikipedia.org/wiki/Construction"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Customer" TargetMode="External"/><Relationship Id="rId5" Type="http://schemas.openxmlformats.org/officeDocument/2006/relationships/footnotes" Target="footnotes.xml"/><Relationship Id="rId15" Type="http://schemas.openxmlformats.org/officeDocument/2006/relationships/hyperlink" Target="http://en.wikipedia.org/wiki/Contract" TargetMode="External"/><Relationship Id="rId23" Type="http://schemas.openxmlformats.org/officeDocument/2006/relationships/theme" Target="theme/theme1.xml"/><Relationship Id="rId10" Type="http://schemas.openxmlformats.org/officeDocument/2006/relationships/hyperlink" Target="http://en.wikipedia.org/wiki/Trade_agreement" TargetMode="External"/><Relationship Id="rId19" Type="http://schemas.openxmlformats.org/officeDocument/2006/relationships/hyperlink" Target="http://en.wikipedia.org/wiki/International_trade" TargetMode="External"/><Relationship Id="rId4" Type="http://schemas.openxmlformats.org/officeDocument/2006/relationships/webSettings" Target="webSettings.xml"/><Relationship Id="rId9" Type="http://schemas.openxmlformats.org/officeDocument/2006/relationships/hyperlink" Target="http://en.wikipedia.org/wiki/Partnership_agreement" TargetMode="External"/><Relationship Id="rId14" Type="http://schemas.openxmlformats.org/officeDocument/2006/relationships/hyperlink" Target="http://en.wikipedia.org/wiki/Purchase_orde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1580</TotalTime>
  <Pages>17</Pages>
  <Words>6545</Words>
  <Characters>36724</Characters>
  <Application>Microsoft Office Word</Application>
  <DocSecurity>0</DocSecurity>
  <Lines>798</Lines>
  <Paragraphs>340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lawlwa</dc:creator>
  <cp:lastModifiedBy>hp</cp:lastModifiedBy>
  <cp:revision>77</cp:revision>
  <dcterms:created xsi:type="dcterms:W3CDTF">2017-01-27T07:31:00Z</dcterms:created>
  <dcterms:modified xsi:type="dcterms:W3CDTF">2025-02-03T11:15:00Z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2015-03-13T00:00:00Z</vt:filetime>
  </property>
  <property fmtid="{D5CDD505-2E9C-101B-9397-08002B2CF9AE}" pid="3" name="Creator">
    <vt:lpwstr>Microsoft® Word 2010</vt:lpwstr>
  </property>
  <property fmtid="{D5CDD505-2E9C-101B-9397-08002B2CF9AE}" pid="4" name="LastSaved">
    <vt:filetime>2017-01-27T00:00:00Z</vt:filetime>
  </property>
  <property fmtid="{D5CDD505-2E9C-101B-9397-08002B2CF9AE}" pid="5" name="GrammarlyDocumentId">
    <vt:lpwstr>84e4917d17903afdfd0de4b595a895c6b93072f7d02f60bff5272efb139fd4d7</vt:lpwstr>
  </property>
</Properties>
</file>