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3C2DD" w14:textId="77777777" w:rsidR="00FB0449" w:rsidRDefault="00FB0449" w:rsidP="00FB0449">
      <w:pPr>
        <w:jc w:val="center"/>
        <w:rPr>
          <w:rFonts w:ascii="Cambria" w:hAnsi="Cambria"/>
        </w:rPr>
      </w:pPr>
      <w:bookmarkStart w:id="0" w:name="_GoBack"/>
      <w:bookmarkEnd w:id="0"/>
      <w:r w:rsidRPr="00DC01A8">
        <w:rPr>
          <w:rFonts w:ascii="Cambria" w:hAnsi="Cambria"/>
          <w:noProof/>
          <w:lang w:val="en-US"/>
        </w:rPr>
        <w:drawing>
          <wp:inline distT="0" distB="0" distL="0" distR="0" wp14:anchorId="59EE555D" wp14:editId="274DBF88">
            <wp:extent cx="248158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1580" cy="800100"/>
                    </a:xfrm>
                    <a:prstGeom prst="rect">
                      <a:avLst/>
                    </a:prstGeom>
                    <a:noFill/>
                  </pic:spPr>
                </pic:pic>
              </a:graphicData>
            </a:graphic>
          </wp:inline>
        </w:drawing>
      </w:r>
    </w:p>
    <w:p w14:paraId="10F7738D" w14:textId="77777777" w:rsidR="00FB0449" w:rsidRDefault="00FB0449" w:rsidP="00FB0449">
      <w:pPr>
        <w:spacing w:line="276" w:lineRule="auto"/>
        <w:ind w:left="0" w:firstLine="0"/>
        <w:jc w:val="center"/>
        <w:rPr>
          <w:rFonts w:ascii="Bookman Old Style" w:hAnsi="Bookman Old Style" w:cs="Times New Roman"/>
          <w:b/>
          <w:sz w:val="24"/>
          <w:szCs w:val="24"/>
        </w:rPr>
      </w:pPr>
      <w:r w:rsidRPr="00A70D25">
        <w:rPr>
          <w:rFonts w:ascii="Bookman Old Style" w:hAnsi="Bookman Old Style" w:cs="Times New Roman"/>
          <w:b/>
          <w:sz w:val="24"/>
          <w:szCs w:val="24"/>
        </w:rPr>
        <w:t xml:space="preserve">TERMS OF REFERENCE (TOR) </w:t>
      </w:r>
    </w:p>
    <w:p w14:paraId="0018A4D8" w14:textId="77777777" w:rsidR="00FB0449" w:rsidRPr="00A70D25" w:rsidRDefault="00FB0449" w:rsidP="00FB0449">
      <w:pPr>
        <w:spacing w:line="276" w:lineRule="auto"/>
        <w:ind w:left="0" w:firstLine="0"/>
        <w:jc w:val="center"/>
        <w:rPr>
          <w:rFonts w:ascii="Bookman Old Style" w:hAnsi="Bookman Old Style" w:cs="Times New Roman"/>
          <w:b/>
          <w:sz w:val="24"/>
          <w:szCs w:val="24"/>
        </w:rPr>
      </w:pPr>
      <w:r w:rsidRPr="00A70D25">
        <w:rPr>
          <w:rFonts w:ascii="Bookman Old Style" w:hAnsi="Bookman Old Style" w:cs="Times New Roman"/>
          <w:b/>
          <w:sz w:val="24"/>
          <w:szCs w:val="24"/>
        </w:rPr>
        <w:t>FOR THE COMPREHENSIVE MONITORING AND EVALUATION FRAMEWORK FOR THE DEVELOPMENT OF THE RCDF III OPERATIONAL GUIDELINE.</w:t>
      </w:r>
    </w:p>
    <w:p w14:paraId="4C78A3EC" w14:textId="77777777" w:rsidR="00FB0449" w:rsidRPr="00A70D25" w:rsidRDefault="00FB0449" w:rsidP="00FB0449">
      <w:pPr>
        <w:pStyle w:val="ListParagraph"/>
        <w:numPr>
          <w:ilvl w:val="0"/>
          <w:numId w:val="3"/>
        </w:numPr>
        <w:rPr>
          <w:rFonts w:ascii="Bookman Old Style" w:hAnsi="Bookman Old Style" w:cs="Times New Roman"/>
          <w:b/>
          <w:sz w:val="24"/>
          <w:szCs w:val="24"/>
        </w:rPr>
      </w:pPr>
      <w:r w:rsidRPr="00A70D25">
        <w:rPr>
          <w:rFonts w:ascii="Bookman Old Style" w:hAnsi="Bookman Old Style" w:cs="Times New Roman"/>
          <w:b/>
          <w:sz w:val="24"/>
          <w:szCs w:val="24"/>
        </w:rPr>
        <w:t>Background</w:t>
      </w:r>
    </w:p>
    <w:p w14:paraId="4B356A14" w14:textId="77777777" w:rsidR="00FB0449" w:rsidRPr="001F51A0" w:rsidRDefault="00FB0449" w:rsidP="00FB0449">
      <w:pPr>
        <w:ind w:left="0" w:firstLine="0"/>
        <w:rPr>
          <w:rFonts w:ascii="Times New Roman" w:hAnsi="Times New Roman" w:cs="Times New Roman"/>
          <w:sz w:val="24"/>
        </w:rPr>
      </w:pPr>
      <w:r w:rsidRPr="00146C54">
        <w:rPr>
          <w:rFonts w:ascii="Bookman Old Style" w:hAnsi="Bookman Old Style" w:cs="Times New Roman"/>
          <w:sz w:val="24"/>
          <w:szCs w:val="24"/>
        </w:rPr>
        <w:t xml:space="preserve">Uganda Communications Commission (UCC) was established by the Uganda Communications Act of 2013 as the regulator in the development of a modern communication sector. Section 3(g) mandates the Commission to establish and administer a fund for the development of rural communications and information and communication technology in the country. In 2001 in fulfillment of this Mandate, </w:t>
      </w:r>
      <w:r w:rsidRPr="00146C54">
        <w:rPr>
          <w:rFonts w:ascii="Bookman Old Style" w:hAnsi="Bookman Old Style"/>
          <w:sz w:val="24"/>
          <w:szCs w:val="24"/>
        </w:rPr>
        <w:t>the Rural Communications Development Fund (</w:t>
      </w:r>
      <w:r w:rsidRPr="00146C54">
        <w:rPr>
          <w:rFonts w:ascii="Bookman Old Style" w:hAnsi="Bookman Old Style" w:cs="Times New Roman"/>
          <w:sz w:val="24"/>
          <w:szCs w:val="24"/>
        </w:rPr>
        <w:t>RCDF) was established. RCDF has since been managed according to well established policies developed to guide its activities from the time of inception. These were as follows:</w:t>
      </w:r>
    </w:p>
    <w:p w14:paraId="5B336478" w14:textId="77777777" w:rsidR="00FB0449" w:rsidRPr="00146C54" w:rsidRDefault="00FB0449" w:rsidP="00FB0449">
      <w:pPr>
        <w:pStyle w:val="ListParagraph"/>
        <w:numPr>
          <w:ilvl w:val="0"/>
          <w:numId w:val="1"/>
        </w:numPr>
        <w:rPr>
          <w:rFonts w:ascii="Bookman Old Style" w:hAnsi="Bookman Old Style" w:cs="Times New Roman"/>
          <w:sz w:val="24"/>
          <w:szCs w:val="24"/>
        </w:rPr>
      </w:pPr>
      <w:r w:rsidRPr="00146C54">
        <w:rPr>
          <w:rFonts w:ascii="Bookman Old Style" w:hAnsi="Bookman Old Style" w:cs="Times New Roman"/>
          <w:sz w:val="24"/>
          <w:szCs w:val="24"/>
        </w:rPr>
        <w:t xml:space="preserve">RCDF I (2003 - 2009) focused on expanding and enhancing access to infrastructure services. This could be described as predominantly “supply side” interventions majoring on GSM sites, payphones, District Internet POPs and public access to the Internet including Internet cafes and telecentres; </w:t>
      </w:r>
    </w:p>
    <w:p w14:paraId="5DA23C50" w14:textId="77777777" w:rsidR="00FB0449" w:rsidRDefault="00FB0449" w:rsidP="00FB0449">
      <w:pPr>
        <w:pStyle w:val="ListParagraph"/>
        <w:ind w:firstLine="0"/>
        <w:rPr>
          <w:rFonts w:ascii="Bookman Old Style" w:hAnsi="Bookman Old Style" w:cs="Times New Roman"/>
          <w:sz w:val="24"/>
          <w:szCs w:val="24"/>
        </w:rPr>
      </w:pPr>
    </w:p>
    <w:p w14:paraId="33F0B868" w14:textId="77777777" w:rsidR="00FB0449" w:rsidRPr="00146C54" w:rsidRDefault="00FB0449" w:rsidP="00FB0449">
      <w:pPr>
        <w:pStyle w:val="ListParagraph"/>
        <w:numPr>
          <w:ilvl w:val="0"/>
          <w:numId w:val="1"/>
        </w:numPr>
        <w:rPr>
          <w:rFonts w:ascii="Bookman Old Style" w:hAnsi="Bookman Old Style" w:cs="Times New Roman"/>
          <w:sz w:val="24"/>
          <w:szCs w:val="24"/>
        </w:rPr>
      </w:pPr>
      <w:r w:rsidRPr="00146C54">
        <w:rPr>
          <w:rFonts w:ascii="Bookman Old Style" w:hAnsi="Bookman Old Style" w:cs="Times New Roman"/>
          <w:sz w:val="24"/>
          <w:szCs w:val="24"/>
        </w:rPr>
        <w:t xml:space="preserve">RCDF II (2010 – 2014) focused on enhancing usage of ICT. It promoted various “demand side” activities in target sectors, including education (secondary schools), health (regional hospitals and Level 3 / 4 health centres), district government offices, as well as ICT sensitisation of the general public and Internet content development. RCDF II also included major investments in Digital Terrestrial Television Broadcasting (DTTB) sites under Uganda’s digital migration program.    </w:t>
      </w:r>
    </w:p>
    <w:p w14:paraId="34DF4479" w14:textId="77777777" w:rsidR="00FB0449" w:rsidRPr="0096479A" w:rsidRDefault="00FB0449" w:rsidP="00FB0449">
      <w:pPr>
        <w:ind w:left="0" w:firstLine="0"/>
        <w:rPr>
          <w:rFonts w:ascii="Bookman Old Style" w:hAnsi="Bookman Old Style" w:cs="Times New Roman"/>
          <w:sz w:val="24"/>
          <w:szCs w:val="24"/>
        </w:rPr>
      </w:pPr>
      <w:r w:rsidRPr="0096479A">
        <w:rPr>
          <w:rFonts w:ascii="Bookman Old Style" w:hAnsi="Bookman Old Style" w:cs="Times New Roman"/>
          <w:sz w:val="24"/>
          <w:szCs w:val="24"/>
        </w:rPr>
        <w:t>The new policy RCDF III (2017-2022) now referred to as RCDF Operational Guideline, which is currently in the process of final approval, now shifts focus into broadband access development. From the assessment and analysis of the ICT gap in the country, the Operational Guideline will have the Fund focus on three major areas namely:</w:t>
      </w:r>
    </w:p>
    <w:p w14:paraId="7452B5DD" w14:textId="77777777" w:rsidR="00FB0449" w:rsidRPr="0096479A" w:rsidRDefault="00FB0449" w:rsidP="00FB0449">
      <w:pPr>
        <w:pStyle w:val="ListParagraph"/>
        <w:numPr>
          <w:ilvl w:val="0"/>
          <w:numId w:val="2"/>
        </w:numPr>
        <w:rPr>
          <w:rFonts w:ascii="Bookman Old Style" w:hAnsi="Bookman Old Style" w:cs="Times New Roman"/>
          <w:sz w:val="24"/>
          <w:szCs w:val="24"/>
        </w:rPr>
      </w:pPr>
      <w:r w:rsidRPr="0096479A">
        <w:rPr>
          <w:rFonts w:ascii="Bookman Old Style" w:hAnsi="Bookman Old Style" w:cs="Times New Roman"/>
          <w:sz w:val="24"/>
          <w:szCs w:val="24"/>
        </w:rPr>
        <w:t>Broadband Connectivity and access program, Upgrading of 2G sites to 3G, LTE, digital literacy etc.</w:t>
      </w:r>
    </w:p>
    <w:p w14:paraId="2417CC4F" w14:textId="77777777" w:rsidR="00FB0449" w:rsidRPr="0096479A" w:rsidRDefault="00FB0449" w:rsidP="00FB0449">
      <w:pPr>
        <w:pStyle w:val="ListParagraph"/>
        <w:numPr>
          <w:ilvl w:val="0"/>
          <w:numId w:val="2"/>
        </w:numPr>
        <w:rPr>
          <w:rFonts w:ascii="Bookman Old Style" w:hAnsi="Bookman Old Style" w:cs="Times New Roman"/>
          <w:sz w:val="24"/>
          <w:szCs w:val="24"/>
        </w:rPr>
      </w:pPr>
      <w:r w:rsidRPr="0096479A">
        <w:rPr>
          <w:rFonts w:ascii="Bookman Old Style" w:hAnsi="Bookman Old Style" w:cs="Times New Roman"/>
          <w:sz w:val="24"/>
          <w:szCs w:val="24"/>
        </w:rPr>
        <w:t>Content mediation-provision of technical guidance to MDAs,-sometimes minimal assistance to help have content online, and new content aimed at spurring usage in those targeted areas.</w:t>
      </w:r>
    </w:p>
    <w:p w14:paraId="4005B144" w14:textId="77777777" w:rsidR="00FB0449" w:rsidRPr="0096479A" w:rsidRDefault="00FB0449" w:rsidP="00FB0449">
      <w:pPr>
        <w:pStyle w:val="ListParagraph"/>
        <w:numPr>
          <w:ilvl w:val="0"/>
          <w:numId w:val="2"/>
        </w:numPr>
        <w:rPr>
          <w:rFonts w:ascii="Bookman Old Style" w:hAnsi="Bookman Old Style" w:cs="Times New Roman"/>
          <w:sz w:val="24"/>
          <w:szCs w:val="24"/>
        </w:rPr>
      </w:pPr>
      <w:r w:rsidRPr="0096479A">
        <w:rPr>
          <w:rFonts w:ascii="Bookman Old Style" w:hAnsi="Bookman Old Style" w:cs="Times New Roman"/>
          <w:sz w:val="24"/>
          <w:szCs w:val="24"/>
        </w:rPr>
        <w:lastRenderedPageBreak/>
        <w:t>Research and advocacy: establish</w:t>
      </w:r>
      <w:r>
        <w:rPr>
          <w:rFonts w:ascii="Bookman Old Style" w:hAnsi="Bookman Old Style" w:cs="Times New Roman"/>
          <w:sz w:val="24"/>
          <w:szCs w:val="24"/>
        </w:rPr>
        <w:t>ing</w:t>
      </w:r>
      <w:r w:rsidRPr="0096479A">
        <w:rPr>
          <w:rFonts w:ascii="Bookman Old Style" w:hAnsi="Bookman Old Style" w:cs="Times New Roman"/>
          <w:sz w:val="24"/>
          <w:szCs w:val="24"/>
        </w:rPr>
        <w:t xml:space="preserve"> authoritative baselines and continuously monitor sector performance, especially as it</w:t>
      </w:r>
      <w:r w:rsidR="008946D5">
        <w:rPr>
          <w:rFonts w:ascii="Bookman Old Style" w:hAnsi="Bookman Old Style" w:cs="Times New Roman"/>
          <w:sz w:val="24"/>
          <w:szCs w:val="24"/>
        </w:rPr>
        <w:t xml:space="preserve"> is</w:t>
      </w:r>
      <w:r w:rsidRPr="0096479A">
        <w:rPr>
          <w:rFonts w:ascii="Bookman Old Style" w:hAnsi="Bookman Old Style" w:cs="Times New Roman"/>
          <w:sz w:val="24"/>
          <w:szCs w:val="24"/>
        </w:rPr>
        <w:t xml:space="preserve"> related to unserved and underserved areas. Research to inform government policy etc.</w:t>
      </w:r>
    </w:p>
    <w:p w14:paraId="356E4AE1" w14:textId="77777777" w:rsidR="00FB0449" w:rsidRPr="0096479A" w:rsidRDefault="00FB0449" w:rsidP="00FB0449">
      <w:pPr>
        <w:ind w:left="0" w:firstLine="0"/>
        <w:rPr>
          <w:rFonts w:ascii="Bookman Old Style" w:hAnsi="Bookman Old Style" w:cs="Times New Roman"/>
          <w:sz w:val="24"/>
          <w:szCs w:val="24"/>
        </w:rPr>
      </w:pPr>
      <w:r w:rsidRPr="0096479A">
        <w:rPr>
          <w:rFonts w:ascii="Bookman Old Style" w:hAnsi="Bookman Old Style" w:cs="Times New Roman"/>
          <w:sz w:val="24"/>
          <w:szCs w:val="24"/>
        </w:rPr>
        <w:t xml:space="preserve">To guarantee quality and to </w:t>
      </w:r>
      <w:r>
        <w:rPr>
          <w:rFonts w:ascii="Bookman Old Style" w:hAnsi="Bookman Old Style" w:cs="Times New Roman"/>
          <w:sz w:val="24"/>
          <w:szCs w:val="24"/>
        </w:rPr>
        <w:t xml:space="preserve">aid in </w:t>
      </w:r>
      <w:r w:rsidRPr="0096479A">
        <w:rPr>
          <w:rFonts w:ascii="Bookman Old Style" w:hAnsi="Bookman Old Style" w:cs="Times New Roman"/>
          <w:sz w:val="24"/>
          <w:szCs w:val="24"/>
        </w:rPr>
        <w:t>assess</w:t>
      </w:r>
      <w:r>
        <w:rPr>
          <w:rFonts w:ascii="Bookman Old Style" w:hAnsi="Bookman Old Style" w:cs="Times New Roman"/>
          <w:sz w:val="24"/>
          <w:szCs w:val="24"/>
        </w:rPr>
        <w:t>ing</w:t>
      </w:r>
      <w:r w:rsidRPr="0096479A">
        <w:rPr>
          <w:rFonts w:ascii="Bookman Old Style" w:hAnsi="Bookman Old Style" w:cs="Times New Roman"/>
          <w:sz w:val="24"/>
          <w:szCs w:val="24"/>
        </w:rPr>
        <w:t xml:space="preserve"> the progress of the policy in achieving the set goals and objectives, that are key in generation of information and supporting evidence for decision makers and stakeholders, UCC now wishes to hire an M&amp;E consultant to design comprehensive monitoring and evaluation framework that will guide in the operationalisation of the Policy.</w:t>
      </w:r>
    </w:p>
    <w:p w14:paraId="633B7706" w14:textId="77777777" w:rsidR="00FB0449" w:rsidRDefault="00FB0449" w:rsidP="00FB0449">
      <w:pPr>
        <w:ind w:left="0" w:firstLine="0"/>
        <w:rPr>
          <w:rFonts w:ascii="Bookman Old Style" w:hAnsi="Bookman Old Style" w:cs="Times New Roman"/>
          <w:sz w:val="24"/>
          <w:szCs w:val="24"/>
        </w:rPr>
      </w:pPr>
    </w:p>
    <w:p w14:paraId="7B52007C" w14:textId="77777777" w:rsidR="00FB0449" w:rsidRDefault="00FB0449" w:rsidP="00FB0449">
      <w:pPr>
        <w:pStyle w:val="ListParagraph"/>
        <w:numPr>
          <w:ilvl w:val="0"/>
          <w:numId w:val="3"/>
        </w:numPr>
        <w:rPr>
          <w:rFonts w:ascii="Bookman Old Style" w:hAnsi="Bookman Old Style" w:cs="Times New Roman"/>
          <w:b/>
          <w:sz w:val="24"/>
          <w:szCs w:val="24"/>
        </w:rPr>
      </w:pPr>
      <w:r>
        <w:rPr>
          <w:rFonts w:ascii="Bookman Old Style" w:hAnsi="Bookman Old Style" w:cs="Times New Roman"/>
          <w:b/>
          <w:sz w:val="24"/>
          <w:szCs w:val="24"/>
        </w:rPr>
        <w:t xml:space="preserve">Overall </w:t>
      </w:r>
      <w:r w:rsidRPr="00A70D25">
        <w:rPr>
          <w:rFonts w:ascii="Bookman Old Style" w:hAnsi="Bookman Old Style" w:cs="Times New Roman"/>
          <w:b/>
          <w:sz w:val="24"/>
          <w:szCs w:val="24"/>
        </w:rPr>
        <w:t>Objectives of the Assignment</w:t>
      </w:r>
    </w:p>
    <w:p w14:paraId="13E9970D" w14:textId="77777777" w:rsidR="00FB0449" w:rsidRDefault="00FB0449" w:rsidP="00FB0449">
      <w:pPr>
        <w:ind w:left="0" w:firstLine="0"/>
        <w:rPr>
          <w:rFonts w:ascii="Bookman Old Style" w:hAnsi="Bookman Old Style" w:cs="Times New Roman"/>
          <w:sz w:val="24"/>
          <w:szCs w:val="24"/>
        </w:rPr>
      </w:pPr>
      <w:r w:rsidRPr="000C4A3D">
        <w:rPr>
          <w:rFonts w:ascii="Bookman Old Style" w:hAnsi="Bookman Old Style" w:cs="Century Gothic"/>
          <w:sz w:val="24"/>
          <w:szCs w:val="24"/>
        </w:rPr>
        <w:t xml:space="preserve">The overall objective of this consultancy is the </w:t>
      </w:r>
      <w:r w:rsidRPr="000C4A3D">
        <w:rPr>
          <w:rFonts w:ascii="Bookman Old Style" w:hAnsi="Bookman Old Style" w:cs="Bookman Old Style"/>
          <w:color w:val="000000"/>
          <w:sz w:val="24"/>
          <w:szCs w:val="24"/>
        </w:rPr>
        <w:t xml:space="preserve">development of </w:t>
      </w:r>
      <w:r w:rsidRPr="000C4A3D">
        <w:rPr>
          <w:rFonts w:ascii="Bookman Old Style" w:hAnsi="Bookman Old Style" w:cs="Times New Roman"/>
          <w:sz w:val="24"/>
          <w:szCs w:val="24"/>
        </w:rPr>
        <w:t>a comprehensive monitoring and evaluation framework for the RCDF III (2017-2022) operational guideline.</w:t>
      </w:r>
      <w:r>
        <w:rPr>
          <w:rFonts w:ascii="Bookman Old Style" w:hAnsi="Bookman Old Style" w:cs="Times New Roman"/>
          <w:sz w:val="24"/>
          <w:szCs w:val="24"/>
        </w:rPr>
        <w:t xml:space="preserve"> </w:t>
      </w:r>
    </w:p>
    <w:p w14:paraId="035486E6" w14:textId="77777777" w:rsidR="00FB0449" w:rsidRDefault="00FB0449" w:rsidP="00FB0449">
      <w:pPr>
        <w:pStyle w:val="ListParagraph"/>
        <w:ind w:left="360" w:firstLine="0"/>
        <w:rPr>
          <w:rFonts w:ascii="Bookman Old Style" w:hAnsi="Bookman Old Style" w:cs="Times New Roman"/>
          <w:b/>
          <w:sz w:val="24"/>
          <w:szCs w:val="24"/>
        </w:rPr>
      </w:pPr>
    </w:p>
    <w:p w14:paraId="5CC7C95E" w14:textId="77777777" w:rsidR="00FB0449" w:rsidRPr="000C4A3D" w:rsidRDefault="00FB0449" w:rsidP="00FB0449">
      <w:pPr>
        <w:pStyle w:val="ListParagraph"/>
        <w:numPr>
          <w:ilvl w:val="0"/>
          <w:numId w:val="3"/>
        </w:numPr>
        <w:rPr>
          <w:rFonts w:ascii="Bookman Old Style" w:hAnsi="Bookman Old Style" w:cs="Times New Roman"/>
          <w:b/>
          <w:sz w:val="24"/>
          <w:szCs w:val="24"/>
        </w:rPr>
      </w:pPr>
      <w:r w:rsidRPr="000C4A3D">
        <w:rPr>
          <w:rFonts w:ascii="Bookman Old Style" w:hAnsi="Bookman Old Style" w:cs="Times New Roman"/>
          <w:b/>
          <w:sz w:val="24"/>
          <w:szCs w:val="24"/>
        </w:rPr>
        <w:t>Specific Tasks</w:t>
      </w:r>
      <w:r>
        <w:rPr>
          <w:rFonts w:ascii="Bookman Old Style" w:hAnsi="Bookman Old Style" w:cs="Times New Roman"/>
          <w:b/>
          <w:sz w:val="24"/>
          <w:szCs w:val="24"/>
        </w:rPr>
        <w:t xml:space="preserve">/ Scope of the Assignment </w:t>
      </w:r>
    </w:p>
    <w:p w14:paraId="7785149B" w14:textId="77777777" w:rsidR="00FB0449" w:rsidRPr="000C4A3D" w:rsidRDefault="00FB0449" w:rsidP="00FB0449">
      <w:pPr>
        <w:ind w:left="0" w:firstLine="0"/>
        <w:rPr>
          <w:rFonts w:ascii="Bookman Old Style" w:hAnsi="Bookman Old Style" w:cs="Century Gothic"/>
          <w:sz w:val="24"/>
          <w:szCs w:val="24"/>
        </w:rPr>
      </w:pPr>
      <w:r w:rsidRPr="000C4A3D">
        <w:rPr>
          <w:rFonts w:ascii="Bookman Old Style" w:hAnsi="Bookman Old Style" w:cs="Century Gothic"/>
          <w:sz w:val="24"/>
          <w:szCs w:val="24"/>
        </w:rPr>
        <w:t>In the development of this framework, the consultant shall be expected to undertake the following tasks, among others:</w:t>
      </w:r>
    </w:p>
    <w:p w14:paraId="47748002" w14:textId="77777777" w:rsidR="00FB0449" w:rsidRPr="000C4A3D" w:rsidRDefault="00FB0449" w:rsidP="00FB0449">
      <w:pPr>
        <w:pStyle w:val="ListParagraph"/>
        <w:numPr>
          <w:ilvl w:val="0"/>
          <w:numId w:val="1"/>
        </w:numPr>
        <w:rPr>
          <w:rFonts w:ascii="Bookman Old Style" w:hAnsi="Bookman Old Style" w:cs="Times New Roman"/>
          <w:sz w:val="24"/>
          <w:szCs w:val="24"/>
        </w:rPr>
      </w:pPr>
      <w:r w:rsidRPr="000C4A3D">
        <w:rPr>
          <w:rFonts w:ascii="Bookman Old Style" w:hAnsi="Bookman Old Style" w:cs="Times New Roman"/>
          <w:sz w:val="24"/>
          <w:szCs w:val="24"/>
        </w:rPr>
        <w:t>Work jointly with the UCC RCDF team and other key stakeholders in developing a comprehensive monitoring and evaluation framework that will enable tracking of progress against project level outputs and outcomes at various stages in the logical framework for the programme.</w:t>
      </w:r>
    </w:p>
    <w:p w14:paraId="5B5FB6C0" w14:textId="77777777" w:rsidR="00FB0449" w:rsidRDefault="00FB0449" w:rsidP="00FB0449">
      <w:pPr>
        <w:pStyle w:val="ListParagraph"/>
        <w:numPr>
          <w:ilvl w:val="0"/>
          <w:numId w:val="1"/>
        </w:numPr>
        <w:rPr>
          <w:rFonts w:ascii="Bookman Old Style" w:hAnsi="Bookman Old Style" w:cs="Times New Roman"/>
          <w:sz w:val="24"/>
          <w:szCs w:val="24"/>
        </w:rPr>
      </w:pPr>
      <w:r w:rsidRPr="000C4A3D">
        <w:rPr>
          <w:rFonts w:ascii="Bookman Old Style" w:hAnsi="Bookman Old Style" w:cs="Times New Roman"/>
          <w:sz w:val="24"/>
          <w:szCs w:val="24"/>
        </w:rPr>
        <w:t>Develop a monitoring framework to track progress against project level outputs and outcomes at various stages in the logical framework for the programme. This framework Must be simple to implement and should as much as possible be based on existing data sources and baselines surveys to be carried.</w:t>
      </w:r>
    </w:p>
    <w:p w14:paraId="01F2BE6B" w14:textId="77777777" w:rsidR="00FB0449" w:rsidRDefault="00FB0449" w:rsidP="00FB0449">
      <w:pPr>
        <w:pStyle w:val="ListParagraph"/>
        <w:numPr>
          <w:ilvl w:val="0"/>
          <w:numId w:val="1"/>
        </w:numPr>
        <w:rPr>
          <w:rFonts w:ascii="Bookman Old Style" w:hAnsi="Bookman Old Style" w:cs="Times New Roman"/>
          <w:sz w:val="24"/>
          <w:szCs w:val="24"/>
        </w:rPr>
      </w:pPr>
      <w:r w:rsidRPr="000C4A3D">
        <w:rPr>
          <w:rFonts w:ascii="Bookman Old Style" w:hAnsi="Bookman Old Style" w:cs="Times New Roman"/>
          <w:sz w:val="24"/>
          <w:szCs w:val="24"/>
        </w:rPr>
        <w:t>Develop an M&amp;E Implementation plan, procedures and toolkits for the core M&amp;E function.</w:t>
      </w:r>
    </w:p>
    <w:p w14:paraId="587FBA1B" w14:textId="77777777" w:rsidR="00FB0449" w:rsidRPr="00FE3943" w:rsidRDefault="00FB0449" w:rsidP="00FB0449">
      <w:pPr>
        <w:pStyle w:val="ListParagraph"/>
        <w:numPr>
          <w:ilvl w:val="0"/>
          <w:numId w:val="1"/>
        </w:numPr>
        <w:rPr>
          <w:rFonts w:ascii="Bookman Old Style" w:hAnsi="Bookman Old Style" w:cs="Times New Roman"/>
          <w:sz w:val="24"/>
          <w:szCs w:val="24"/>
        </w:rPr>
      </w:pPr>
      <w:r w:rsidRPr="00FE3943">
        <w:rPr>
          <w:rFonts w:ascii="Bookman Old Style" w:hAnsi="Bookman Old Style" w:cs="Times New Roman"/>
          <w:sz w:val="24"/>
          <w:szCs w:val="24"/>
        </w:rPr>
        <w:t xml:space="preserve">Develop an RCDF III Operation guideline Results framework. </w:t>
      </w:r>
      <w:r w:rsidRPr="00FB0449">
        <w:rPr>
          <w:rFonts w:ascii="Bookman Old Style" w:hAnsi="Bookman Old Style" w:cs="Times New Roman"/>
          <w:sz w:val="24"/>
          <w:szCs w:val="24"/>
        </w:rPr>
        <w:t>Review proposed baselines and targets and assess the quality of the indicators.</w:t>
      </w:r>
    </w:p>
    <w:p w14:paraId="3713703C" w14:textId="77777777" w:rsidR="00FB0449" w:rsidRPr="000C4A3D" w:rsidRDefault="00FB0449" w:rsidP="00FB0449">
      <w:pPr>
        <w:pStyle w:val="ListParagraph"/>
        <w:numPr>
          <w:ilvl w:val="0"/>
          <w:numId w:val="1"/>
        </w:numPr>
        <w:rPr>
          <w:rFonts w:ascii="Bookman Old Style" w:hAnsi="Bookman Old Style" w:cs="Times New Roman"/>
          <w:sz w:val="24"/>
          <w:szCs w:val="24"/>
        </w:rPr>
      </w:pPr>
      <w:r w:rsidRPr="000C4A3D">
        <w:rPr>
          <w:rFonts w:ascii="Bookman Old Style" w:hAnsi="Bookman Old Style" w:cs="Times New Roman"/>
          <w:sz w:val="24"/>
          <w:szCs w:val="24"/>
        </w:rPr>
        <w:t>Conduct an induction to RCDF Staff on the M&amp;E framework and components.</w:t>
      </w:r>
    </w:p>
    <w:p w14:paraId="7FC570C7" w14:textId="77777777" w:rsidR="00FB0449" w:rsidRDefault="00FB0449" w:rsidP="00FB0449">
      <w:pPr>
        <w:pStyle w:val="ListParagraph"/>
        <w:numPr>
          <w:ilvl w:val="0"/>
          <w:numId w:val="1"/>
        </w:numPr>
        <w:rPr>
          <w:rFonts w:ascii="Bookman Old Style" w:hAnsi="Bookman Old Style" w:cs="Times New Roman"/>
          <w:sz w:val="24"/>
          <w:szCs w:val="24"/>
        </w:rPr>
      </w:pPr>
      <w:r w:rsidRPr="000C4A3D">
        <w:rPr>
          <w:rFonts w:ascii="Bookman Old Style" w:hAnsi="Bookman Old Style" w:cs="Times New Roman"/>
          <w:sz w:val="24"/>
          <w:szCs w:val="24"/>
        </w:rPr>
        <w:t xml:space="preserve">Engage RCDF team to understand and develop consensus on the M&amp;E framework and build capacity on how to develop various project M&amp;E systems. </w:t>
      </w:r>
    </w:p>
    <w:p w14:paraId="54849155" w14:textId="77777777" w:rsidR="00FB0449" w:rsidRPr="00FE3943" w:rsidRDefault="00FB0449" w:rsidP="00FB0449">
      <w:pPr>
        <w:pStyle w:val="ListParagraph"/>
        <w:numPr>
          <w:ilvl w:val="0"/>
          <w:numId w:val="1"/>
        </w:numPr>
        <w:rPr>
          <w:rFonts w:ascii="Bookman Old Style" w:hAnsi="Bookman Old Style" w:cs="Times New Roman"/>
          <w:sz w:val="24"/>
          <w:szCs w:val="24"/>
        </w:rPr>
      </w:pPr>
      <w:r w:rsidRPr="00FE3943">
        <w:rPr>
          <w:rFonts w:ascii="Bookman Old Style" w:hAnsi="Bookman Old Style" w:cs="Times New Roman"/>
          <w:sz w:val="24"/>
          <w:szCs w:val="24"/>
        </w:rPr>
        <w:t>Formulate procedures and guidance notes on monitoring, evaluating and reporting on results.</w:t>
      </w:r>
    </w:p>
    <w:p w14:paraId="7CC83A46" w14:textId="77777777" w:rsidR="00FB0449" w:rsidRPr="00FE3943" w:rsidRDefault="00FB0449" w:rsidP="00FB0449">
      <w:pPr>
        <w:pStyle w:val="ListParagraph"/>
        <w:numPr>
          <w:ilvl w:val="0"/>
          <w:numId w:val="1"/>
        </w:numPr>
        <w:rPr>
          <w:rFonts w:ascii="Bookman Old Style" w:hAnsi="Bookman Old Style" w:cs="Times New Roman"/>
          <w:sz w:val="24"/>
          <w:szCs w:val="24"/>
        </w:rPr>
      </w:pPr>
      <w:r w:rsidRPr="00FE3943">
        <w:rPr>
          <w:rFonts w:ascii="Bookman Old Style" w:hAnsi="Bookman Old Style" w:cs="Times New Roman"/>
          <w:sz w:val="24"/>
          <w:szCs w:val="24"/>
        </w:rPr>
        <w:t>Review the RCDF Operational Guidelines 2017/18 – 2021/22 and develop a Logical Framework Matrix for RCDF programme.</w:t>
      </w:r>
    </w:p>
    <w:p w14:paraId="28708BD0" w14:textId="77777777" w:rsidR="00FB0449" w:rsidRDefault="00FB0449" w:rsidP="00FB0449">
      <w:pPr>
        <w:pStyle w:val="ListParagraph"/>
        <w:numPr>
          <w:ilvl w:val="0"/>
          <w:numId w:val="1"/>
        </w:numPr>
        <w:spacing w:before="0" w:after="0"/>
        <w:rPr>
          <w:rFonts w:ascii="Bookman Old Style" w:hAnsi="Bookman Old Style" w:cs="Times New Roman"/>
          <w:sz w:val="24"/>
          <w:szCs w:val="24"/>
        </w:rPr>
      </w:pPr>
      <w:r w:rsidRPr="00FE3943">
        <w:rPr>
          <w:rFonts w:ascii="Bookman Old Style" w:hAnsi="Bookman Old Style" w:cs="Times New Roman"/>
          <w:sz w:val="24"/>
          <w:szCs w:val="24"/>
        </w:rPr>
        <w:lastRenderedPageBreak/>
        <w:t>Facilitate a participatory process of generating consensus on the indicators, means of verification, and frequency for data collection among others</w:t>
      </w:r>
      <w:r>
        <w:rPr>
          <w:rFonts w:ascii="Bookman Old Style" w:hAnsi="Bookman Old Style" w:cs="Times New Roman"/>
          <w:sz w:val="24"/>
          <w:szCs w:val="24"/>
        </w:rPr>
        <w:t>.</w:t>
      </w:r>
    </w:p>
    <w:p w14:paraId="00B07220" w14:textId="77777777" w:rsidR="00FB0449" w:rsidRPr="00FE3943" w:rsidRDefault="00FB0449" w:rsidP="00FB0449">
      <w:pPr>
        <w:pStyle w:val="ListParagraph"/>
        <w:numPr>
          <w:ilvl w:val="0"/>
          <w:numId w:val="1"/>
        </w:numPr>
        <w:spacing w:before="0" w:after="0"/>
        <w:rPr>
          <w:rFonts w:ascii="Bookman Old Style" w:hAnsi="Bookman Old Style" w:cs="Times New Roman"/>
          <w:sz w:val="24"/>
          <w:szCs w:val="24"/>
        </w:rPr>
      </w:pPr>
      <w:r w:rsidRPr="00FE3943">
        <w:rPr>
          <w:rFonts w:ascii="Bookman Old Style" w:hAnsi="Bookman Old Style" w:cs="Times New Roman"/>
          <w:sz w:val="24"/>
          <w:szCs w:val="24"/>
        </w:rPr>
        <w:t xml:space="preserve">Provide technical guidance in the rollout of this comprehensive M&amp;E framework </w:t>
      </w:r>
    </w:p>
    <w:p w14:paraId="0C16D4A6" w14:textId="77777777" w:rsidR="00FB0449" w:rsidRPr="00FB0449" w:rsidRDefault="00FB0449" w:rsidP="00FB0449">
      <w:pPr>
        <w:pStyle w:val="ListParagraph"/>
        <w:numPr>
          <w:ilvl w:val="0"/>
          <w:numId w:val="1"/>
        </w:numPr>
        <w:spacing w:before="0" w:after="0"/>
        <w:rPr>
          <w:rFonts w:ascii="Bookman Old Style" w:hAnsi="Bookman Old Style" w:cs="Times New Roman"/>
          <w:sz w:val="24"/>
          <w:szCs w:val="24"/>
        </w:rPr>
      </w:pPr>
      <w:r w:rsidRPr="00FB0449">
        <w:rPr>
          <w:rFonts w:ascii="Bookman Old Style" w:hAnsi="Bookman Old Style" w:cs="Times New Roman"/>
          <w:sz w:val="24"/>
          <w:szCs w:val="24"/>
        </w:rPr>
        <w:t xml:space="preserve">This framework is to include performance indicators, and related targets, methodologies for measuring these, an M&amp;E action plan with reporting frequencies, formats, responsibilities and procedures. It should also clearly demonstrate how the indicators (and monitoring framework) will measure the impacts outlined   </w:t>
      </w:r>
    </w:p>
    <w:p w14:paraId="62E89F6C" w14:textId="77777777" w:rsidR="00FB0449" w:rsidRPr="00FB0449" w:rsidRDefault="00FB0449" w:rsidP="00FB0449">
      <w:pPr>
        <w:pStyle w:val="ListParagraph"/>
        <w:numPr>
          <w:ilvl w:val="0"/>
          <w:numId w:val="1"/>
        </w:numPr>
        <w:spacing w:before="0" w:after="0"/>
        <w:rPr>
          <w:rFonts w:ascii="Bookman Old Style" w:hAnsi="Bookman Old Style" w:cs="Times New Roman"/>
          <w:sz w:val="24"/>
          <w:szCs w:val="24"/>
        </w:rPr>
      </w:pPr>
      <w:r w:rsidRPr="00FB0449">
        <w:rPr>
          <w:rFonts w:ascii="Bookman Old Style" w:hAnsi="Bookman Old Style" w:cs="Times New Roman"/>
          <w:sz w:val="24"/>
          <w:szCs w:val="24"/>
        </w:rPr>
        <w:t xml:space="preserve">Develop a risk register to identify risks and assumptions as part of the log frame, these would be the external factors that either need to happen or need not to happen for the Centre to succeed in delivering its planned results </w:t>
      </w:r>
    </w:p>
    <w:p w14:paraId="1138E3A4" w14:textId="77777777" w:rsidR="00FB0449" w:rsidRPr="00FE3943" w:rsidRDefault="00FB0449" w:rsidP="00FB0449">
      <w:pPr>
        <w:pStyle w:val="ListParagraph"/>
        <w:ind w:firstLine="0"/>
        <w:rPr>
          <w:rFonts w:ascii="Bookman Old Style" w:hAnsi="Bookman Old Style" w:cs="Times New Roman"/>
          <w:color w:val="FF0000"/>
          <w:sz w:val="24"/>
          <w:szCs w:val="24"/>
        </w:rPr>
      </w:pPr>
    </w:p>
    <w:p w14:paraId="4E81CDDD" w14:textId="77777777" w:rsidR="00FB0449" w:rsidRPr="00FE3943" w:rsidRDefault="00FB0449" w:rsidP="00FB0449">
      <w:pPr>
        <w:pStyle w:val="ListParagraph"/>
        <w:numPr>
          <w:ilvl w:val="0"/>
          <w:numId w:val="3"/>
        </w:numPr>
        <w:rPr>
          <w:rFonts w:ascii="Bookman Old Style" w:hAnsi="Bookman Old Style" w:cs="Times New Roman"/>
          <w:b/>
          <w:sz w:val="24"/>
          <w:szCs w:val="24"/>
        </w:rPr>
      </w:pPr>
      <w:r w:rsidRPr="00FE3943">
        <w:rPr>
          <w:rFonts w:ascii="Bookman Old Style" w:hAnsi="Bookman Old Style" w:cs="Times New Roman"/>
          <w:b/>
          <w:sz w:val="24"/>
          <w:szCs w:val="24"/>
        </w:rPr>
        <w:t>Deliverables of the Assignment</w:t>
      </w:r>
    </w:p>
    <w:p w14:paraId="64C37578" w14:textId="77777777" w:rsidR="00FB0449" w:rsidRDefault="00FB0449" w:rsidP="00FB0449">
      <w:pPr>
        <w:ind w:left="0" w:firstLine="0"/>
        <w:rPr>
          <w:rFonts w:ascii="Bookman Old Style" w:hAnsi="Bookman Old Style" w:cs="Century Gothic"/>
          <w:sz w:val="24"/>
          <w:szCs w:val="24"/>
        </w:rPr>
      </w:pPr>
      <w:r>
        <w:rPr>
          <w:rFonts w:ascii="Bookman Old Style" w:hAnsi="Bookman Old Style" w:cs="Century Gothic"/>
          <w:sz w:val="24"/>
          <w:szCs w:val="24"/>
        </w:rPr>
        <w:t xml:space="preserve">The following deliverables will be provided by the Consultant in correspondence with the objectives and tasks of this assignment. </w:t>
      </w:r>
    </w:p>
    <w:p w14:paraId="397E62CC"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 xml:space="preserve">An inception report reflecting on the current situation, work plan and methodology to be used in execution of the assignment. </w:t>
      </w:r>
    </w:p>
    <w:p w14:paraId="40A0FCA8"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Monitoring and Evaluation Framework with all components for the programme which may include; Indicators by programs, Indicators by sub programme, Baseline data, Profile of indicators</w:t>
      </w:r>
    </w:p>
    <w:p w14:paraId="7B099CFB"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Logical Framework Matrix for the programme</w:t>
      </w:r>
    </w:p>
    <w:p w14:paraId="3AD8553A"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Monitoring and Evaluation Implementation Plan for the programme</w:t>
      </w:r>
    </w:p>
    <w:p w14:paraId="184A5848"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Training reports of RCDF staff and other key implementation stakeholders.</w:t>
      </w:r>
    </w:p>
    <w:p w14:paraId="77297D32"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Presentation of the Comprehensive M&amp;E framework to the project coordination team and the RCDF Committee of the Board.</w:t>
      </w:r>
    </w:p>
    <w:p w14:paraId="0DB4EC77"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M&amp;E Procedures &amp; Guidance Notes document</w:t>
      </w:r>
    </w:p>
    <w:p w14:paraId="70E04A19" w14:textId="77777777" w:rsidR="00FB0449" w:rsidRPr="007B27DD" w:rsidRDefault="00FB0449" w:rsidP="00FB0449">
      <w:pPr>
        <w:pStyle w:val="ListParagraph"/>
        <w:numPr>
          <w:ilvl w:val="0"/>
          <w:numId w:val="1"/>
        </w:numPr>
        <w:rPr>
          <w:rFonts w:ascii="Bookman Old Style" w:hAnsi="Bookman Old Style" w:cs="Times New Roman"/>
          <w:color w:val="000000" w:themeColor="text1"/>
          <w:sz w:val="24"/>
          <w:szCs w:val="24"/>
        </w:rPr>
      </w:pPr>
      <w:r w:rsidRPr="007B27DD">
        <w:rPr>
          <w:rFonts w:ascii="Bookman Old Style" w:hAnsi="Bookman Old Style" w:cs="Times New Roman"/>
          <w:color w:val="000000" w:themeColor="text1"/>
          <w:sz w:val="24"/>
          <w:szCs w:val="24"/>
        </w:rPr>
        <w:t xml:space="preserve">Guidelines on review of internal M&amp;E processes and reporting developed. </w:t>
      </w:r>
    </w:p>
    <w:p w14:paraId="67879C1D" w14:textId="77777777" w:rsidR="00FB0449" w:rsidRPr="005F089C"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Workshops and seminars to develop and review drafts</w:t>
      </w:r>
    </w:p>
    <w:p w14:paraId="587CE843" w14:textId="77777777" w:rsidR="00FB0449" w:rsidRPr="005F089C" w:rsidRDefault="00FB0449" w:rsidP="00FB0449">
      <w:pPr>
        <w:pStyle w:val="ListParagraph"/>
        <w:numPr>
          <w:ilvl w:val="0"/>
          <w:numId w:val="1"/>
        </w:numPr>
        <w:rPr>
          <w:rFonts w:ascii="Bookman Old Style" w:hAnsi="Bookman Old Style" w:cs="Times New Roman"/>
          <w:color w:val="000000" w:themeColor="text1"/>
          <w:sz w:val="24"/>
          <w:szCs w:val="24"/>
        </w:rPr>
      </w:pPr>
      <w:r w:rsidRPr="005F089C">
        <w:rPr>
          <w:rFonts w:ascii="Bookman Old Style" w:hAnsi="Bookman Old Style" w:cs="Times New Roman"/>
          <w:color w:val="000000" w:themeColor="text1"/>
          <w:sz w:val="24"/>
          <w:szCs w:val="24"/>
        </w:rPr>
        <w:t xml:space="preserve">A guideline on the rollout of the comprehensive M&amp;E framework. </w:t>
      </w:r>
    </w:p>
    <w:p w14:paraId="4AE7497A" w14:textId="77777777" w:rsidR="00FB0449" w:rsidRPr="005F089C" w:rsidRDefault="00FB0449" w:rsidP="00FB0449">
      <w:pPr>
        <w:pStyle w:val="ListParagraph"/>
        <w:numPr>
          <w:ilvl w:val="0"/>
          <w:numId w:val="1"/>
        </w:numPr>
        <w:rPr>
          <w:rFonts w:ascii="Bookman Old Style" w:hAnsi="Bookman Old Style" w:cs="Times New Roman"/>
          <w:color w:val="000000" w:themeColor="text1"/>
          <w:sz w:val="24"/>
          <w:szCs w:val="24"/>
        </w:rPr>
      </w:pPr>
      <w:r w:rsidRPr="005F089C">
        <w:rPr>
          <w:rFonts w:ascii="Bookman Old Style" w:hAnsi="Bookman Old Style" w:cs="Times New Roman"/>
          <w:color w:val="000000" w:themeColor="text1"/>
          <w:sz w:val="24"/>
          <w:szCs w:val="24"/>
        </w:rPr>
        <w:t xml:space="preserve">Develop a risk register to identify risks and assumptions as part of the log frame, these would be the external factors that either need to happen or need not to happen for the Centre to succeed in delivering its planned results </w:t>
      </w:r>
    </w:p>
    <w:p w14:paraId="25FA9FD1" w14:textId="77777777" w:rsidR="00FB0449" w:rsidRDefault="00FB0449" w:rsidP="00FB0449">
      <w:pPr>
        <w:pStyle w:val="ListParagraph"/>
        <w:ind w:left="360" w:firstLine="0"/>
        <w:rPr>
          <w:rFonts w:ascii="Bookman Old Style" w:hAnsi="Bookman Old Style" w:cs="Times New Roman"/>
          <w:b/>
          <w:sz w:val="24"/>
          <w:szCs w:val="24"/>
        </w:rPr>
      </w:pPr>
    </w:p>
    <w:p w14:paraId="1AD1EE3E" w14:textId="77777777" w:rsidR="00FB0449" w:rsidRPr="007B27DD" w:rsidRDefault="00FB0449" w:rsidP="00FB0449">
      <w:pPr>
        <w:pStyle w:val="ListParagraph"/>
        <w:numPr>
          <w:ilvl w:val="0"/>
          <w:numId w:val="3"/>
        </w:numPr>
        <w:rPr>
          <w:rFonts w:ascii="Bookman Old Style" w:hAnsi="Bookman Old Style" w:cs="Times New Roman"/>
          <w:b/>
          <w:sz w:val="24"/>
          <w:szCs w:val="24"/>
        </w:rPr>
      </w:pPr>
      <w:r w:rsidRPr="007B27DD">
        <w:rPr>
          <w:rFonts w:ascii="Bookman Old Style" w:hAnsi="Bookman Old Style" w:cs="Times New Roman"/>
          <w:b/>
          <w:sz w:val="24"/>
          <w:szCs w:val="24"/>
        </w:rPr>
        <w:t xml:space="preserve">Timelines </w:t>
      </w:r>
    </w:p>
    <w:p w14:paraId="02AD87C9" w14:textId="77777777" w:rsidR="00FB0449" w:rsidRDefault="00FB0449" w:rsidP="00FB0449">
      <w:pPr>
        <w:ind w:left="0" w:firstLine="0"/>
        <w:rPr>
          <w:rFonts w:ascii="Bookman Old Style" w:hAnsi="Bookman Old Style" w:cs="Century Gothic"/>
          <w:sz w:val="24"/>
          <w:szCs w:val="24"/>
        </w:rPr>
      </w:pPr>
      <w:r w:rsidRPr="00FE3943">
        <w:rPr>
          <w:rFonts w:ascii="Bookman Old Style" w:hAnsi="Bookman Old Style" w:cs="Century Gothic"/>
          <w:sz w:val="24"/>
          <w:szCs w:val="24"/>
        </w:rPr>
        <w:t>The Assignment duration has been defined as three (3) months for completion of the Compressive M&amp;E Framework, LFM and M&amp;E plan from award of contract.</w:t>
      </w:r>
    </w:p>
    <w:p w14:paraId="563ED387" w14:textId="77777777" w:rsidR="00FB0449" w:rsidRPr="00FE3943" w:rsidRDefault="00FB0449" w:rsidP="00FB0449">
      <w:pPr>
        <w:ind w:left="0" w:firstLine="0"/>
        <w:rPr>
          <w:rFonts w:ascii="Bookman Old Style" w:hAnsi="Bookman Old Style" w:cs="Century Gothic"/>
          <w:sz w:val="24"/>
          <w:szCs w:val="24"/>
        </w:rPr>
      </w:pPr>
      <w:r>
        <w:rPr>
          <w:rFonts w:ascii="Bookman Old Style" w:hAnsi="Bookman Old Style" w:cs="Century Gothic"/>
          <w:sz w:val="24"/>
          <w:szCs w:val="24"/>
        </w:rPr>
        <w:t>The following payment schedule is proposed;</w:t>
      </w:r>
    </w:p>
    <w:p w14:paraId="4345D403" w14:textId="77777777" w:rsidR="00FB0449" w:rsidRDefault="00FB0449" w:rsidP="00FB0449">
      <w:pPr>
        <w:pStyle w:val="Heading1"/>
        <w:keepNext w:val="0"/>
        <w:keepLines w:val="0"/>
        <w:numPr>
          <w:ilvl w:val="0"/>
          <w:numId w:val="4"/>
        </w:numPr>
        <w:spacing w:before="0"/>
        <w:rPr>
          <w:rFonts w:ascii="Bookman Old Style" w:hAnsi="Bookman Old Style"/>
          <w:b w:val="0"/>
          <w:sz w:val="24"/>
          <w:szCs w:val="24"/>
          <w:lang w:val="en-GB"/>
        </w:rPr>
      </w:pPr>
      <w:r>
        <w:rPr>
          <w:rFonts w:ascii="Bookman Old Style" w:hAnsi="Bookman Old Style"/>
          <w:b w:val="0"/>
          <w:sz w:val="24"/>
          <w:szCs w:val="24"/>
          <w:lang w:val="en-GB"/>
        </w:rPr>
        <w:t>40% upon approval of the inception report</w:t>
      </w:r>
    </w:p>
    <w:p w14:paraId="68E34C22" w14:textId="77777777" w:rsidR="00FB0449" w:rsidRDefault="00FB0449" w:rsidP="00FB0449">
      <w:pPr>
        <w:pStyle w:val="Heading1"/>
        <w:keepNext w:val="0"/>
        <w:keepLines w:val="0"/>
        <w:numPr>
          <w:ilvl w:val="0"/>
          <w:numId w:val="4"/>
        </w:numPr>
        <w:spacing w:before="0"/>
        <w:rPr>
          <w:rFonts w:ascii="Bookman Old Style" w:hAnsi="Bookman Old Style"/>
          <w:b w:val="0"/>
          <w:sz w:val="24"/>
          <w:szCs w:val="24"/>
          <w:lang w:val="en-GB"/>
        </w:rPr>
      </w:pPr>
      <w:r>
        <w:rPr>
          <w:rFonts w:ascii="Bookman Old Style" w:hAnsi="Bookman Old Style"/>
          <w:b w:val="0"/>
          <w:sz w:val="24"/>
          <w:szCs w:val="24"/>
          <w:lang w:val="en-GB"/>
        </w:rPr>
        <w:lastRenderedPageBreak/>
        <w:t xml:space="preserve">15% upon holding at least 2 training workshops with the RCDF and key stakeholders </w:t>
      </w:r>
    </w:p>
    <w:p w14:paraId="72EC9468" w14:textId="77777777" w:rsidR="00FB0449" w:rsidRPr="00FB0449" w:rsidRDefault="00FB0449" w:rsidP="00FB0449">
      <w:pPr>
        <w:pStyle w:val="Heading1"/>
        <w:keepNext w:val="0"/>
        <w:keepLines w:val="0"/>
        <w:numPr>
          <w:ilvl w:val="0"/>
          <w:numId w:val="4"/>
        </w:numPr>
        <w:spacing w:before="0"/>
        <w:rPr>
          <w:rFonts w:ascii="Bookman Old Style" w:hAnsi="Bookman Old Style"/>
          <w:b w:val="0"/>
          <w:sz w:val="24"/>
          <w:szCs w:val="24"/>
          <w:lang w:val="en-GB"/>
        </w:rPr>
      </w:pPr>
      <w:r>
        <w:rPr>
          <w:rFonts w:ascii="Bookman Old Style" w:hAnsi="Bookman Old Style"/>
          <w:b w:val="0"/>
          <w:sz w:val="24"/>
          <w:szCs w:val="24"/>
          <w:lang w:val="en-GB"/>
        </w:rPr>
        <w:t>30</w:t>
      </w:r>
      <w:r w:rsidRPr="00FB0449">
        <w:rPr>
          <w:rFonts w:ascii="Bookman Old Style" w:hAnsi="Bookman Old Style"/>
          <w:b w:val="0"/>
          <w:sz w:val="24"/>
          <w:szCs w:val="24"/>
          <w:lang w:val="en-GB"/>
        </w:rPr>
        <w:t>% upon submission of Draft M&amp;E framework, M&amp;E Implementation Plan, draft guide on roll out of M&amp;E framework, Draft operational guideline log frame.</w:t>
      </w:r>
    </w:p>
    <w:p w14:paraId="790654BC" w14:textId="77777777" w:rsidR="00FB0449" w:rsidRDefault="00FB0449" w:rsidP="00FB0449">
      <w:pPr>
        <w:pStyle w:val="Heading1"/>
        <w:keepNext w:val="0"/>
        <w:keepLines w:val="0"/>
        <w:numPr>
          <w:ilvl w:val="0"/>
          <w:numId w:val="4"/>
        </w:numPr>
        <w:spacing w:before="0"/>
        <w:rPr>
          <w:rFonts w:ascii="Bookman Old Style" w:hAnsi="Bookman Old Style"/>
          <w:b w:val="0"/>
          <w:sz w:val="24"/>
          <w:szCs w:val="24"/>
          <w:lang w:val="en-GB"/>
        </w:rPr>
      </w:pPr>
      <w:r>
        <w:rPr>
          <w:rFonts w:ascii="Bookman Old Style" w:hAnsi="Bookman Old Style"/>
          <w:b w:val="0"/>
          <w:sz w:val="24"/>
          <w:szCs w:val="24"/>
          <w:lang w:val="en-GB"/>
        </w:rPr>
        <w:t xml:space="preserve">15% upon approval of the final assignment deliverables. </w:t>
      </w:r>
    </w:p>
    <w:p w14:paraId="02EDB35A" w14:textId="77777777" w:rsidR="00FB0449" w:rsidRDefault="00FB0449" w:rsidP="00FB0449">
      <w:pPr>
        <w:ind w:left="0" w:firstLine="0"/>
        <w:rPr>
          <w:rFonts w:ascii="Times New Roman" w:hAnsi="Times New Roman" w:cs="Times New Roman"/>
          <w:sz w:val="24"/>
        </w:rPr>
      </w:pPr>
    </w:p>
    <w:p w14:paraId="74062B54" w14:textId="77777777" w:rsidR="00FB0449" w:rsidRPr="005F089C" w:rsidRDefault="00FB0449" w:rsidP="00FB0449">
      <w:pPr>
        <w:pStyle w:val="ListParagraph"/>
        <w:numPr>
          <w:ilvl w:val="0"/>
          <w:numId w:val="3"/>
        </w:numPr>
        <w:rPr>
          <w:rFonts w:ascii="Bookman Old Style" w:hAnsi="Bookman Old Style" w:cs="Times New Roman"/>
          <w:b/>
          <w:sz w:val="24"/>
          <w:szCs w:val="24"/>
        </w:rPr>
      </w:pPr>
      <w:r w:rsidRPr="005F089C">
        <w:rPr>
          <w:rFonts w:ascii="Bookman Old Style" w:hAnsi="Bookman Old Style" w:cs="Times New Roman"/>
          <w:b/>
          <w:sz w:val="24"/>
          <w:szCs w:val="24"/>
        </w:rPr>
        <w:t>Required Qua</w:t>
      </w:r>
      <w:r w:rsidRPr="005F089C">
        <w:rPr>
          <w:rFonts w:ascii="Bookman Old Style" w:hAnsi="Bookman Old Style"/>
          <w:sz w:val="24"/>
          <w:szCs w:val="24"/>
        </w:rPr>
        <w:t>l</w:t>
      </w:r>
      <w:r w:rsidRPr="005F089C">
        <w:rPr>
          <w:rFonts w:ascii="Bookman Old Style" w:hAnsi="Bookman Old Style" w:cs="Times New Roman"/>
          <w:b/>
          <w:sz w:val="24"/>
          <w:szCs w:val="24"/>
        </w:rPr>
        <w:t>ifications of the Consultant/Team</w:t>
      </w:r>
    </w:p>
    <w:p w14:paraId="2BB93918" w14:textId="77777777" w:rsidR="00FB0449" w:rsidRPr="00F204FE" w:rsidRDefault="00FB0449" w:rsidP="00FB0449">
      <w:pPr>
        <w:ind w:left="0" w:firstLine="0"/>
        <w:rPr>
          <w:rFonts w:ascii="Bookman Old Style" w:hAnsi="Bookman Old Style" w:cs="Century Gothic"/>
          <w:sz w:val="24"/>
          <w:szCs w:val="24"/>
        </w:rPr>
      </w:pPr>
      <w:r w:rsidRPr="00F204FE">
        <w:rPr>
          <w:rFonts w:ascii="Bookman Old Style" w:hAnsi="Bookman Old Style" w:cs="Century Gothic"/>
          <w:sz w:val="24"/>
          <w:szCs w:val="24"/>
        </w:rPr>
        <w:t>The consultant/team should possess the following</w:t>
      </w:r>
      <w:r>
        <w:rPr>
          <w:rFonts w:ascii="Bookman Old Style" w:hAnsi="Bookman Old Style" w:cs="Century Gothic"/>
          <w:sz w:val="24"/>
          <w:szCs w:val="24"/>
        </w:rPr>
        <w:t>;</w:t>
      </w:r>
      <w:r w:rsidRPr="00F204FE">
        <w:rPr>
          <w:rFonts w:ascii="Bookman Old Style" w:hAnsi="Bookman Old Style" w:cs="Century Gothic"/>
          <w:sz w:val="24"/>
          <w:szCs w:val="24"/>
        </w:rPr>
        <w:t xml:space="preserve"> </w:t>
      </w:r>
    </w:p>
    <w:p w14:paraId="7BD016C5"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 xml:space="preserve">At least a Master Degree in M&amp;E, economics, statistics or social science field, PhD Degree will be an  advantage </w:t>
      </w:r>
    </w:p>
    <w:p w14:paraId="79068796"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Minimum eight years of professional work experience in programme planning, management, monitoring and evaluation relevant to ICT development or closely related fields.</w:t>
      </w:r>
    </w:p>
    <w:p w14:paraId="0A8C87CC"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 xml:space="preserve">At least three (3) years Technical expertise in delivering training on M&amp;E and data analysis as well as qualitative and quantitative M&amp;E approaches at team level.  </w:t>
      </w:r>
    </w:p>
    <w:p w14:paraId="4C424BCA"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Proven experience in developing programme theories of change, results and M&amp;E frameworks, Logical Framework Matrix and M&amp;E Plans.</w:t>
      </w:r>
    </w:p>
    <w:p w14:paraId="26626471"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Experience in facilitating and building capacity of technical professional in programme management and M&amp;E across governments and non-governmental organizations;</w:t>
      </w:r>
    </w:p>
    <w:p w14:paraId="27B417A6"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Technical experience in implementing ICT projects for development will be added advantage.</w:t>
      </w:r>
    </w:p>
    <w:p w14:paraId="42FBF18E" w14:textId="77777777" w:rsidR="00FB0449" w:rsidRPr="00F204FE"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Proven experience with logical frameworks and other strategic planning and M&amp;E methods and approaches (including quantitative, qualitative and participatory).</w:t>
      </w:r>
    </w:p>
    <w:p w14:paraId="566E9B8B" w14:textId="77777777" w:rsidR="00FB0449" w:rsidRDefault="00FB0449" w:rsidP="00FB0449">
      <w:pPr>
        <w:pStyle w:val="ListParagraph"/>
        <w:numPr>
          <w:ilvl w:val="0"/>
          <w:numId w:val="1"/>
        </w:numPr>
        <w:rPr>
          <w:rFonts w:ascii="Bookman Old Style" w:hAnsi="Bookman Old Style" w:cs="Times New Roman"/>
          <w:color w:val="000000" w:themeColor="text1"/>
          <w:sz w:val="24"/>
          <w:szCs w:val="24"/>
        </w:rPr>
      </w:pPr>
      <w:r w:rsidRPr="00F204FE">
        <w:rPr>
          <w:rFonts w:ascii="Bookman Old Style" w:hAnsi="Bookman Old Style" w:cs="Times New Roman"/>
          <w:color w:val="000000" w:themeColor="text1"/>
          <w:sz w:val="24"/>
          <w:szCs w:val="24"/>
        </w:rPr>
        <w:t xml:space="preserve">Capacity to work in a multi-disciplinary team, including coordinating technical input into a framework. </w:t>
      </w:r>
    </w:p>
    <w:p w14:paraId="6C51FDDB" w14:textId="77777777" w:rsidR="00FB0449" w:rsidRPr="00F204FE" w:rsidRDefault="00FB0449" w:rsidP="00FB0449">
      <w:pPr>
        <w:pStyle w:val="ListParagraph"/>
        <w:ind w:firstLine="0"/>
        <w:rPr>
          <w:rFonts w:ascii="Bookman Old Style" w:hAnsi="Bookman Old Style" w:cs="Times New Roman"/>
          <w:color w:val="000000" w:themeColor="text1"/>
          <w:sz w:val="24"/>
          <w:szCs w:val="24"/>
        </w:rPr>
      </w:pPr>
    </w:p>
    <w:p w14:paraId="2084BD03" w14:textId="77777777" w:rsidR="00FB0449" w:rsidRPr="00FB0449" w:rsidRDefault="00FB0449" w:rsidP="00FB0449">
      <w:pPr>
        <w:pStyle w:val="ListParagraph"/>
        <w:numPr>
          <w:ilvl w:val="0"/>
          <w:numId w:val="3"/>
        </w:numPr>
        <w:rPr>
          <w:rFonts w:ascii="Bookman Old Style" w:hAnsi="Bookman Old Style" w:cs="Times New Roman"/>
          <w:b/>
          <w:sz w:val="24"/>
          <w:szCs w:val="24"/>
        </w:rPr>
      </w:pPr>
      <w:r w:rsidRPr="00FB0449">
        <w:rPr>
          <w:rFonts w:ascii="Bookman Old Style" w:hAnsi="Bookman Old Style" w:cs="Times New Roman"/>
          <w:b/>
          <w:sz w:val="24"/>
          <w:szCs w:val="24"/>
        </w:rPr>
        <w:t>Assessment criteria</w:t>
      </w:r>
    </w:p>
    <w:p w14:paraId="1F53D8B6" w14:textId="77777777" w:rsidR="00FB0449" w:rsidRPr="00FB0449" w:rsidRDefault="00FB0449" w:rsidP="00FB0449">
      <w:pPr>
        <w:autoSpaceDE w:val="0"/>
        <w:autoSpaceDN w:val="0"/>
        <w:adjustRightInd w:val="0"/>
        <w:rPr>
          <w:rFonts w:ascii="Bookman Old Style" w:hAnsi="Bookman Old Style" w:cs="Century Gothic"/>
          <w:sz w:val="24"/>
          <w:szCs w:val="24"/>
        </w:rPr>
      </w:pPr>
      <w:r w:rsidRPr="00FB0449">
        <w:rPr>
          <w:rFonts w:ascii="Bookman Old Style" w:hAnsi="Bookman Old Style" w:cs="Century Gothic"/>
          <w:sz w:val="24"/>
          <w:szCs w:val="24"/>
        </w:rPr>
        <w:t>The selection of the consulting firm for this study shall include</w:t>
      </w:r>
    </w:p>
    <w:p w14:paraId="6EAD6F91" w14:textId="77777777" w:rsidR="00FB0449" w:rsidRPr="00FB0449" w:rsidRDefault="00FB0449" w:rsidP="00FB0449">
      <w:pPr>
        <w:pStyle w:val="ListParagraph"/>
        <w:numPr>
          <w:ilvl w:val="0"/>
          <w:numId w:val="1"/>
        </w:numPr>
        <w:rPr>
          <w:rFonts w:ascii="Bookman Old Style" w:hAnsi="Bookman Old Style" w:cs="Times New Roman"/>
          <w:color w:val="000000" w:themeColor="text1"/>
          <w:sz w:val="24"/>
          <w:szCs w:val="24"/>
        </w:rPr>
      </w:pPr>
      <w:r w:rsidRPr="00FB0449">
        <w:rPr>
          <w:rFonts w:ascii="Bookman Old Style" w:hAnsi="Bookman Old Style" w:cs="Times New Roman"/>
          <w:color w:val="000000" w:themeColor="text1"/>
          <w:sz w:val="24"/>
          <w:szCs w:val="24"/>
        </w:rPr>
        <w:t>Team quality</w:t>
      </w:r>
    </w:p>
    <w:p w14:paraId="0E9E0963" w14:textId="77777777" w:rsidR="00FB0449" w:rsidRPr="00FB0449" w:rsidRDefault="00FB0449" w:rsidP="00FB0449">
      <w:pPr>
        <w:pStyle w:val="ListParagraph"/>
        <w:numPr>
          <w:ilvl w:val="0"/>
          <w:numId w:val="1"/>
        </w:numPr>
        <w:rPr>
          <w:rFonts w:ascii="Bookman Old Style" w:hAnsi="Bookman Old Style" w:cs="Times New Roman"/>
          <w:color w:val="000000" w:themeColor="text1"/>
          <w:sz w:val="24"/>
          <w:szCs w:val="24"/>
        </w:rPr>
      </w:pPr>
      <w:r w:rsidRPr="00FB0449">
        <w:rPr>
          <w:rFonts w:ascii="Bookman Old Style" w:hAnsi="Bookman Old Style" w:cs="Times New Roman"/>
          <w:color w:val="000000" w:themeColor="text1"/>
          <w:sz w:val="24"/>
          <w:szCs w:val="24"/>
        </w:rPr>
        <w:t>Value for money</w:t>
      </w:r>
    </w:p>
    <w:p w14:paraId="5FDACA3E" w14:textId="77777777" w:rsidR="00FB0449" w:rsidRPr="00FB0449" w:rsidRDefault="00FB0449" w:rsidP="00FB0449">
      <w:pPr>
        <w:pStyle w:val="ListParagraph"/>
        <w:numPr>
          <w:ilvl w:val="0"/>
          <w:numId w:val="1"/>
        </w:numPr>
        <w:rPr>
          <w:rFonts w:ascii="Bookman Old Style" w:hAnsi="Bookman Old Style" w:cs="Times New Roman"/>
          <w:color w:val="000000" w:themeColor="text1"/>
          <w:sz w:val="24"/>
          <w:szCs w:val="24"/>
        </w:rPr>
      </w:pPr>
      <w:r w:rsidRPr="00FB0449">
        <w:rPr>
          <w:rFonts w:ascii="Bookman Old Style" w:hAnsi="Bookman Old Style" w:cs="Times New Roman"/>
          <w:color w:val="000000" w:themeColor="text1"/>
          <w:sz w:val="24"/>
          <w:szCs w:val="24"/>
        </w:rPr>
        <w:t>Ability to deliver against the timelines</w:t>
      </w:r>
    </w:p>
    <w:p w14:paraId="678D9DF6" w14:textId="77777777" w:rsidR="00FB0449" w:rsidRPr="00FB0449" w:rsidRDefault="00FB0449" w:rsidP="00FB0449">
      <w:pPr>
        <w:pStyle w:val="ListParagraph"/>
        <w:numPr>
          <w:ilvl w:val="0"/>
          <w:numId w:val="1"/>
        </w:numPr>
        <w:rPr>
          <w:rFonts w:ascii="Bookman Old Style" w:hAnsi="Bookman Old Style" w:cs="Times New Roman"/>
          <w:color w:val="000000" w:themeColor="text1"/>
          <w:sz w:val="24"/>
          <w:szCs w:val="24"/>
        </w:rPr>
      </w:pPr>
      <w:r w:rsidRPr="00FB0449">
        <w:rPr>
          <w:rFonts w:ascii="Bookman Old Style" w:hAnsi="Bookman Old Style" w:cs="Times New Roman"/>
          <w:color w:val="000000" w:themeColor="text1"/>
          <w:sz w:val="24"/>
          <w:szCs w:val="24"/>
        </w:rPr>
        <w:t>Knowledge of the subject and experience in similar projects</w:t>
      </w:r>
    </w:p>
    <w:p w14:paraId="3EF1E6B8" w14:textId="77777777" w:rsidR="00FB0449" w:rsidRPr="009E4A55" w:rsidRDefault="00FB0449" w:rsidP="00FB0449">
      <w:pPr>
        <w:autoSpaceDE w:val="0"/>
        <w:autoSpaceDN w:val="0"/>
        <w:adjustRightInd w:val="0"/>
        <w:rPr>
          <w:rFonts w:ascii="Bookman Old Style" w:hAnsi="Bookman Old Style" w:cs="Century Gothic"/>
          <w:sz w:val="24"/>
          <w:szCs w:val="24"/>
        </w:rPr>
      </w:pPr>
      <w:r>
        <w:rPr>
          <w:rFonts w:ascii="Bookman Old Style" w:hAnsi="Bookman Old Style" w:cs="Century Gothic"/>
          <w:sz w:val="24"/>
          <w:szCs w:val="24"/>
        </w:rPr>
        <w:t xml:space="preserve">In this vain, the </w:t>
      </w:r>
      <w:r w:rsidRPr="009E4A55">
        <w:rPr>
          <w:rFonts w:ascii="Bookman Old Style" w:hAnsi="Bookman Old Style" w:cs="Century Gothic"/>
          <w:sz w:val="24"/>
          <w:szCs w:val="24"/>
        </w:rPr>
        <w:t>following criteria</w:t>
      </w:r>
      <w:r>
        <w:rPr>
          <w:rFonts w:ascii="Bookman Old Style" w:hAnsi="Bookman Old Style" w:cs="Century Gothic"/>
          <w:sz w:val="24"/>
          <w:szCs w:val="24"/>
        </w:rPr>
        <w:t xml:space="preserve"> shall be used:</w:t>
      </w:r>
    </w:p>
    <w:p w14:paraId="612D0073" w14:textId="77777777" w:rsidR="00FB0449" w:rsidRDefault="00FB0449" w:rsidP="00FB0449">
      <w:pPr>
        <w:pStyle w:val="ListParagraph"/>
        <w:numPr>
          <w:ilvl w:val="0"/>
          <w:numId w:val="7"/>
        </w:numPr>
        <w:autoSpaceDE w:val="0"/>
        <w:autoSpaceDN w:val="0"/>
        <w:adjustRightInd w:val="0"/>
        <w:spacing w:before="0" w:after="0"/>
        <w:rPr>
          <w:rFonts w:ascii="Bookman Old Style" w:hAnsi="Bookman Old Style" w:cs="Century Gothic"/>
          <w:sz w:val="24"/>
          <w:szCs w:val="24"/>
        </w:rPr>
      </w:pPr>
      <w:r w:rsidRPr="00D4505F">
        <w:rPr>
          <w:rFonts w:ascii="Bookman Old Style" w:hAnsi="Bookman Old Style" w:cs="Century Gothic"/>
          <w:sz w:val="24"/>
          <w:szCs w:val="24"/>
        </w:rPr>
        <w:t xml:space="preserve">Academic and professional competencies of individual professional personnel proposed by the consultant firm for the </w:t>
      </w:r>
      <w:r>
        <w:rPr>
          <w:rFonts w:ascii="Bookman Old Style" w:hAnsi="Bookman Old Style" w:cs="Century Gothic"/>
          <w:sz w:val="24"/>
          <w:szCs w:val="24"/>
        </w:rPr>
        <w:t>assignment</w:t>
      </w:r>
      <w:r w:rsidRPr="00D4505F">
        <w:rPr>
          <w:rFonts w:ascii="Bookman Old Style" w:hAnsi="Bookman Old Style" w:cs="Century Gothic"/>
          <w:sz w:val="24"/>
          <w:szCs w:val="24"/>
        </w:rPr>
        <w:t xml:space="preserve"> in fields related to ICT development and socio-economic analysis.  </w:t>
      </w:r>
      <w:r>
        <w:rPr>
          <w:rFonts w:ascii="Bookman Old Style" w:hAnsi="Bookman Old Style" w:cs="Century Gothic"/>
          <w:sz w:val="24"/>
          <w:szCs w:val="24"/>
        </w:rPr>
        <w:t>Postgraduate degrees are preferred.</w:t>
      </w:r>
    </w:p>
    <w:p w14:paraId="1677334A" w14:textId="77777777" w:rsidR="00FB0449" w:rsidRDefault="00FB0449" w:rsidP="00FB0449">
      <w:pPr>
        <w:pStyle w:val="ListParagraph"/>
        <w:numPr>
          <w:ilvl w:val="0"/>
          <w:numId w:val="7"/>
        </w:numPr>
        <w:autoSpaceDE w:val="0"/>
        <w:autoSpaceDN w:val="0"/>
        <w:adjustRightInd w:val="0"/>
        <w:spacing w:before="0" w:after="0"/>
        <w:rPr>
          <w:rFonts w:ascii="Bookman Old Style" w:hAnsi="Bookman Old Style" w:cs="Century Gothic"/>
          <w:sz w:val="24"/>
          <w:szCs w:val="24"/>
        </w:rPr>
      </w:pPr>
      <w:r w:rsidRPr="00AB498C">
        <w:rPr>
          <w:rFonts w:ascii="Bookman Old Style" w:hAnsi="Bookman Old Style" w:cs="Century Gothic"/>
          <w:sz w:val="24"/>
          <w:szCs w:val="24"/>
        </w:rPr>
        <w:lastRenderedPageBreak/>
        <w:t xml:space="preserve">Demonstrated experience </w:t>
      </w:r>
      <w:r>
        <w:rPr>
          <w:rFonts w:ascii="Bookman Old Style" w:hAnsi="Bookman Old Style" w:cs="Century Gothic"/>
          <w:sz w:val="24"/>
          <w:szCs w:val="24"/>
        </w:rPr>
        <w:t xml:space="preserve">of a minimum of 8 years </w:t>
      </w:r>
      <w:r w:rsidRPr="00AB498C">
        <w:rPr>
          <w:rFonts w:ascii="Bookman Old Style" w:hAnsi="Bookman Old Style" w:cs="Century Gothic"/>
          <w:sz w:val="24"/>
          <w:szCs w:val="24"/>
        </w:rPr>
        <w:t xml:space="preserve">in </w:t>
      </w:r>
      <w:r>
        <w:rPr>
          <w:rFonts w:ascii="Bookman Old Style" w:hAnsi="Bookman Old Style" w:cs="Century Gothic"/>
          <w:sz w:val="24"/>
          <w:szCs w:val="24"/>
        </w:rPr>
        <w:t>M&amp;E framework development.</w:t>
      </w:r>
    </w:p>
    <w:p w14:paraId="75F76CDB" w14:textId="77777777" w:rsidR="00FB0449" w:rsidRDefault="00FB0449" w:rsidP="00FB0449">
      <w:pPr>
        <w:pStyle w:val="ListParagraph"/>
        <w:numPr>
          <w:ilvl w:val="0"/>
          <w:numId w:val="7"/>
        </w:numPr>
        <w:autoSpaceDE w:val="0"/>
        <w:autoSpaceDN w:val="0"/>
        <w:adjustRightInd w:val="0"/>
        <w:spacing w:before="0" w:after="0"/>
        <w:rPr>
          <w:rFonts w:ascii="Bookman Old Style" w:hAnsi="Bookman Old Style" w:cs="Century Gothic"/>
          <w:sz w:val="24"/>
          <w:szCs w:val="24"/>
        </w:rPr>
      </w:pPr>
      <w:r>
        <w:rPr>
          <w:rFonts w:ascii="Bookman Old Style" w:hAnsi="Bookman Old Style" w:cs="Century Gothic"/>
          <w:sz w:val="24"/>
          <w:szCs w:val="24"/>
        </w:rPr>
        <w:t xml:space="preserve">Sound understanding and application of M&amp;E concepts, methodologies and tools.  </w:t>
      </w:r>
      <w:r w:rsidRPr="00D4505F">
        <w:rPr>
          <w:rFonts w:ascii="Bookman Old Style" w:hAnsi="Bookman Old Style" w:cs="Century Gothic"/>
          <w:sz w:val="24"/>
          <w:szCs w:val="24"/>
        </w:rPr>
        <w:t>Should be fully conversant with the principles and  working methods of project cycle management</w:t>
      </w:r>
    </w:p>
    <w:p w14:paraId="3017F8A2" w14:textId="77777777" w:rsidR="00FB0449" w:rsidRPr="00AB498C" w:rsidRDefault="00FB0449" w:rsidP="00FB0449">
      <w:pPr>
        <w:pStyle w:val="ListParagraph"/>
        <w:numPr>
          <w:ilvl w:val="0"/>
          <w:numId w:val="7"/>
        </w:numPr>
        <w:autoSpaceDE w:val="0"/>
        <w:autoSpaceDN w:val="0"/>
        <w:adjustRightInd w:val="0"/>
        <w:spacing w:before="0" w:after="0"/>
        <w:rPr>
          <w:rFonts w:ascii="Bookman Old Style" w:hAnsi="Bookman Old Style" w:cs="Century Gothic"/>
          <w:sz w:val="24"/>
          <w:szCs w:val="24"/>
        </w:rPr>
      </w:pPr>
      <w:r>
        <w:rPr>
          <w:rFonts w:ascii="Bookman Old Style" w:hAnsi="Bookman Old Style" w:cs="Century Gothic"/>
          <w:sz w:val="24"/>
          <w:szCs w:val="24"/>
        </w:rPr>
        <w:t>Demonstrated expert understanding of universal service in developing countries with working knowledge in Uganda or similar economies.</w:t>
      </w:r>
    </w:p>
    <w:p w14:paraId="22AA280F" w14:textId="77777777" w:rsidR="00FB0449" w:rsidRPr="00D4505F" w:rsidRDefault="00FB0449" w:rsidP="00FB0449">
      <w:pPr>
        <w:pStyle w:val="ListParagraph"/>
        <w:numPr>
          <w:ilvl w:val="0"/>
          <w:numId w:val="7"/>
        </w:numPr>
        <w:autoSpaceDE w:val="0"/>
        <w:autoSpaceDN w:val="0"/>
        <w:adjustRightInd w:val="0"/>
        <w:spacing w:before="0" w:after="0"/>
        <w:rPr>
          <w:rFonts w:ascii="Bookman Old Style" w:hAnsi="Bookman Old Style" w:cs="Century Gothic"/>
          <w:sz w:val="24"/>
          <w:szCs w:val="24"/>
        </w:rPr>
      </w:pPr>
      <w:r w:rsidRPr="00F63DE0">
        <w:rPr>
          <w:rFonts w:ascii="Bookman Old Style" w:hAnsi="Bookman Old Style" w:cs="Century Gothic"/>
          <w:sz w:val="24"/>
          <w:szCs w:val="24"/>
        </w:rPr>
        <w:t xml:space="preserve">The </w:t>
      </w:r>
      <w:r>
        <w:rPr>
          <w:rFonts w:ascii="Bookman Old Style" w:hAnsi="Bookman Old Style" w:cs="Century Gothic"/>
          <w:sz w:val="24"/>
          <w:szCs w:val="24"/>
        </w:rPr>
        <w:t xml:space="preserve">responsiveness and </w:t>
      </w:r>
      <w:r w:rsidRPr="00F63DE0">
        <w:rPr>
          <w:rFonts w:ascii="Bookman Old Style" w:hAnsi="Bookman Old Style" w:cs="Century Gothic"/>
          <w:sz w:val="24"/>
          <w:szCs w:val="24"/>
        </w:rPr>
        <w:t>quality of the proposed approach and methodology to be applied by the consultant</w:t>
      </w:r>
    </w:p>
    <w:p w14:paraId="74CF8CAE" w14:textId="77777777" w:rsidR="00FB0449" w:rsidRDefault="00FB0449" w:rsidP="00FB0449">
      <w:pPr>
        <w:pStyle w:val="ListParagraph"/>
        <w:ind w:left="360" w:firstLine="0"/>
        <w:rPr>
          <w:rFonts w:ascii="Bookman Old Style" w:hAnsi="Bookman Old Style" w:cs="Times New Roman"/>
          <w:b/>
          <w:sz w:val="24"/>
          <w:szCs w:val="24"/>
        </w:rPr>
      </w:pPr>
    </w:p>
    <w:p w14:paraId="5954E91E" w14:textId="77777777" w:rsidR="00FB0449" w:rsidRPr="005F089C" w:rsidRDefault="00FB0449" w:rsidP="00FB0449">
      <w:pPr>
        <w:pStyle w:val="ListParagraph"/>
        <w:numPr>
          <w:ilvl w:val="0"/>
          <w:numId w:val="3"/>
        </w:numPr>
        <w:rPr>
          <w:rFonts w:ascii="Bookman Old Style" w:hAnsi="Bookman Old Style" w:cs="Times New Roman"/>
          <w:b/>
          <w:sz w:val="24"/>
          <w:szCs w:val="24"/>
        </w:rPr>
      </w:pPr>
      <w:r w:rsidRPr="005F089C">
        <w:rPr>
          <w:rFonts w:ascii="Bookman Old Style" w:hAnsi="Bookman Old Style" w:cs="Times New Roman"/>
          <w:b/>
          <w:sz w:val="24"/>
          <w:szCs w:val="24"/>
        </w:rPr>
        <w:t>Supervision and reporting</w:t>
      </w:r>
    </w:p>
    <w:p w14:paraId="2980121F" w14:textId="77777777" w:rsidR="00FB0449" w:rsidRPr="00F204FE" w:rsidRDefault="00FB0449" w:rsidP="00FB0449">
      <w:pPr>
        <w:ind w:left="0" w:firstLine="0"/>
        <w:rPr>
          <w:rFonts w:ascii="Bookman Old Style" w:hAnsi="Bookman Old Style" w:cs="Century Gothic"/>
          <w:sz w:val="24"/>
          <w:szCs w:val="24"/>
        </w:rPr>
      </w:pPr>
      <w:r w:rsidRPr="00F204FE">
        <w:rPr>
          <w:rFonts w:ascii="Bookman Old Style" w:hAnsi="Bookman Old Style" w:cs="Century Gothic"/>
          <w:sz w:val="24"/>
          <w:szCs w:val="24"/>
        </w:rPr>
        <w:t>The consultant shall report to the Director, RCDF but work closely with the Manager Technical Monitoring, RCDF and shall submit progress report during implementation as shall be agreed.</w:t>
      </w:r>
    </w:p>
    <w:p w14:paraId="3143EA28" w14:textId="77777777" w:rsidR="00FB0449" w:rsidRPr="00FB0449" w:rsidRDefault="00FB0449" w:rsidP="00FB0449">
      <w:pPr>
        <w:pStyle w:val="ListParagraph"/>
        <w:numPr>
          <w:ilvl w:val="0"/>
          <w:numId w:val="3"/>
        </w:numPr>
        <w:rPr>
          <w:rFonts w:ascii="Bookman Old Style" w:hAnsi="Bookman Old Style" w:cs="Times New Roman"/>
          <w:b/>
          <w:sz w:val="24"/>
          <w:szCs w:val="24"/>
        </w:rPr>
      </w:pPr>
      <w:r w:rsidRPr="00FB0449">
        <w:rPr>
          <w:rFonts w:ascii="Bookman Old Style" w:hAnsi="Bookman Old Style" w:cs="Times New Roman"/>
          <w:b/>
          <w:sz w:val="24"/>
          <w:szCs w:val="24"/>
        </w:rPr>
        <w:t>Copyright and disclosure</w:t>
      </w:r>
    </w:p>
    <w:p w14:paraId="157AD188" w14:textId="77777777" w:rsidR="00FB0449" w:rsidRPr="00FB0449" w:rsidRDefault="00FB0449" w:rsidP="00FB0449">
      <w:pPr>
        <w:ind w:left="0" w:firstLine="0"/>
        <w:rPr>
          <w:rFonts w:ascii="Bookman Old Style" w:hAnsi="Bookman Old Style" w:cs="Century Gothic"/>
          <w:sz w:val="24"/>
          <w:szCs w:val="24"/>
        </w:rPr>
      </w:pPr>
      <w:r w:rsidRPr="00FB0449">
        <w:rPr>
          <w:rFonts w:ascii="Bookman Old Style" w:hAnsi="Bookman Old Style" w:cs="Century Gothic"/>
          <w:sz w:val="24"/>
          <w:szCs w:val="24"/>
        </w:rPr>
        <w:t>All data collected</w:t>
      </w:r>
      <w:r>
        <w:rPr>
          <w:rFonts w:ascii="Bookman Old Style" w:hAnsi="Bookman Old Style" w:cs="Century Gothic"/>
          <w:sz w:val="24"/>
          <w:szCs w:val="24"/>
        </w:rPr>
        <w:t xml:space="preserve"> and generated during this process </w:t>
      </w:r>
      <w:r w:rsidRPr="00FB0449">
        <w:rPr>
          <w:rFonts w:ascii="Bookman Old Style" w:hAnsi="Bookman Old Style" w:cs="Century Gothic"/>
          <w:sz w:val="24"/>
          <w:szCs w:val="24"/>
        </w:rPr>
        <w:t xml:space="preserve">and </w:t>
      </w:r>
      <w:r>
        <w:rPr>
          <w:rFonts w:ascii="Bookman Old Style" w:hAnsi="Bookman Old Style" w:cs="Century Gothic"/>
          <w:sz w:val="24"/>
          <w:szCs w:val="24"/>
        </w:rPr>
        <w:t xml:space="preserve">all </w:t>
      </w:r>
      <w:r w:rsidRPr="00FB0449">
        <w:rPr>
          <w:rFonts w:ascii="Bookman Old Style" w:hAnsi="Bookman Old Style" w:cs="Century Gothic"/>
          <w:sz w:val="24"/>
          <w:szCs w:val="24"/>
        </w:rPr>
        <w:t xml:space="preserve">other deliverables of </w:t>
      </w:r>
      <w:r>
        <w:rPr>
          <w:rFonts w:ascii="Bookman Old Style" w:hAnsi="Bookman Old Style" w:cs="Century Gothic"/>
          <w:sz w:val="24"/>
          <w:szCs w:val="24"/>
        </w:rPr>
        <w:t>this assignment</w:t>
      </w:r>
      <w:r w:rsidRPr="00FB0449">
        <w:rPr>
          <w:rFonts w:ascii="Bookman Old Style" w:hAnsi="Bookman Old Style" w:cs="Century Gothic"/>
          <w:sz w:val="24"/>
          <w:szCs w:val="24"/>
        </w:rPr>
        <w:t xml:space="preserve"> shall remain the property of the Uganda Communications Commission during and after the contract implementation period and shall therefore not be reproduced without express permission from the Commission.</w:t>
      </w:r>
    </w:p>
    <w:p w14:paraId="23C50F72" w14:textId="77777777" w:rsidR="00AF2EAB" w:rsidRDefault="00AF2EAB"/>
    <w:sectPr w:rsidR="00AF2E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5105" w14:textId="77777777" w:rsidR="00543E67" w:rsidRDefault="00543E67" w:rsidP="00FB0449">
      <w:pPr>
        <w:spacing w:before="0" w:after="0"/>
      </w:pPr>
      <w:r>
        <w:separator/>
      </w:r>
    </w:p>
  </w:endnote>
  <w:endnote w:type="continuationSeparator" w:id="0">
    <w:p w14:paraId="4EF09149" w14:textId="77777777" w:rsidR="00543E67" w:rsidRDefault="00543E67" w:rsidP="00FB0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097689"/>
      <w:docPartObj>
        <w:docPartGallery w:val="Page Numbers (Bottom of Page)"/>
        <w:docPartUnique/>
      </w:docPartObj>
    </w:sdtPr>
    <w:sdtEndPr>
      <w:rPr>
        <w:rFonts w:ascii="Bookman Old Style" w:hAnsi="Bookman Old Style"/>
        <w:color w:val="7F7F7F" w:themeColor="background1" w:themeShade="7F"/>
        <w:spacing w:val="60"/>
      </w:rPr>
    </w:sdtEndPr>
    <w:sdtContent>
      <w:p w14:paraId="7249ABB0" w14:textId="77777777" w:rsidR="00FB0449" w:rsidRPr="00FB0449" w:rsidRDefault="00FB0449">
        <w:pPr>
          <w:pStyle w:val="Footer"/>
          <w:pBdr>
            <w:top w:val="single" w:sz="4" w:space="1" w:color="D9D9D9" w:themeColor="background1" w:themeShade="D9"/>
          </w:pBdr>
          <w:rPr>
            <w:rFonts w:ascii="Bookman Old Style" w:hAnsi="Bookman Old Style"/>
            <w:b/>
            <w:bCs/>
          </w:rPr>
        </w:pPr>
        <w:r w:rsidRPr="00FB0449">
          <w:rPr>
            <w:rFonts w:ascii="Bookman Old Style" w:hAnsi="Bookman Old Style"/>
          </w:rPr>
          <w:fldChar w:fldCharType="begin"/>
        </w:r>
        <w:r w:rsidRPr="00FB0449">
          <w:rPr>
            <w:rFonts w:ascii="Bookman Old Style" w:hAnsi="Bookman Old Style"/>
          </w:rPr>
          <w:instrText xml:space="preserve"> PAGE   \* MERGEFORMAT </w:instrText>
        </w:r>
        <w:r w:rsidRPr="00FB0449">
          <w:rPr>
            <w:rFonts w:ascii="Bookman Old Style" w:hAnsi="Bookman Old Style"/>
          </w:rPr>
          <w:fldChar w:fldCharType="separate"/>
        </w:r>
        <w:r w:rsidR="00552151" w:rsidRPr="00552151">
          <w:rPr>
            <w:rFonts w:ascii="Bookman Old Style" w:hAnsi="Bookman Old Style"/>
            <w:b/>
            <w:bCs/>
            <w:noProof/>
          </w:rPr>
          <w:t>1</w:t>
        </w:r>
        <w:r w:rsidRPr="00FB0449">
          <w:rPr>
            <w:rFonts w:ascii="Bookman Old Style" w:hAnsi="Bookman Old Style"/>
            <w:b/>
            <w:bCs/>
            <w:noProof/>
          </w:rPr>
          <w:fldChar w:fldCharType="end"/>
        </w:r>
        <w:r w:rsidRPr="00FB0449">
          <w:rPr>
            <w:rFonts w:ascii="Bookman Old Style" w:hAnsi="Bookman Old Style"/>
            <w:b/>
            <w:bCs/>
          </w:rPr>
          <w:t xml:space="preserve"> | </w:t>
        </w:r>
        <w:r w:rsidRPr="00FB0449">
          <w:rPr>
            <w:rFonts w:ascii="Bookman Old Style" w:hAnsi="Bookman Old Style"/>
            <w:color w:val="7F7F7F" w:themeColor="background1" w:themeShade="7F"/>
            <w:spacing w:val="60"/>
          </w:rPr>
          <w:t>Page</w:t>
        </w:r>
      </w:p>
    </w:sdtContent>
  </w:sdt>
  <w:p w14:paraId="0F4C6D76" w14:textId="77777777" w:rsidR="00FB0449" w:rsidRDefault="00FB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D7627" w14:textId="77777777" w:rsidR="00543E67" w:rsidRDefault="00543E67" w:rsidP="00FB0449">
      <w:pPr>
        <w:spacing w:before="0" w:after="0"/>
      </w:pPr>
      <w:r>
        <w:separator/>
      </w:r>
    </w:p>
  </w:footnote>
  <w:footnote w:type="continuationSeparator" w:id="0">
    <w:p w14:paraId="42D19DFE" w14:textId="77777777" w:rsidR="00543E67" w:rsidRDefault="00543E67" w:rsidP="00FB044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2A85"/>
    <w:multiLevelType w:val="hybridMultilevel"/>
    <w:tmpl w:val="C2A6DE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D4386E"/>
    <w:multiLevelType w:val="hybridMultilevel"/>
    <w:tmpl w:val="1F40564E"/>
    <w:lvl w:ilvl="0" w:tplc="B4021F56">
      <w:start w:val="1"/>
      <w:numFmt w:val="decimal"/>
      <w:lvlText w:val="(%1)"/>
      <w:lvlJc w:val="left"/>
      <w:pPr>
        <w:ind w:left="720" w:hanging="360"/>
      </w:pPr>
      <w:rPr>
        <w:rFonts w:ascii="Times New Roman" w:eastAsia="Times New Roman" w:hAnsi="Times New Roman" w:cs="Times New Roman" w:hint="default"/>
        <w:b w:val="0"/>
        <w:i w:val="0"/>
        <w:strike w:val="0"/>
        <w:dstrike w:val="0"/>
        <w:color w:val="181717"/>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F2050"/>
    <w:multiLevelType w:val="hybridMultilevel"/>
    <w:tmpl w:val="B78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D5A4A"/>
    <w:multiLevelType w:val="hybridMultilevel"/>
    <w:tmpl w:val="3FF8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47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701744"/>
    <w:multiLevelType w:val="hybridMultilevel"/>
    <w:tmpl w:val="782E1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027DA6"/>
    <w:multiLevelType w:val="hybridMultilevel"/>
    <w:tmpl w:val="4B928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49"/>
    <w:rsid w:val="000010B9"/>
    <w:rsid w:val="00002EEF"/>
    <w:rsid w:val="000048A4"/>
    <w:rsid w:val="00005790"/>
    <w:rsid w:val="00005791"/>
    <w:rsid w:val="00006954"/>
    <w:rsid w:val="00010340"/>
    <w:rsid w:val="00011642"/>
    <w:rsid w:val="00011C9F"/>
    <w:rsid w:val="00012A66"/>
    <w:rsid w:val="00017031"/>
    <w:rsid w:val="000304D5"/>
    <w:rsid w:val="00030F84"/>
    <w:rsid w:val="00031E55"/>
    <w:rsid w:val="00031E61"/>
    <w:rsid w:val="00033CB5"/>
    <w:rsid w:val="00034094"/>
    <w:rsid w:val="00035682"/>
    <w:rsid w:val="00035F79"/>
    <w:rsid w:val="0003645E"/>
    <w:rsid w:val="000407CC"/>
    <w:rsid w:val="00043733"/>
    <w:rsid w:val="00045AF9"/>
    <w:rsid w:val="00050614"/>
    <w:rsid w:val="00050FA7"/>
    <w:rsid w:val="00052CBD"/>
    <w:rsid w:val="00054327"/>
    <w:rsid w:val="000575CA"/>
    <w:rsid w:val="0006012B"/>
    <w:rsid w:val="00060950"/>
    <w:rsid w:val="000616D1"/>
    <w:rsid w:val="000628D1"/>
    <w:rsid w:val="000633AD"/>
    <w:rsid w:val="00063461"/>
    <w:rsid w:val="00063CAB"/>
    <w:rsid w:val="00064236"/>
    <w:rsid w:val="000653F0"/>
    <w:rsid w:val="0006560E"/>
    <w:rsid w:val="000673FC"/>
    <w:rsid w:val="00071827"/>
    <w:rsid w:val="000724D1"/>
    <w:rsid w:val="00072D88"/>
    <w:rsid w:val="00073B4F"/>
    <w:rsid w:val="00074530"/>
    <w:rsid w:val="000756B2"/>
    <w:rsid w:val="00077FD5"/>
    <w:rsid w:val="0008046B"/>
    <w:rsid w:val="00083348"/>
    <w:rsid w:val="00083FC8"/>
    <w:rsid w:val="00092DE1"/>
    <w:rsid w:val="000935F4"/>
    <w:rsid w:val="00093CFD"/>
    <w:rsid w:val="00095355"/>
    <w:rsid w:val="00095C13"/>
    <w:rsid w:val="00096A35"/>
    <w:rsid w:val="000A0976"/>
    <w:rsid w:val="000A2F36"/>
    <w:rsid w:val="000A32AF"/>
    <w:rsid w:val="000A3B76"/>
    <w:rsid w:val="000A4720"/>
    <w:rsid w:val="000A5335"/>
    <w:rsid w:val="000A672A"/>
    <w:rsid w:val="000A7101"/>
    <w:rsid w:val="000B16A0"/>
    <w:rsid w:val="000B20AD"/>
    <w:rsid w:val="000B4A98"/>
    <w:rsid w:val="000B4A9F"/>
    <w:rsid w:val="000B6388"/>
    <w:rsid w:val="000B65EC"/>
    <w:rsid w:val="000B76CA"/>
    <w:rsid w:val="000B7981"/>
    <w:rsid w:val="000C2817"/>
    <w:rsid w:val="000C3D14"/>
    <w:rsid w:val="000C5390"/>
    <w:rsid w:val="000C689C"/>
    <w:rsid w:val="000D0CD0"/>
    <w:rsid w:val="000D1EA5"/>
    <w:rsid w:val="000D2C85"/>
    <w:rsid w:val="000D30E5"/>
    <w:rsid w:val="000D6949"/>
    <w:rsid w:val="000D7966"/>
    <w:rsid w:val="000D7ADD"/>
    <w:rsid w:val="000E29DB"/>
    <w:rsid w:val="000E3564"/>
    <w:rsid w:val="000E7C82"/>
    <w:rsid w:val="000E7F09"/>
    <w:rsid w:val="000F06C8"/>
    <w:rsid w:val="000F11C4"/>
    <w:rsid w:val="000F21F5"/>
    <w:rsid w:val="000F3232"/>
    <w:rsid w:val="000F37D0"/>
    <w:rsid w:val="000F4D1F"/>
    <w:rsid w:val="000F6DFB"/>
    <w:rsid w:val="000F6F65"/>
    <w:rsid w:val="00106580"/>
    <w:rsid w:val="00106C90"/>
    <w:rsid w:val="00110F44"/>
    <w:rsid w:val="001123C8"/>
    <w:rsid w:val="00112C79"/>
    <w:rsid w:val="001157E6"/>
    <w:rsid w:val="00117A69"/>
    <w:rsid w:val="0012209F"/>
    <w:rsid w:val="00122A45"/>
    <w:rsid w:val="00124240"/>
    <w:rsid w:val="00124D9D"/>
    <w:rsid w:val="00126EED"/>
    <w:rsid w:val="00131A4B"/>
    <w:rsid w:val="00135287"/>
    <w:rsid w:val="001357B0"/>
    <w:rsid w:val="001379D1"/>
    <w:rsid w:val="0014185A"/>
    <w:rsid w:val="001444C8"/>
    <w:rsid w:val="00146429"/>
    <w:rsid w:val="00151606"/>
    <w:rsid w:val="00153A8A"/>
    <w:rsid w:val="00155A17"/>
    <w:rsid w:val="00157AB2"/>
    <w:rsid w:val="00160CCF"/>
    <w:rsid w:val="00161D58"/>
    <w:rsid w:val="00162376"/>
    <w:rsid w:val="00162842"/>
    <w:rsid w:val="00164AE2"/>
    <w:rsid w:val="0016623E"/>
    <w:rsid w:val="00171B4F"/>
    <w:rsid w:val="00174345"/>
    <w:rsid w:val="00176B37"/>
    <w:rsid w:val="00177BBD"/>
    <w:rsid w:val="00181C54"/>
    <w:rsid w:val="00186B0B"/>
    <w:rsid w:val="00186FBD"/>
    <w:rsid w:val="001938B5"/>
    <w:rsid w:val="00195D50"/>
    <w:rsid w:val="00196E6B"/>
    <w:rsid w:val="001A1592"/>
    <w:rsid w:val="001A3C50"/>
    <w:rsid w:val="001A405D"/>
    <w:rsid w:val="001A7BDA"/>
    <w:rsid w:val="001B13EC"/>
    <w:rsid w:val="001B148C"/>
    <w:rsid w:val="001B2E51"/>
    <w:rsid w:val="001B3F71"/>
    <w:rsid w:val="001C159C"/>
    <w:rsid w:val="001C66A1"/>
    <w:rsid w:val="001C6E96"/>
    <w:rsid w:val="001D13C8"/>
    <w:rsid w:val="001D3D4D"/>
    <w:rsid w:val="001D3E48"/>
    <w:rsid w:val="001D624E"/>
    <w:rsid w:val="001D77F8"/>
    <w:rsid w:val="001E0A5C"/>
    <w:rsid w:val="001E2B74"/>
    <w:rsid w:val="001E2D68"/>
    <w:rsid w:val="001E3F29"/>
    <w:rsid w:val="001E514B"/>
    <w:rsid w:val="001E7257"/>
    <w:rsid w:val="001F3A2D"/>
    <w:rsid w:val="001F3FBA"/>
    <w:rsid w:val="001F4ED3"/>
    <w:rsid w:val="001F69E1"/>
    <w:rsid w:val="00202305"/>
    <w:rsid w:val="00203B75"/>
    <w:rsid w:val="00204392"/>
    <w:rsid w:val="00207615"/>
    <w:rsid w:val="00212075"/>
    <w:rsid w:val="0021753B"/>
    <w:rsid w:val="002214A5"/>
    <w:rsid w:val="00221760"/>
    <w:rsid w:val="0022387B"/>
    <w:rsid w:val="002239B7"/>
    <w:rsid w:val="00223B6A"/>
    <w:rsid w:val="00225F49"/>
    <w:rsid w:val="00230274"/>
    <w:rsid w:val="002326DE"/>
    <w:rsid w:val="0023371C"/>
    <w:rsid w:val="00233A6A"/>
    <w:rsid w:val="00233B71"/>
    <w:rsid w:val="00234B71"/>
    <w:rsid w:val="00235C6D"/>
    <w:rsid w:val="00241D31"/>
    <w:rsid w:val="00242BE4"/>
    <w:rsid w:val="00242CF6"/>
    <w:rsid w:val="00243CB5"/>
    <w:rsid w:val="00245D61"/>
    <w:rsid w:val="002470C0"/>
    <w:rsid w:val="00250862"/>
    <w:rsid w:val="002513E9"/>
    <w:rsid w:val="002515EC"/>
    <w:rsid w:val="002523D2"/>
    <w:rsid w:val="00254D35"/>
    <w:rsid w:val="0025515F"/>
    <w:rsid w:val="00255A52"/>
    <w:rsid w:val="0025618E"/>
    <w:rsid w:val="00257C62"/>
    <w:rsid w:val="00265BF5"/>
    <w:rsid w:val="00266B9B"/>
    <w:rsid w:val="00266D4F"/>
    <w:rsid w:val="0026788C"/>
    <w:rsid w:val="00270A22"/>
    <w:rsid w:val="00271A9A"/>
    <w:rsid w:val="00273786"/>
    <w:rsid w:val="002748F0"/>
    <w:rsid w:val="002772A1"/>
    <w:rsid w:val="00277A14"/>
    <w:rsid w:val="0028010E"/>
    <w:rsid w:val="00281317"/>
    <w:rsid w:val="002827DF"/>
    <w:rsid w:val="0029003F"/>
    <w:rsid w:val="00292846"/>
    <w:rsid w:val="00292D6A"/>
    <w:rsid w:val="00293216"/>
    <w:rsid w:val="00293D16"/>
    <w:rsid w:val="002953B0"/>
    <w:rsid w:val="00296E6F"/>
    <w:rsid w:val="002A17BE"/>
    <w:rsid w:val="002A3C6D"/>
    <w:rsid w:val="002A447B"/>
    <w:rsid w:val="002B04B2"/>
    <w:rsid w:val="002B0773"/>
    <w:rsid w:val="002B2768"/>
    <w:rsid w:val="002B37CF"/>
    <w:rsid w:val="002B53F1"/>
    <w:rsid w:val="002B7C28"/>
    <w:rsid w:val="002C0420"/>
    <w:rsid w:val="002C58AB"/>
    <w:rsid w:val="002C5B04"/>
    <w:rsid w:val="002C7299"/>
    <w:rsid w:val="002C734D"/>
    <w:rsid w:val="002C7B3B"/>
    <w:rsid w:val="002D351D"/>
    <w:rsid w:val="002D4BD2"/>
    <w:rsid w:val="002D4E82"/>
    <w:rsid w:val="002D5882"/>
    <w:rsid w:val="002E0B5A"/>
    <w:rsid w:val="002E1BC2"/>
    <w:rsid w:val="002E30E8"/>
    <w:rsid w:val="002E422A"/>
    <w:rsid w:val="002E4270"/>
    <w:rsid w:val="002E570A"/>
    <w:rsid w:val="002E7DF1"/>
    <w:rsid w:val="002F44EA"/>
    <w:rsid w:val="002F4C36"/>
    <w:rsid w:val="003007BE"/>
    <w:rsid w:val="00305B42"/>
    <w:rsid w:val="00305F77"/>
    <w:rsid w:val="00306027"/>
    <w:rsid w:val="0031239F"/>
    <w:rsid w:val="00312F04"/>
    <w:rsid w:val="00313CA4"/>
    <w:rsid w:val="003142E6"/>
    <w:rsid w:val="00322E31"/>
    <w:rsid w:val="00327F21"/>
    <w:rsid w:val="00330CE5"/>
    <w:rsid w:val="003311BC"/>
    <w:rsid w:val="003340A3"/>
    <w:rsid w:val="0033483E"/>
    <w:rsid w:val="00337682"/>
    <w:rsid w:val="0034058B"/>
    <w:rsid w:val="0034414B"/>
    <w:rsid w:val="00344555"/>
    <w:rsid w:val="003448F2"/>
    <w:rsid w:val="00346067"/>
    <w:rsid w:val="00347032"/>
    <w:rsid w:val="00351473"/>
    <w:rsid w:val="00352D93"/>
    <w:rsid w:val="00356E12"/>
    <w:rsid w:val="00357CD6"/>
    <w:rsid w:val="003618D9"/>
    <w:rsid w:val="00362F2A"/>
    <w:rsid w:val="00366235"/>
    <w:rsid w:val="003710EC"/>
    <w:rsid w:val="00372356"/>
    <w:rsid w:val="003770A0"/>
    <w:rsid w:val="00380540"/>
    <w:rsid w:val="00384C5D"/>
    <w:rsid w:val="00385842"/>
    <w:rsid w:val="0038658C"/>
    <w:rsid w:val="0038771F"/>
    <w:rsid w:val="00390A51"/>
    <w:rsid w:val="00390A57"/>
    <w:rsid w:val="00390F4A"/>
    <w:rsid w:val="00394854"/>
    <w:rsid w:val="00394A3F"/>
    <w:rsid w:val="00395F59"/>
    <w:rsid w:val="003961AF"/>
    <w:rsid w:val="003A396D"/>
    <w:rsid w:val="003A47D6"/>
    <w:rsid w:val="003A5A9C"/>
    <w:rsid w:val="003A6B97"/>
    <w:rsid w:val="003B1BA9"/>
    <w:rsid w:val="003B3597"/>
    <w:rsid w:val="003B3FDE"/>
    <w:rsid w:val="003C192D"/>
    <w:rsid w:val="003C4B8C"/>
    <w:rsid w:val="003C4BB9"/>
    <w:rsid w:val="003D0094"/>
    <w:rsid w:val="003D7235"/>
    <w:rsid w:val="003D78C6"/>
    <w:rsid w:val="003D7E65"/>
    <w:rsid w:val="003E595A"/>
    <w:rsid w:val="003F054B"/>
    <w:rsid w:val="003F1E12"/>
    <w:rsid w:val="003F4479"/>
    <w:rsid w:val="003F6185"/>
    <w:rsid w:val="003F6E6B"/>
    <w:rsid w:val="003F77CA"/>
    <w:rsid w:val="00401680"/>
    <w:rsid w:val="004023B0"/>
    <w:rsid w:val="0040410C"/>
    <w:rsid w:val="00404ECC"/>
    <w:rsid w:val="00405905"/>
    <w:rsid w:val="00407639"/>
    <w:rsid w:val="00411FAF"/>
    <w:rsid w:val="00412B1E"/>
    <w:rsid w:val="004131C5"/>
    <w:rsid w:val="00413983"/>
    <w:rsid w:val="004165F1"/>
    <w:rsid w:val="00416CCC"/>
    <w:rsid w:val="00420B4D"/>
    <w:rsid w:val="0042252C"/>
    <w:rsid w:val="00430344"/>
    <w:rsid w:val="00433C40"/>
    <w:rsid w:val="00434FD9"/>
    <w:rsid w:val="00440233"/>
    <w:rsid w:val="00444F9E"/>
    <w:rsid w:val="004469CF"/>
    <w:rsid w:val="004507FF"/>
    <w:rsid w:val="00452B6C"/>
    <w:rsid w:val="00452D87"/>
    <w:rsid w:val="00457EDA"/>
    <w:rsid w:val="0046245E"/>
    <w:rsid w:val="00464A98"/>
    <w:rsid w:val="004662F0"/>
    <w:rsid w:val="004701A0"/>
    <w:rsid w:val="00470D20"/>
    <w:rsid w:val="00471135"/>
    <w:rsid w:val="00472228"/>
    <w:rsid w:val="00480BDB"/>
    <w:rsid w:val="0048282C"/>
    <w:rsid w:val="00482D30"/>
    <w:rsid w:val="00483030"/>
    <w:rsid w:val="00484C46"/>
    <w:rsid w:val="00486FC6"/>
    <w:rsid w:val="00492290"/>
    <w:rsid w:val="004A12A1"/>
    <w:rsid w:val="004A1A3B"/>
    <w:rsid w:val="004A2D01"/>
    <w:rsid w:val="004A4E43"/>
    <w:rsid w:val="004A749A"/>
    <w:rsid w:val="004A76DA"/>
    <w:rsid w:val="004B0400"/>
    <w:rsid w:val="004B0B94"/>
    <w:rsid w:val="004B1C94"/>
    <w:rsid w:val="004B20CC"/>
    <w:rsid w:val="004B343B"/>
    <w:rsid w:val="004B5FCB"/>
    <w:rsid w:val="004B6211"/>
    <w:rsid w:val="004C2E19"/>
    <w:rsid w:val="004C4800"/>
    <w:rsid w:val="004C4E60"/>
    <w:rsid w:val="004C60A9"/>
    <w:rsid w:val="004C6567"/>
    <w:rsid w:val="004C6641"/>
    <w:rsid w:val="004D1448"/>
    <w:rsid w:val="004D454A"/>
    <w:rsid w:val="004D4691"/>
    <w:rsid w:val="004D558E"/>
    <w:rsid w:val="004D7A9B"/>
    <w:rsid w:val="004E2033"/>
    <w:rsid w:val="004E2127"/>
    <w:rsid w:val="004E347A"/>
    <w:rsid w:val="004E44A4"/>
    <w:rsid w:val="004E6B2E"/>
    <w:rsid w:val="004E6E78"/>
    <w:rsid w:val="004E7390"/>
    <w:rsid w:val="004E77B4"/>
    <w:rsid w:val="004E7BD9"/>
    <w:rsid w:val="004F262A"/>
    <w:rsid w:val="004F792B"/>
    <w:rsid w:val="00500330"/>
    <w:rsid w:val="0050087D"/>
    <w:rsid w:val="00501074"/>
    <w:rsid w:val="0050329C"/>
    <w:rsid w:val="00504260"/>
    <w:rsid w:val="00507159"/>
    <w:rsid w:val="00510B4F"/>
    <w:rsid w:val="00512037"/>
    <w:rsid w:val="00513CCC"/>
    <w:rsid w:val="0051514F"/>
    <w:rsid w:val="005218B7"/>
    <w:rsid w:val="005219C4"/>
    <w:rsid w:val="005220AD"/>
    <w:rsid w:val="00524F15"/>
    <w:rsid w:val="00526FAC"/>
    <w:rsid w:val="00530282"/>
    <w:rsid w:val="005322D3"/>
    <w:rsid w:val="0053778D"/>
    <w:rsid w:val="00543E67"/>
    <w:rsid w:val="00552151"/>
    <w:rsid w:val="00552C7D"/>
    <w:rsid w:val="00555132"/>
    <w:rsid w:val="005601D8"/>
    <w:rsid w:val="005603B3"/>
    <w:rsid w:val="00561021"/>
    <w:rsid w:val="0056132F"/>
    <w:rsid w:val="00561385"/>
    <w:rsid w:val="00562B88"/>
    <w:rsid w:val="00563555"/>
    <w:rsid w:val="0056793B"/>
    <w:rsid w:val="00572CC1"/>
    <w:rsid w:val="00575D8F"/>
    <w:rsid w:val="0057677B"/>
    <w:rsid w:val="00577991"/>
    <w:rsid w:val="00577B1D"/>
    <w:rsid w:val="0058061E"/>
    <w:rsid w:val="00581DDB"/>
    <w:rsid w:val="005825A9"/>
    <w:rsid w:val="005853FD"/>
    <w:rsid w:val="00585C39"/>
    <w:rsid w:val="005918F6"/>
    <w:rsid w:val="00595751"/>
    <w:rsid w:val="00597298"/>
    <w:rsid w:val="00597E49"/>
    <w:rsid w:val="005A16A3"/>
    <w:rsid w:val="005A235A"/>
    <w:rsid w:val="005A5810"/>
    <w:rsid w:val="005A77C9"/>
    <w:rsid w:val="005A7D6C"/>
    <w:rsid w:val="005B0C52"/>
    <w:rsid w:val="005B4383"/>
    <w:rsid w:val="005B57B3"/>
    <w:rsid w:val="005B7AEF"/>
    <w:rsid w:val="005B7DDF"/>
    <w:rsid w:val="005C1417"/>
    <w:rsid w:val="005C72DC"/>
    <w:rsid w:val="005D075E"/>
    <w:rsid w:val="005D14F6"/>
    <w:rsid w:val="005D28BC"/>
    <w:rsid w:val="005D457C"/>
    <w:rsid w:val="005D564C"/>
    <w:rsid w:val="005E09B8"/>
    <w:rsid w:val="005E28B5"/>
    <w:rsid w:val="005E40F5"/>
    <w:rsid w:val="005E76B0"/>
    <w:rsid w:val="005F0B9E"/>
    <w:rsid w:val="005F0BF4"/>
    <w:rsid w:val="005F5057"/>
    <w:rsid w:val="005F5289"/>
    <w:rsid w:val="005F5E1B"/>
    <w:rsid w:val="005F6F99"/>
    <w:rsid w:val="005F77B1"/>
    <w:rsid w:val="00600363"/>
    <w:rsid w:val="006005EB"/>
    <w:rsid w:val="00602034"/>
    <w:rsid w:val="00603BFC"/>
    <w:rsid w:val="00605384"/>
    <w:rsid w:val="00612866"/>
    <w:rsid w:val="00613875"/>
    <w:rsid w:val="00613C15"/>
    <w:rsid w:val="00614AC8"/>
    <w:rsid w:val="006153E4"/>
    <w:rsid w:val="0061781F"/>
    <w:rsid w:val="00620F41"/>
    <w:rsid w:val="00622F3C"/>
    <w:rsid w:val="00624AEF"/>
    <w:rsid w:val="006257E4"/>
    <w:rsid w:val="00627F0A"/>
    <w:rsid w:val="0063013E"/>
    <w:rsid w:val="006322A4"/>
    <w:rsid w:val="0063562D"/>
    <w:rsid w:val="00635E2C"/>
    <w:rsid w:val="006435BF"/>
    <w:rsid w:val="006444A0"/>
    <w:rsid w:val="006463FA"/>
    <w:rsid w:val="0064783E"/>
    <w:rsid w:val="00647F05"/>
    <w:rsid w:val="006510C4"/>
    <w:rsid w:val="0065540B"/>
    <w:rsid w:val="006559A3"/>
    <w:rsid w:val="006577A0"/>
    <w:rsid w:val="00666AEF"/>
    <w:rsid w:val="00666C43"/>
    <w:rsid w:val="006678D2"/>
    <w:rsid w:val="00671A03"/>
    <w:rsid w:val="00671C04"/>
    <w:rsid w:val="00672907"/>
    <w:rsid w:val="006753EB"/>
    <w:rsid w:val="00682163"/>
    <w:rsid w:val="00684C19"/>
    <w:rsid w:val="0068587E"/>
    <w:rsid w:val="006874AE"/>
    <w:rsid w:val="00690716"/>
    <w:rsid w:val="00690782"/>
    <w:rsid w:val="00691A9A"/>
    <w:rsid w:val="00695F5F"/>
    <w:rsid w:val="00696E39"/>
    <w:rsid w:val="006A0B21"/>
    <w:rsid w:val="006A1813"/>
    <w:rsid w:val="006A6C12"/>
    <w:rsid w:val="006B75BF"/>
    <w:rsid w:val="006C0A4B"/>
    <w:rsid w:val="006D0AB4"/>
    <w:rsid w:val="006D0AEA"/>
    <w:rsid w:val="006D4D4F"/>
    <w:rsid w:val="006D4DD9"/>
    <w:rsid w:val="006D62AB"/>
    <w:rsid w:val="006D6A59"/>
    <w:rsid w:val="006E0FB4"/>
    <w:rsid w:val="006E33CB"/>
    <w:rsid w:val="006F0A73"/>
    <w:rsid w:val="006F19E8"/>
    <w:rsid w:val="006F5539"/>
    <w:rsid w:val="006F574B"/>
    <w:rsid w:val="0070000B"/>
    <w:rsid w:val="00700807"/>
    <w:rsid w:val="007016ED"/>
    <w:rsid w:val="00701CC1"/>
    <w:rsid w:val="00703AEE"/>
    <w:rsid w:val="00703E31"/>
    <w:rsid w:val="007068B6"/>
    <w:rsid w:val="007102D8"/>
    <w:rsid w:val="0071177C"/>
    <w:rsid w:val="00712D45"/>
    <w:rsid w:val="0071498E"/>
    <w:rsid w:val="00714BAF"/>
    <w:rsid w:val="0071500E"/>
    <w:rsid w:val="0071540E"/>
    <w:rsid w:val="00717159"/>
    <w:rsid w:val="00720766"/>
    <w:rsid w:val="007218C5"/>
    <w:rsid w:val="007220CC"/>
    <w:rsid w:val="00730983"/>
    <w:rsid w:val="00734337"/>
    <w:rsid w:val="0073546A"/>
    <w:rsid w:val="0073755C"/>
    <w:rsid w:val="007378EA"/>
    <w:rsid w:val="0074278B"/>
    <w:rsid w:val="007454A3"/>
    <w:rsid w:val="0074560F"/>
    <w:rsid w:val="0075436D"/>
    <w:rsid w:val="00754C7C"/>
    <w:rsid w:val="00755016"/>
    <w:rsid w:val="0075782D"/>
    <w:rsid w:val="00760E62"/>
    <w:rsid w:val="00760F5E"/>
    <w:rsid w:val="00762C12"/>
    <w:rsid w:val="00764F90"/>
    <w:rsid w:val="007675E4"/>
    <w:rsid w:val="00767C86"/>
    <w:rsid w:val="00771A33"/>
    <w:rsid w:val="00773AD4"/>
    <w:rsid w:val="00773FC9"/>
    <w:rsid w:val="00774131"/>
    <w:rsid w:val="00782402"/>
    <w:rsid w:val="00782413"/>
    <w:rsid w:val="00782598"/>
    <w:rsid w:val="00782D79"/>
    <w:rsid w:val="00782E72"/>
    <w:rsid w:val="00786DA3"/>
    <w:rsid w:val="00787A9C"/>
    <w:rsid w:val="00790249"/>
    <w:rsid w:val="00790338"/>
    <w:rsid w:val="00791862"/>
    <w:rsid w:val="00791F2E"/>
    <w:rsid w:val="00793BCA"/>
    <w:rsid w:val="0079559D"/>
    <w:rsid w:val="007A2FB0"/>
    <w:rsid w:val="007A42FF"/>
    <w:rsid w:val="007A6952"/>
    <w:rsid w:val="007B0DE0"/>
    <w:rsid w:val="007B172A"/>
    <w:rsid w:val="007B2FC7"/>
    <w:rsid w:val="007B314E"/>
    <w:rsid w:val="007C0A95"/>
    <w:rsid w:val="007C15D2"/>
    <w:rsid w:val="007C1C70"/>
    <w:rsid w:val="007C3192"/>
    <w:rsid w:val="007C5EB1"/>
    <w:rsid w:val="007C6DB0"/>
    <w:rsid w:val="007C7012"/>
    <w:rsid w:val="007C75CD"/>
    <w:rsid w:val="007C7A16"/>
    <w:rsid w:val="007D05B4"/>
    <w:rsid w:val="007D1D61"/>
    <w:rsid w:val="007D20BF"/>
    <w:rsid w:val="007D292B"/>
    <w:rsid w:val="007D64F8"/>
    <w:rsid w:val="007D6AD6"/>
    <w:rsid w:val="007D7401"/>
    <w:rsid w:val="007E2DC6"/>
    <w:rsid w:val="007E7416"/>
    <w:rsid w:val="007F3416"/>
    <w:rsid w:val="007F6F9A"/>
    <w:rsid w:val="0080353E"/>
    <w:rsid w:val="00806128"/>
    <w:rsid w:val="008078B4"/>
    <w:rsid w:val="00811004"/>
    <w:rsid w:val="0082241F"/>
    <w:rsid w:val="00825ADB"/>
    <w:rsid w:val="00826B47"/>
    <w:rsid w:val="00827DAA"/>
    <w:rsid w:val="00836D86"/>
    <w:rsid w:val="008425B4"/>
    <w:rsid w:val="008429FC"/>
    <w:rsid w:val="008431EB"/>
    <w:rsid w:val="00847A0E"/>
    <w:rsid w:val="00850977"/>
    <w:rsid w:val="008510A8"/>
    <w:rsid w:val="00851375"/>
    <w:rsid w:val="00851A9C"/>
    <w:rsid w:val="00851C2A"/>
    <w:rsid w:val="00854667"/>
    <w:rsid w:val="00854F10"/>
    <w:rsid w:val="00855D05"/>
    <w:rsid w:val="00857EB5"/>
    <w:rsid w:val="00860EDE"/>
    <w:rsid w:val="008632B7"/>
    <w:rsid w:val="00864485"/>
    <w:rsid w:val="00866DAB"/>
    <w:rsid w:val="00870D0C"/>
    <w:rsid w:val="008711B1"/>
    <w:rsid w:val="00872E94"/>
    <w:rsid w:val="00877FB5"/>
    <w:rsid w:val="00881586"/>
    <w:rsid w:val="0088473E"/>
    <w:rsid w:val="00886A4E"/>
    <w:rsid w:val="00891CB4"/>
    <w:rsid w:val="008946D5"/>
    <w:rsid w:val="00896436"/>
    <w:rsid w:val="00897713"/>
    <w:rsid w:val="008A09A8"/>
    <w:rsid w:val="008A449D"/>
    <w:rsid w:val="008A4574"/>
    <w:rsid w:val="008A54DC"/>
    <w:rsid w:val="008A7211"/>
    <w:rsid w:val="008A7C1C"/>
    <w:rsid w:val="008B128D"/>
    <w:rsid w:val="008B1A7E"/>
    <w:rsid w:val="008B3CC7"/>
    <w:rsid w:val="008B400B"/>
    <w:rsid w:val="008B7166"/>
    <w:rsid w:val="008B7378"/>
    <w:rsid w:val="008B7CBD"/>
    <w:rsid w:val="008C3A14"/>
    <w:rsid w:val="008C4A4C"/>
    <w:rsid w:val="008C5EAD"/>
    <w:rsid w:val="008C7DB9"/>
    <w:rsid w:val="008D0993"/>
    <w:rsid w:val="008D69AC"/>
    <w:rsid w:val="008D6FF6"/>
    <w:rsid w:val="008E0741"/>
    <w:rsid w:val="008E1632"/>
    <w:rsid w:val="008E3F5B"/>
    <w:rsid w:val="008E441E"/>
    <w:rsid w:val="008E70DE"/>
    <w:rsid w:val="008F1818"/>
    <w:rsid w:val="008F1B37"/>
    <w:rsid w:val="008F3AB9"/>
    <w:rsid w:val="008F40BB"/>
    <w:rsid w:val="008F4FCB"/>
    <w:rsid w:val="00900005"/>
    <w:rsid w:val="00904B3A"/>
    <w:rsid w:val="00905A9B"/>
    <w:rsid w:val="0091294F"/>
    <w:rsid w:val="00913B27"/>
    <w:rsid w:val="0091693A"/>
    <w:rsid w:val="00916B50"/>
    <w:rsid w:val="00916D65"/>
    <w:rsid w:val="009206B3"/>
    <w:rsid w:val="009208C2"/>
    <w:rsid w:val="00922703"/>
    <w:rsid w:val="009237F6"/>
    <w:rsid w:val="009239A2"/>
    <w:rsid w:val="0092638F"/>
    <w:rsid w:val="00927C9B"/>
    <w:rsid w:val="00934B25"/>
    <w:rsid w:val="009400CA"/>
    <w:rsid w:val="009429E2"/>
    <w:rsid w:val="00942EC9"/>
    <w:rsid w:val="00943EEB"/>
    <w:rsid w:val="009456C2"/>
    <w:rsid w:val="00946194"/>
    <w:rsid w:val="00946BB9"/>
    <w:rsid w:val="00947BCF"/>
    <w:rsid w:val="00951FFA"/>
    <w:rsid w:val="00957959"/>
    <w:rsid w:val="00957A69"/>
    <w:rsid w:val="00961690"/>
    <w:rsid w:val="00962C7D"/>
    <w:rsid w:val="0096420B"/>
    <w:rsid w:val="009652DA"/>
    <w:rsid w:val="00972331"/>
    <w:rsid w:val="009745A4"/>
    <w:rsid w:val="0097534B"/>
    <w:rsid w:val="00981944"/>
    <w:rsid w:val="00982918"/>
    <w:rsid w:val="0098516E"/>
    <w:rsid w:val="00985E17"/>
    <w:rsid w:val="009920FD"/>
    <w:rsid w:val="00995250"/>
    <w:rsid w:val="00997079"/>
    <w:rsid w:val="009A00D5"/>
    <w:rsid w:val="009A3B06"/>
    <w:rsid w:val="009A4448"/>
    <w:rsid w:val="009A6050"/>
    <w:rsid w:val="009B046A"/>
    <w:rsid w:val="009B3869"/>
    <w:rsid w:val="009B5371"/>
    <w:rsid w:val="009C0859"/>
    <w:rsid w:val="009C09C5"/>
    <w:rsid w:val="009D1358"/>
    <w:rsid w:val="009D3B9B"/>
    <w:rsid w:val="009D51A0"/>
    <w:rsid w:val="009D6AEE"/>
    <w:rsid w:val="009E2450"/>
    <w:rsid w:val="009E4BE2"/>
    <w:rsid w:val="009E77F2"/>
    <w:rsid w:val="009F0128"/>
    <w:rsid w:val="009F2B2B"/>
    <w:rsid w:val="009F2BE0"/>
    <w:rsid w:val="009F3844"/>
    <w:rsid w:val="00A00038"/>
    <w:rsid w:val="00A0223E"/>
    <w:rsid w:val="00A05A83"/>
    <w:rsid w:val="00A072BE"/>
    <w:rsid w:val="00A1031A"/>
    <w:rsid w:val="00A14B91"/>
    <w:rsid w:val="00A15143"/>
    <w:rsid w:val="00A17139"/>
    <w:rsid w:val="00A20049"/>
    <w:rsid w:val="00A2272A"/>
    <w:rsid w:val="00A24FDF"/>
    <w:rsid w:val="00A250E3"/>
    <w:rsid w:val="00A25A9E"/>
    <w:rsid w:val="00A2697F"/>
    <w:rsid w:val="00A26BDB"/>
    <w:rsid w:val="00A316C3"/>
    <w:rsid w:val="00A31946"/>
    <w:rsid w:val="00A355A8"/>
    <w:rsid w:val="00A36CC2"/>
    <w:rsid w:val="00A4440B"/>
    <w:rsid w:val="00A45C51"/>
    <w:rsid w:val="00A47610"/>
    <w:rsid w:val="00A52545"/>
    <w:rsid w:val="00A5268E"/>
    <w:rsid w:val="00A5438A"/>
    <w:rsid w:val="00A57E2B"/>
    <w:rsid w:val="00A6352A"/>
    <w:rsid w:val="00A63978"/>
    <w:rsid w:val="00A652F0"/>
    <w:rsid w:val="00A70553"/>
    <w:rsid w:val="00A732BF"/>
    <w:rsid w:val="00A74523"/>
    <w:rsid w:val="00A80005"/>
    <w:rsid w:val="00A80AD9"/>
    <w:rsid w:val="00A81D46"/>
    <w:rsid w:val="00A84ADB"/>
    <w:rsid w:val="00A85DBC"/>
    <w:rsid w:val="00A85F19"/>
    <w:rsid w:val="00A93DD6"/>
    <w:rsid w:val="00A94B30"/>
    <w:rsid w:val="00A97A78"/>
    <w:rsid w:val="00AA0F61"/>
    <w:rsid w:val="00AA3FE3"/>
    <w:rsid w:val="00AA4CA9"/>
    <w:rsid w:val="00AA76A9"/>
    <w:rsid w:val="00AB1B92"/>
    <w:rsid w:val="00AB7961"/>
    <w:rsid w:val="00AC20C8"/>
    <w:rsid w:val="00AC2C9B"/>
    <w:rsid w:val="00AC5A40"/>
    <w:rsid w:val="00AD3484"/>
    <w:rsid w:val="00AD6104"/>
    <w:rsid w:val="00AD6D82"/>
    <w:rsid w:val="00AD795F"/>
    <w:rsid w:val="00AE0257"/>
    <w:rsid w:val="00AE0387"/>
    <w:rsid w:val="00AE076B"/>
    <w:rsid w:val="00AE13CF"/>
    <w:rsid w:val="00AE693B"/>
    <w:rsid w:val="00AF1A4B"/>
    <w:rsid w:val="00AF27FF"/>
    <w:rsid w:val="00AF2EAB"/>
    <w:rsid w:val="00AF31DD"/>
    <w:rsid w:val="00AF3248"/>
    <w:rsid w:val="00AF6656"/>
    <w:rsid w:val="00B00719"/>
    <w:rsid w:val="00B03A9B"/>
    <w:rsid w:val="00B05083"/>
    <w:rsid w:val="00B061A4"/>
    <w:rsid w:val="00B072EF"/>
    <w:rsid w:val="00B1096E"/>
    <w:rsid w:val="00B10C2A"/>
    <w:rsid w:val="00B12685"/>
    <w:rsid w:val="00B12A98"/>
    <w:rsid w:val="00B1403E"/>
    <w:rsid w:val="00B1624B"/>
    <w:rsid w:val="00B17096"/>
    <w:rsid w:val="00B17F54"/>
    <w:rsid w:val="00B20CEF"/>
    <w:rsid w:val="00B20EB8"/>
    <w:rsid w:val="00B214BD"/>
    <w:rsid w:val="00B21F42"/>
    <w:rsid w:val="00B22215"/>
    <w:rsid w:val="00B30837"/>
    <w:rsid w:val="00B31B1A"/>
    <w:rsid w:val="00B32919"/>
    <w:rsid w:val="00B34CA6"/>
    <w:rsid w:val="00B359CC"/>
    <w:rsid w:val="00B3676B"/>
    <w:rsid w:val="00B4125E"/>
    <w:rsid w:val="00B421F8"/>
    <w:rsid w:val="00B424A5"/>
    <w:rsid w:val="00B456AB"/>
    <w:rsid w:val="00B47B62"/>
    <w:rsid w:val="00B47E7B"/>
    <w:rsid w:val="00B50AB6"/>
    <w:rsid w:val="00B526FC"/>
    <w:rsid w:val="00B5495A"/>
    <w:rsid w:val="00B55946"/>
    <w:rsid w:val="00B61A29"/>
    <w:rsid w:val="00B66EFA"/>
    <w:rsid w:val="00B713EA"/>
    <w:rsid w:val="00B72A7A"/>
    <w:rsid w:val="00B8209B"/>
    <w:rsid w:val="00B82402"/>
    <w:rsid w:val="00B8418B"/>
    <w:rsid w:val="00B85360"/>
    <w:rsid w:val="00B87DBE"/>
    <w:rsid w:val="00B87E94"/>
    <w:rsid w:val="00B91CB1"/>
    <w:rsid w:val="00BA07FD"/>
    <w:rsid w:val="00BA2536"/>
    <w:rsid w:val="00BA2A3B"/>
    <w:rsid w:val="00BA2CD0"/>
    <w:rsid w:val="00BA4E73"/>
    <w:rsid w:val="00BB054D"/>
    <w:rsid w:val="00BB0ABD"/>
    <w:rsid w:val="00BB1AE8"/>
    <w:rsid w:val="00BB2D96"/>
    <w:rsid w:val="00BB32BB"/>
    <w:rsid w:val="00BB3E10"/>
    <w:rsid w:val="00BB3E78"/>
    <w:rsid w:val="00BC1A47"/>
    <w:rsid w:val="00BC1C20"/>
    <w:rsid w:val="00BC286B"/>
    <w:rsid w:val="00BC45A8"/>
    <w:rsid w:val="00BC5EDA"/>
    <w:rsid w:val="00BC626F"/>
    <w:rsid w:val="00BC790F"/>
    <w:rsid w:val="00BC7F06"/>
    <w:rsid w:val="00BD064E"/>
    <w:rsid w:val="00BD2A0C"/>
    <w:rsid w:val="00BD4355"/>
    <w:rsid w:val="00BD44BE"/>
    <w:rsid w:val="00BD7735"/>
    <w:rsid w:val="00BE58E6"/>
    <w:rsid w:val="00BE5BF6"/>
    <w:rsid w:val="00BF3830"/>
    <w:rsid w:val="00BF3B87"/>
    <w:rsid w:val="00BF44FA"/>
    <w:rsid w:val="00BF58BF"/>
    <w:rsid w:val="00BF5CDD"/>
    <w:rsid w:val="00BF6203"/>
    <w:rsid w:val="00BF6AF4"/>
    <w:rsid w:val="00BF6EEE"/>
    <w:rsid w:val="00C00429"/>
    <w:rsid w:val="00C0631C"/>
    <w:rsid w:val="00C06741"/>
    <w:rsid w:val="00C104BD"/>
    <w:rsid w:val="00C110CA"/>
    <w:rsid w:val="00C117F6"/>
    <w:rsid w:val="00C12C3B"/>
    <w:rsid w:val="00C211F9"/>
    <w:rsid w:val="00C2131E"/>
    <w:rsid w:val="00C220BE"/>
    <w:rsid w:val="00C227DB"/>
    <w:rsid w:val="00C22A7F"/>
    <w:rsid w:val="00C24571"/>
    <w:rsid w:val="00C24630"/>
    <w:rsid w:val="00C24CC8"/>
    <w:rsid w:val="00C25E25"/>
    <w:rsid w:val="00C26CF2"/>
    <w:rsid w:val="00C310D3"/>
    <w:rsid w:val="00C36F99"/>
    <w:rsid w:val="00C3749D"/>
    <w:rsid w:val="00C4090F"/>
    <w:rsid w:val="00C44516"/>
    <w:rsid w:val="00C45782"/>
    <w:rsid w:val="00C51836"/>
    <w:rsid w:val="00C53C4B"/>
    <w:rsid w:val="00C53C92"/>
    <w:rsid w:val="00C571FB"/>
    <w:rsid w:val="00C604D5"/>
    <w:rsid w:val="00C63694"/>
    <w:rsid w:val="00C72C6A"/>
    <w:rsid w:val="00C74B3E"/>
    <w:rsid w:val="00C77EB3"/>
    <w:rsid w:val="00C87110"/>
    <w:rsid w:val="00C875F3"/>
    <w:rsid w:val="00C87C33"/>
    <w:rsid w:val="00C90DC0"/>
    <w:rsid w:val="00C91530"/>
    <w:rsid w:val="00C93597"/>
    <w:rsid w:val="00C94CC9"/>
    <w:rsid w:val="00C955B9"/>
    <w:rsid w:val="00C96B0F"/>
    <w:rsid w:val="00CA0970"/>
    <w:rsid w:val="00CA1937"/>
    <w:rsid w:val="00CA4015"/>
    <w:rsid w:val="00CA429B"/>
    <w:rsid w:val="00CA4EFA"/>
    <w:rsid w:val="00CA578E"/>
    <w:rsid w:val="00CA6661"/>
    <w:rsid w:val="00CA6662"/>
    <w:rsid w:val="00CB09AB"/>
    <w:rsid w:val="00CB13A3"/>
    <w:rsid w:val="00CB1ACA"/>
    <w:rsid w:val="00CB4331"/>
    <w:rsid w:val="00CB7A1B"/>
    <w:rsid w:val="00CC221B"/>
    <w:rsid w:val="00CC2DC4"/>
    <w:rsid w:val="00CC324F"/>
    <w:rsid w:val="00CC4D61"/>
    <w:rsid w:val="00CC5B24"/>
    <w:rsid w:val="00CC658E"/>
    <w:rsid w:val="00CC7822"/>
    <w:rsid w:val="00CD029B"/>
    <w:rsid w:val="00CD107D"/>
    <w:rsid w:val="00CD18B9"/>
    <w:rsid w:val="00CD3290"/>
    <w:rsid w:val="00CD5979"/>
    <w:rsid w:val="00CE087E"/>
    <w:rsid w:val="00CE2052"/>
    <w:rsid w:val="00CE25B6"/>
    <w:rsid w:val="00CE33BD"/>
    <w:rsid w:val="00CF0A83"/>
    <w:rsid w:val="00CF2B0A"/>
    <w:rsid w:val="00CF521D"/>
    <w:rsid w:val="00D00D1A"/>
    <w:rsid w:val="00D02611"/>
    <w:rsid w:val="00D0323A"/>
    <w:rsid w:val="00D03D37"/>
    <w:rsid w:val="00D03F54"/>
    <w:rsid w:val="00D1116A"/>
    <w:rsid w:val="00D11EED"/>
    <w:rsid w:val="00D13114"/>
    <w:rsid w:val="00D132B3"/>
    <w:rsid w:val="00D135A4"/>
    <w:rsid w:val="00D1497F"/>
    <w:rsid w:val="00D163B5"/>
    <w:rsid w:val="00D22C58"/>
    <w:rsid w:val="00D22E33"/>
    <w:rsid w:val="00D241CF"/>
    <w:rsid w:val="00D2693F"/>
    <w:rsid w:val="00D26D84"/>
    <w:rsid w:val="00D27536"/>
    <w:rsid w:val="00D32243"/>
    <w:rsid w:val="00D33BF7"/>
    <w:rsid w:val="00D34B81"/>
    <w:rsid w:val="00D350E3"/>
    <w:rsid w:val="00D352E8"/>
    <w:rsid w:val="00D360B5"/>
    <w:rsid w:val="00D415EE"/>
    <w:rsid w:val="00D42588"/>
    <w:rsid w:val="00D43188"/>
    <w:rsid w:val="00D4593C"/>
    <w:rsid w:val="00D45C3C"/>
    <w:rsid w:val="00D50151"/>
    <w:rsid w:val="00D506A8"/>
    <w:rsid w:val="00D51537"/>
    <w:rsid w:val="00D52203"/>
    <w:rsid w:val="00D531B6"/>
    <w:rsid w:val="00D53544"/>
    <w:rsid w:val="00D53BD2"/>
    <w:rsid w:val="00D55D42"/>
    <w:rsid w:val="00D57532"/>
    <w:rsid w:val="00D63CDB"/>
    <w:rsid w:val="00D64571"/>
    <w:rsid w:val="00D70F3F"/>
    <w:rsid w:val="00D7127D"/>
    <w:rsid w:val="00D71781"/>
    <w:rsid w:val="00D73968"/>
    <w:rsid w:val="00D85169"/>
    <w:rsid w:val="00D87C89"/>
    <w:rsid w:val="00D917CB"/>
    <w:rsid w:val="00D91D11"/>
    <w:rsid w:val="00D92175"/>
    <w:rsid w:val="00D93CD1"/>
    <w:rsid w:val="00D96082"/>
    <w:rsid w:val="00D96B43"/>
    <w:rsid w:val="00D9782D"/>
    <w:rsid w:val="00DA1E0D"/>
    <w:rsid w:val="00DA5B43"/>
    <w:rsid w:val="00DA68F7"/>
    <w:rsid w:val="00DA728D"/>
    <w:rsid w:val="00DA7A66"/>
    <w:rsid w:val="00DB4CD7"/>
    <w:rsid w:val="00DB74A2"/>
    <w:rsid w:val="00DC00EB"/>
    <w:rsid w:val="00DC24AA"/>
    <w:rsid w:val="00DD0948"/>
    <w:rsid w:val="00DD0A77"/>
    <w:rsid w:val="00DD0C48"/>
    <w:rsid w:val="00DD10B6"/>
    <w:rsid w:val="00DD2581"/>
    <w:rsid w:val="00DD2754"/>
    <w:rsid w:val="00DD40DF"/>
    <w:rsid w:val="00DD4A1D"/>
    <w:rsid w:val="00DD4ABB"/>
    <w:rsid w:val="00DD5251"/>
    <w:rsid w:val="00DD57FF"/>
    <w:rsid w:val="00DE142C"/>
    <w:rsid w:val="00DE1BAF"/>
    <w:rsid w:val="00DE3089"/>
    <w:rsid w:val="00DE38B1"/>
    <w:rsid w:val="00DE73E3"/>
    <w:rsid w:val="00DE7EC1"/>
    <w:rsid w:val="00DF0130"/>
    <w:rsid w:val="00DF037C"/>
    <w:rsid w:val="00DF272C"/>
    <w:rsid w:val="00DF2D0D"/>
    <w:rsid w:val="00E02C6D"/>
    <w:rsid w:val="00E05A9E"/>
    <w:rsid w:val="00E1477C"/>
    <w:rsid w:val="00E14926"/>
    <w:rsid w:val="00E16AE3"/>
    <w:rsid w:val="00E22C26"/>
    <w:rsid w:val="00E23931"/>
    <w:rsid w:val="00E245E6"/>
    <w:rsid w:val="00E24F20"/>
    <w:rsid w:val="00E278CC"/>
    <w:rsid w:val="00E30043"/>
    <w:rsid w:val="00E31162"/>
    <w:rsid w:val="00E31E29"/>
    <w:rsid w:val="00E33E11"/>
    <w:rsid w:val="00E3603C"/>
    <w:rsid w:val="00E407E6"/>
    <w:rsid w:val="00E41326"/>
    <w:rsid w:val="00E42852"/>
    <w:rsid w:val="00E43178"/>
    <w:rsid w:val="00E44ECC"/>
    <w:rsid w:val="00E44F17"/>
    <w:rsid w:val="00E45F48"/>
    <w:rsid w:val="00E47403"/>
    <w:rsid w:val="00E47878"/>
    <w:rsid w:val="00E47F04"/>
    <w:rsid w:val="00E518A4"/>
    <w:rsid w:val="00E541DA"/>
    <w:rsid w:val="00E542EA"/>
    <w:rsid w:val="00E54420"/>
    <w:rsid w:val="00E54DDE"/>
    <w:rsid w:val="00E575F5"/>
    <w:rsid w:val="00E63670"/>
    <w:rsid w:val="00E66904"/>
    <w:rsid w:val="00E66A2D"/>
    <w:rsid w:val="00E70678"/>
    <w:rsid w:val="00E723EB"/>
    <w:rsid w:val="00E72992"/>
    <w:rsid w:val="00E7315B"/>
    <w:rsid w:val="00E747BD"/>
    <w:rsid w:val="00E76F8C"/>
    <w:rsid w:val="00E80C43"/>
    <w:rsid w:val="00E80E43"/>
    <w:rsid w:val="00E83EE4"/>
    <w:rsid w:val="00E841FE"/>
    <w:rsid w:val="00E905B1"/>
    <w:rsid w:val="00E90EF7"/>
    <w:rsid w:val="00E91545"/>
    <w:rsid w:val="00E91A73"/>
    <w:rsid w:val="00E91D0C"/>
    <w:rsid w:val="00E92154"/>
    <w:rsid w:val="00E930E1"/>
    <w:rsid w:val="00E93B2C"/>
    <w:rsid w:val="00E96102"/>
    <w:rsid w:val="00E97516"/>
    <w:rsid w:val="00EA0ECC"/>
    <w:rsid w:val="00EA2ECF"/>
    <w:rsid w:val="00EA6606"/>
    <w:rsid w:val="00EA6791"/>
    <w:rsid w:val="00EA75D5"/>
    <w:rsid w:val="00EB256D"/>
    <w:rsid w:val="00EB5D55"/>
    <w:rsid w:val="00EB6EE6"/>
    <w:rsid w:val="00EC0519"/>
    <w:rsid w:val="00EC0EAF"/>
    <w:rsid w:val="00EC3817"/>
    <w:rsid w:val="00EC459A"/>
    <w:rsid w:val="00ED0E1F"/>
    <w:rsid w:val="00ED1BE1"/>
    <w:rsid w:val="00ED2C54"/>
    <w:rsid w:val="00ED3A48"/>
    <w:rsid w:val="00ED68BC"/>
    <w:rsid w:val="00EE3710"/>
    <w:rsid w:val="00EE4225"/>
    <w:rsid w:val="00EE4A6B"/>
    <w:rsid w:val="00EE4BEC"/>
    <w:rsid w:val="00EE586C"/>
    <w:rsid w:val="00EF019F"/>
    <w:rsid w:val="00EF2D34"/>
    <w:rsid w:val="00EF366A"/>
    <w:rsid w:val="00EF423C"/>
    <w:rsid w:val="00EF5410"/>
    <w:rsid w:val="00F054C4"/>
    <w:rsid w:val="00F07FC5"/>
    <w:rsid w:val="00F11C94"/>
    <w:rsid w:val="00F142F4"/>
    <w:rsid w:val="00F14C99"/>
    <w:rsid w:val="00F223C5"/>
    <w:rsid w:val="00F23BF3"/>
    <w:rsid w:val="00F2787F"/>
    <w:rsid w:val="00F3051B"/>
    <w:rsid w:val="00F308AD"/>
    <w:rsid w:val="00F32868"/>
    <w:rsid w:val="00F32B5B"/>
    <w:rsid w:val="00F33203"/>
    <w:rsid w:val="00F33E36"/>
    <w:rsid w:val="00F34369"/>
    <w:rsid w:val="00F34C21"/>
    <w:rsid w:val="00F40161"/>
    <w:rsid w:val="00F403CE"/>
    <w:rsid w:val="00F40A6A"/>
    <w:rsid w:val="00F4568F"/>
    <w:rsid w:val="00F47384"/>
    <w:rsid w:val="00F47435"/>
    <w:rsid w:val="00F508DC"/>
    <w:rsid w:val="00F5121B"/>
    <w:rsid w:val="00F52B9F"/>
    <w:rsid w:val="00F557DB"/>
    <w:rsid w:val="00F56646"/>
    <w:rsid w:val="00F56BC5"/>
    <w:rsid w:val="00F6184B"/>
    <w:rsid w:val="00F61E10"/>
    <w:rsid w:val="00F6298A"/>
    <w:rsid w:val="00F64887"/>
    <w:rsid w:val="00F67086"/>
    <w:rsid w:val="00F717CF"/>
    <w:rsid w:val="00F7223A"/>
    <w:rsid w:val="00F766A3"/>
    <w:rsid w:val="00F76CBD"/>
    <w:rsid w:val="00F77DE2"/>
    <w:rsid w:val="00F83823"/>
    <w:rsid w:val="00F85720"/>
    <w:rsid w:val="00F85784"/>
    <w:rsid w:val="00F925E3"/>
    <w:rsid w:val="00F93E25"/>
    <w:rsid w:val="00F95DBA"/>
    <w:rsid w:val="00F95FC7"/>
    <w:rsid w:val="00F96D29"/>
    <w:rsid w:val="00F979E0"/>
    <w:rsid w:val="00FA0937"/>
    <w:rsid w:val="00FA1DDD"/>
    <w:rsid w:val="00FA6957"/>
    <w:rsid w:val="00FA6E32"/>
    <w:rsid w:val="00FB0449"/>
    <w:rsid w:val="00FB153D"/>
    <w:rsid w:val="00FB16E2"/>
    <w:rsid w:val="00FB1733"/>
    <w:rsid w:val="00FB23C1"/>
    <w:rsid w:val="00FB2727"/>
    <w:rsid w:val="00FB4B08"/>
    <w:rsid w:val="00FB4BA7"/>
    <w:rsid w:val="00FB4C8F"/>
    <w:rsid w:val="00FC02BA"/>
    <w:rsid w:val="00FC16C4"/>
    <w:rsid w:val="00FC2AD4"/>
    <w:rsid w:val="00FC2C58"/>
    <w:rsid w:val="00FC5CA4"/>
    <w:rsid w:val="00FC7566"/>
    <w:rsid w:val="00FD13CF"/>
    <w:rsid w:val="00FD1429"/>
    <w:rsid w:val="00FD19D2"/>
    <w:rsid w:val="00FD1A77"/>
    <w:rsid w:val="00FD2323"/>
    <w:rsid w:val="00FD3071"/>
    <w:rsid w:val="00FD4442"/>
    <w:rsid w:val="00FD4503"/>
    <w:rsid w:val="00FD6295"/>
    <w:rsid w:val="00FD63D0"/>
    <w:rsid w:val="00FE2325"/>
    <w:rsid w:val="00FE4804"/>
    <w:rsid w:val="00FE5F19"/>
    <w:rsid w:val="00FE6310"/>
    <w:rsid w:val="00FE79E4"/>
    <w:rsid w:val="00FF3CAF"/>
    <w:rsid w:val="00FF5005"/>
    <w:rsid w:val="00FF62B0"/>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57337"/>
  <w15:docId w15:val="{C4F2D6AE-4F91-4A61-A86C-17CB2D71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449"/>
    <w:pPr>
      <w:spacing w:before="120" w:after="120" w:line="240" w:lineRule="auto"/>
      <w:ind w:left="720" w:hanging="720"/>
      <w:jc w:val="both"/>
    </w:pPr>
    <w:rPr>
      <w:lang w:val="en-CA"/>
    </w:rPr>
  </w:style>
  <w:style w:type="paragraph" w:styleId="Heading1">
    <w:name w:val="heading 1"/>
    <w:basedOn w:val="Normal"/>
    <w:next w:val="Normal"/>
    <w:link w:val="Heading1Char"/>
    <w:uiPriority w:val="9"/>
    <w:qFormat/>
    <w:rsid w:val="00FB0449"/>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49"/>
    <w:rPr>
      <w:rFonts w:asciiTheme="majorHAnsi" w:eastAsiaTheme="majorEastAsia" w:hAnsiTheme="majorHAnsi" w:cstheme="majorBidi"/>
      <w:b/>
      <w:color w:val="2E74B5" w:themeColor="accent1" w:themeShade="BF"/>
      <w:sz w:val="32"/>
      <w:szCs w:val="32"/>
      <w:lang w:val="en-CA"/>
    </w:rPr>
  </w:style>
  <w:style w:type="paragraph" w:styleId="ListParagraph">
    <w:name w:val="List Paragraph"/>
    <w:aliases w:val="Numbered List Paragraph,LIST OF TABLES.,List Paragraph1,References,Bullets,123 List Paragraph,Celula,List Tables,Numbered paragraph,List Paragraph2,Medium Grid 1 - Accent 21,List Paragraph (numbered (a)),Normal 2,Main numbered paragraph"/>
    <w:basedOn w:val="Normal"/>
    <w:link w:val="ListParagraphChar"/>
    <w:uiPriority w:val="34"/>
    <w:qFormat/>
    <w:rsid w:val="00FB0449"/>
    <w:pPr>
      <w:contextualSpacing/>
    </w:pPr>
  </w:style>
  <w:style w:type="character" w:customStyle="1" w:styleId="ListParagraphChar">
    <w:name w:val="List Paragraph Char"/>
    <w:aliases w:val="Numbered List Paragraph Char,LIST OF TABLES. Char,List Paragraph1 Char,References Char,Bullets Char,123 List Paragraph Char,Celula Char,List Tables Char,Numbered paragraph Char,List Paragraph2 Char,Medium Grid 1 - Accent 21 Char"/>
    <w:link w:val="ListParagraph"/>
    <w:rsid w:val="00FB0449"/>
    <w:rPr>
      <w:lang w:val="en-CA"/>
    </w:rPr>
  </w:style>
  <w:style w:type="paragraph" w:styleId="Header">
    <w:name w:val="header"/>
    <w:basedOn w:val="Normal"/>
    <w:link w:val="HeaderChar"/>
    <w:uiPriority w:val="99"/>
    <w:unhideWhenUsed/>
    <w:rsid w:val="00FB0449"/>
    <w:pPr>
      <w:tabs>
        <w:tab w:val="center" w:pos="4680"/>
        <w:tab w:val="right" w:pos="9360"/>
      </w:tabs>
      <w:spacing w:before="0" w:after="0"/>
    </w:pPr>
  </w:style>
  <w:style w:type="character" w:customStyle="1" w:styleId="HeaderChar">
    <w:name w:val="Header Char"/>
    <w:basedOn w:val="DefaultParagraphFont"/>
    <w:link w:val="Header"/>
    <w:uiPriority w:val="99"/>
    <w:rsid w:val="00FB0449"/>
    <w:rPr>
      <w:lang w:val="en-CA"/>
    </w:rPr>
  </w:style>
  <w:style w:type="paragraph" w:styleId="Footer">
    <w:name w:val="footer"/>
    <w:basedOn w:val="Normal"/>
    <w:link w:val="FooterChar"/>
    <w:uiPriority w:val="99"/>
    <w:unhideWhenUsed/>
    <w:rsid w:val="00FB0449"/>
    <w:pPr>
      <w:tabs>
        <w:tab w:val="center" w:pos="4680"/>
        <w:tab w:val="right" w:pos="9360"/>
      </w:tabs>
      <w:spacing w:before="0" w:after="0"/>
    </w:pPr>
  </w:style>
  <w:style w:type="character" w:customStyle="1" w:styleId="FooterChar">
    <w:name w:val="Footer Char"/>
    <w:basedOn w:val="DefaultParagraphFont"/>
    <w:link w:val="Footer"/>
    <w:uiPriority w:val="99"/>
    <w:rsid w:val="00FB0449"/>
    <w:rPr>
      <w:lang w:val="en-CA"/>
    </w:rPr>
  </w:style>
  <w:style w:type="paragraph" w:styleId="BalloonText">
    <w:name w:val="Balloon Text"/>
    <w:basedOn w:val="Normal"/>
    <w:link w:val="BalloonTextChar"/>
    <w:uiPriority w:val="99"/>
    <w:semiHidden/>
    <w:unhideWhenUsed/>
    <w:rsid w:val="00A26BD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DB"/>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8188</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Hannington Obang</dc:creator>
  <cp:lastModifiedBy>Hp</cp:lastModifiedBy>
  <cp:revision>2</cp:revision>
  <dcterms:created xsi:type="dcterms:W3CDTF">2024-10-02T13:03:00Z</dcterms:created>
  <dcterms:modified xsi:type="dcterms:W3CDTF">2024-10-02T13:03:00Z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f91d9283b613e707f67ea805a46c2f576535aa75d3b336f96038e0d0962be048</vt:lpwstr>
  </property>
</Properties>
</file>