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882" w:rsidRPr="00320D36" w:rsidRDefault="00251AC7" w:rsidP="000C5013">
      <w:pPr>
        <w:pStyle w:val="Heading3"/>
        <w:spacing w:before="0" w:after="0"/>
        <w:jc w:val="center"/>
        <w:rPr>
          <w:sz w:val="32"/>
          <w:szCs w:val="32"/>
        </w:rPr>
      </w:pPr>
      <w:r w:rsidRPr="00320D36">
        <w:rPr>
          <w:sz w:val="32"/>
          <w:szCs w:val="32"/>
        </w:rPr>
        <w:t>TOPIC 3</w:t>
      </w:r>
      <w:r w:rsidR="00602051" w:rsidRPr="00320D36">
        <w:rPr>
          <w:sz w:val="32"/>
          <w:szCs w:val="32"/>
        </w:rPr>
        <w:t xml:space="preserve"> </w:t>
      </w:r>
      <w:r w:rsidR="00B70BD6" w:rsidRPr="00320D36">
        <w:rPr>
          <w:sz w:val="32"/>
          <w:szCs w:val="32"/>
        </w:rPr>
        <w:t xml:space="preserve">     </w:t>
      </w:r>
      <w:r w:rsidR="003F7FA0" w:rsidRPr="00320D36">
        <w:rPr>
          <w:sz w:val="32"/>
          <w:szCs w:val="32"/>
        </w:rPr>
        <w:t xml:space="preserve">AUDIT </w:t>
      </w:r>
      <w:r w:rsidR="0001728E" w:rsidRPr="00320D36">
        <w:rPr>
          <w:sz w:val="32"/>
          <w:szCs w:val="32"/>
        </w:rPr>
        <w:t xml:space="preserve">PLANNING AND </w:t>
      </w:r>
      <w:r w:rsidR="00356882" w:rsidRPr="00320D36">
        <w:rPr>
          <w:sz w:val="32"/>
          <w:szCs w:val="32"/>
        </w:rPr>
        <w:t xml:space="preserve">RISK </w:t>
      </w:r>
      <w:r w:rsidR="0001728E" w:rsidRPr="00320D36">
        <w:rPr>
          <w:sz w:val="32"/>
          <w:szCs w:val="32"/>
        </w:rPr>
        <w:t>A</w:t>
      </w:r>
      <w:r w:rsidR="00356882" w:rsidRPr="00320D36">
        <w:rPr>
          <w:sz w:val="32"/>
          <w:szCs w:val="32"/>
        </w:rPr>
        <w:t>SSESSMENT</w:t>
      </w:r>
    </w:p>
    <w:p w:rsidR="008628DF" w:rsidRDefault="00EB3322" w:rsidP="00320D36">
      <w:pPr>
        <w:jc w:val="both"/>
        <w:rPr>
          <w:rFonts w:ascii="Arial Narrow" w:hAnsi="Arial Narrow"/>
          <w:b/>
          <w:bCs/>
          <w:color w:val="FF0000"/>
        </w:rPr>
      </w:pPr>
      <w:r>
        <w:rPr>
          <w:rFonts w:ascii="Arial Narrow" w:hAnsi="Arial Narrow"/>
          <w:b/>
          <w:bCs/>
          <w:color w:val="FF0000"/>
        </w:rPr>
        <w:tab/>
      </w:r>
    </w:p>
    <w:p w:rsidR="00163867" w:rsidRDefault="00721292" w:rsidP="001D2490">
      <w:pPr>
        <w:spacing w:line="360" w:lineRule="auto"/>
        <w:ind w:left="540" w:hanging="540"/>
        <w:jc w:val="both"/>
        <w:rPr>
          <w:rFonts w:ascii="Arial Narrow" w:hAnsi="Arial Narrow" w:cs="Arial"/>
          <w:b/>
          <w:sz w:val="28"/>
          <w:szCs w:val="28"/>
        </w:rPr>
      </w:pPr>
      <w:r>
        <w:rPr>
          <w:rFonts w:ascii="Arial Narrow" w:hAnsi="Arial Narrow" w:cs="Arial"/>
          <w:b/>
          <w:noProof/>
          <w:sz w:val="28"/>
          <w:szCs w:val="28"/>
        </w:rPr>
        <w:pict>
          <v:roundrect id="_x0000_s3234" style="position:absolute;left:0;text-align:left;margin-left:185.1pt;margin-top:21.25pt;width:84.1pt;height:24.2pt;z-index:251707392" arcsize="10923f">
            <v:textbox>
              <w:txbxContent>
                <w:p w:rsidR="00B813D0" w:rsidRPr="00230EA5" w:rsidRDefault="00B813D0">
                  <w:pPr>
                    <w:rPr>
                      <w:rFonts w:ascii="Arial Narrow" w:hAnsi="Arial Narrow"/>
                    </w:rPr>
                  </w:pPr>
                  <w:r w:rsidRPr="00230EA5">
                    <w:rPr>
                      <w:rFonts w:ascii="Arial Narrow" w:hAnsi="Arial Narrow"/>
                    </w:rPr>
                    <w:t xml:space="preserve">Engagement </w:t>
                  </w:r>
                </w:p>
              </w:txbxContent>
            </v:textbox>
          </v:roundrect>
        </w:pict>
      </w:r>
      <w:r w:rsidR="00775675" w:rsidRPr="00100929">
        <w:rPr>
          <w:rFonts w:ascii="Arial Narrow" w:hAnsi="Arial Narrow" w:cs="Arial"/>
          <w:b/>
          <w:sz w:val="28"/>
          <w:szCs w:val="28"/>
        </w:rPr>
        <w:t>3.</w:t>
      </w:r>
      <w:r w:rsidR="0012387A">
        <w:rPr>
          <w:rFonts w:ascii="Arial Narrow" w:hAnsi="Arial Narrow" w:cs="Arial"/>
          <w:b/>
          <w:sz w:val="28"/>
          <w:szCs w:val="28"/>
        </w:rPr>
        <w:t>1</w:t>
      </w:r>
      <w:r w:rsidR="00610E89">
        <w:rPr>
          <w:rFonts w:ascii="Arial Narrow" w:hAnsi="Arial Narrow" w:cs="Arial"/>
          <w:b/>
          <w:sz w:val="28"/>
          <w:szCs w:val="28"/>
        </w:rPr>
        <w:tab/>
      </w:r>
      <w:r w:rsidR="00163867">
        <w:rPr>
          <w:rFonts w:ascii="Arial Narrow" w:hAnsi="Arial Narrow" w:cs="Arial"/>
          <w:b/>
          <w:sz w:val="28"/>
          <w:szCs w:val="28"/>
        </w:rPr>
        <w:t>The audit process</w:t>
      </w:r>
    </w:p>
    <w:p w:rsidR="00230EA5" w:rsidRDefault="00721292" w:rsidP="001D2490">
      <w:pPr>
        <w:spacing w:line="360" w:lineRule="auto"/>
        <w:ind w:left="540" w:hanging="540"/>
        <w:jc w:val="both"/>
        <w:rPr>
          <w:rFonts w:ascii="Arial Narrow" w:hAnsi="Arial Narrow" w:cs="Arial"/>
          <w:b/>
          <w:sz w:val="28"/>
          <w:szCs w:val="28"/>
        </w:rPr>
      </w:pPr>
      <w:r>
        <w:rPr>
          <w:noProof/>
        </w:rPr>
        <w:pict>
          <v:shapetype id="_x0000_t32" coordsize="21600,21600" o:spt="32" o:oned="t" path="m,l21600,21600e" filled="f">
            <v:path arrowok="t" fillok="f" o:connecttype="none"/>
            <o:lock v:ext="edit" shapetype="t"/>
          </v:shapetype>
          <v:shape id="AutoShape 141" o:spid="_x0000_s3225" type="#_x0000_t32" style="position:absolute;left:0;text-align:left;margin-left:229.85pt;margin-top:21.35pt;width:.05pt;height:12.7pt;z-index:2516869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">
            <v:stroke endarrow="block"/>
          </v:shape>
        </w:pict>
      </w:r>
    </w:p>
    <w:p w:rsidR="00163867" w:rsidRDefault="00721292" w:rsidP="001D2490">
      <w:pPr>
        <w:spacing w:line="360" w:lineRule="auto"/>
        <w:ind w:left="540" w:hanging="540"/>
        <w:jc w:val="both"/>
        <w:rPr>
          <w:rFonts w:ascii="Arial Narrow" w:hAnsi="Arial Narrow" w:cs="Arial"/>
          <w:b/>
          <w:sz w:val="28"/>
          <w:szCs w:val="28"/>
        </w:rPr>
      </w:pPr>
      <w:r>
        <w:rPr>
          <w:rFonts w:ascii="Arial Narrow" w:hAnsi="Arial Narrow" w:cs="Arial"/>
          <w:b/>
          <w:noProof/>
          <w:sz w:val="28"/>
          <w:szCs w:val="28"/>
        </w:rPr>
        <w:pict>
          <v:roundrect id="_x0000_s3230" style="position:absolute;left:0;text-align:left;margin-left:185.1pt;margin-top:9.95pt;width:84.1pt;height:24.2pt;z-index:251705344" arcsize="10923f">
            <v:textbox>
              <w:txbxContent>
                <w:p w:rsidR="00B813D0" w:rsidRPr="00163867" w:rsidRDefault="00B813D0" w:rsidP="00163867">
                  <w:pPr>
                    <w:jc w:val="center"/>
                    <w:rPr>
                      <w:rFonts w:ascii="Arial Narrow" w:hAnsi="Arial Narrow"/>
                    </w:rPr>
                  </w:pPr>
                  <w:r w:rsidRPr="00163867">
                    <w:rPr>
                      <w:rFonts w:ascii="Arial Narrow" w:hAnsi="Arial Narrow"/>
                    </w:rPr>
                    <w:t>Plan the audit</w:t>
                  </w:r>
                </w:p>
              </w:txbxContent>
            </v:textbox>
          </v:roundrect>
        </w:pict>
      </w:r>
      <w:r>
        <w:rPr>
          <w:noProof/>
        </w:rPr>
        <w:pict>
          <v:shape id="AutoShape 140" o:spid="_x0000_s3224" type="#_x0000_t32" style="position:absolute;left:0;text-align:left;margin-left:264.6pt;margin-top:15.5pt;width:.05pt;height:12.7pt;z-index:2516858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">
            <v:stroke endarrow="block"/>
          </v:shape>
        </w:pict>
      </w:r>
    </w:p>
    <w:p w:rsidR="00163867" w:rsidRPr="00D439F0" w:rsidRDefault="00721292" w:rsidP="00163867">
      <w:pPr>
        <w:spacing w:line="360" w:lineRule="auto"/>
        <w:jc w:val="both"/>
        <w:rPr>
          <w:rFonts w:ascii="Arial Narrow" w:hAnsi="Arial Narrow"/>
        </w:rPr>
      </w:pPr>
      <w:r>
        <w:rPr>
          <w:noProof/>
        </w:rPr>
        <w:pict>
          <v:shape id="AutoShape 144" o:spid="_x0000_s3221" type="#_x0000_t32" style="position:absolute;left:0;text-align:left;margin-left:230.7pt;margin-top:10.05pt;width:0;height:15pt;z-index:2516899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IXOAIAAGI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">
            <v:stroke endarrow="block"/>
          </v:shape>
        </w:pict>
      </w:r>
    </w:p>
    <w:p w:rsidR="00163867" w:rsidRPr="00D439F0" w:rsidRDefault="00721292" w:rsidP="00163867">
      <w:pPr>
        <w:spacing w:line="360" w:lineRule="auto"/>
        <w:jc w:val="both"/>
        <w:rPr>
          <w:rFonts w:ascii="Arial Narrow" w:hAnsi="Arial Narrow"/>
        </w:rPr>
      </w:pPr>
      <w:r>
        <w:rPr>
          <w:noProof/>
        </w:rPr>
        <w:pict>
          <v:roundrect id="AutoShape 135" o:spid="_x0000_s3229" style="position:absolute;left:0;text-align:left;margin-left:89.95pt;margin-top:4.4pt;width:281.1pt;height:37.75pt;z-index:251680768;visibility:visible;mso-wrap-distance-left:9pt;mso-wrap-distance-top:0;mso-wrap-distance-right:9pt;mso-wrap-distance-bottom:0;mso-position-horizontal-relative:text;mso-position-vertical-relative:text;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">
            <v:textbox>
              <w:txbxContent>
                <w:p w:rsidR="00B813D0" w:rsidRPr="00AD2ADB" w:rsidRDefault="00B813D0" w:rsidP="00163867">
                  <w:pPr>
                    <w:jc w:val="center"/>
                    <w:rPr>
                      <w:rFonts w:ascii="Arial Narrow" w:hAnsi="Arial Narrow"/>
                    </w:rPr>
                  </w:pPr>
                  <w:r>
                    <w:rPr>
                      <w:rFonts w:ascii="Arial Narrow" w:hAnsi="Arial Narrow"/>
                    </w:rPr>
                    <w:t>Understand the entity including documentation /confirmation of the accounting system and</w:t>
                  </w:r>
                  <w:r w:rsidRPr="00AD2ADB">
                    <w:rPr>
                      <w:rFonts w:ascii="Arial Narrow" w:hAnsi="Arial Narrow"/>
                    </w:rPr>
                    <w:t xml:space="preserve"> internal control</w:t>
                  </w:r>
                </w:p>
              </w:txbxContent>
            </v:textbox>
          </v:roundrect>
        </w:pict>
      </w:r>
      <w:r w:rsidR="00163867" w:rsidRPr="00D439F0">
        <w:rPr>
          <w:rFonts w:ascii="Arial Narrow" w:hAnsi="Arial Narrow"/>
        </w:rPr>
        <w:tab/>
      </w:r>
      <w:r w:rsidR="00163867" w:rsidRPr="00D439F0">
        <w:rPr>
          <w:rFonts w:ascii="Arial Narrow" w:hAnsi="Arial Narrow"/>
        </w:rPr>
        <w:tab/>
      </w:r>
    </w:p>
    <w:p w:rsidR="001670D6" w:rsidRDefault="001670D6" w:rsidP="00163867">
      <w:pPr>
        <w:spacing w:line="360" w:lineRule="auto"/>
        <w:jc w:val="both"/>
        <w:rPr>
          <w:rFonts w:ascii="Arial Narrow" w:hAnsi="Arial Narrow"/>
        </w:rPr>
      </w:pPr>
    </w:p>
    <w:p w:rsidR="001670D6" w:rsidRDefault="00721292" w:rsidP="00163867">
      <w:pPr>
        <w:spacing w:line="360" w:lineRule="auto"/>
        <w:jc w:val="both"/>
        <w:rPr>
          <w:rFonts w:ascii="Arial Narrow" w:hAnsi="Arial Narrow"/>
        </w:rPr>
      </w:pPr>
      <w:r>
        <w:rPr>
          <w:noProof/>
        </w:rPr>
        <w:pict>
          <v:shape id="AutoShape 158" o:spid="_x0000_s3218" type="#_x0000_t32" style="position:absolute;left:0;text-align:left;margin-left:229.85pt;margin-top:1.4pt;width:0;height:14.55pt;z-index:2517043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">
            <v:stroke endarrow="block"/>
          </v:shape>
        </w:pict>
      </w:r>
      <w:r>
        <w:rPr>
          <w:rFonts w:ascii="Arial Narrow" w:hAnsi="Arial Narrow"/>
          <w:noProof/>
        </w:rPr>
        <w:pict>
          <v:roundrect id="_x0000_s3231" style="position:absolute;left:0;text-align:left;margin-left:136.75pt;margin-top:15.95pt;width:195.85pt;height:21.9pt;z-index:251706368" arcsize="10923f">
            <v:textbox style="mso-next-textbox:#_x0000_s3231">
              <w:txbxContent>
                <w:p w:rsidR="00B813D0" w:rsidRPr="001670D6" w:rsidRDefault="00B813D0" w:rsidP="001670D6">
                  <w:pPr>
                    <w:jc w:val="center"/>
                    <w:rPr>
                      <w:rFonts w:ascii="Arial Narrow" w:hAnsi="Arial Narrow"/>
                    </w:rPr>
                  </w:pPr>
                  <w:r w:rsidRPr="001670D6">
                    <w:rPr>
                      <w:rFonts w:ascii="Arial Narrow" w:hAnsi="Arial Narrow"/>
                    </w:rPr>
                    <w:t>Assess the risk of material misstatement</w:t>
                  </w:r>
                </w:p>
              </w:txbxContent>
            </v:textbox>
          </v:roundrect>
        </w:pict>
      </w:r>
    </w:p>
    <w:p w:rsidR="001670D6" w:rsidRDefault="00721292" w:rsidP="00163867">
      <w:pPr>
        <w:spacing w:line="360" w:lineRule="auto"/>
        <w:jc w:val="both"/>
        <w:rPr>
          <w:rFonts w:ascii="Arial Narrow" w:hAnsi="Arial Narrow"/>
        </w:rPr>
      </w:pPr>
      <w:r>
        <w:rPr>
          <w:rFonts w:ascii="Arial Narrow" w:hAnsi="Arial Narrow"/>
          <w:noProof/>
        </w:rPr>
        <w:pict>
          <v:shape id="_x0000_s3236" type="#_x0000_t32" style="position:absolute;left:0;text-align:left;margin-left:230.7pt;margin-top:17.15pt;width:0;height:14.5pt;z-index:251709440" o:connectortype="straight">
            <v:stroke endarrow="block"/>
          </v:shape>
        </w:pict>
      </w:r>
    </w:p>
    <w:p w:rsidR="001670D6" w:rsidRDefault="00721292" w:rsidP="00163867">
      <w:pPr>
        <w:spacing w:line="360" w:lineRule="auto"/>
        <w:jc w:val="both"/>
        <w:rPr>
          <w:rFonts w:ascii="Arial Narrow" w:hAnsi="Arial Narrow"/>
        </w:rPr>
      </w:pPr>
      <w:r>
        <w:rPr>
          <w:rFonts w:ascii="Arial Narrow" w:hAnsi="Arial Narrow"/>
          <w:noProof/>
        </w:rPr>
        <w:pict>
          <v:roundrect id="_x0000_s3235" style="position:absolute;left:0;text-align:left;margin-left:45.8pt;margin-top:11pt;width:379.75pt;height:23.45pt;z-index:251708416" arcsize="10923f">
            <v:textbox>
              <w:txbxContent>
                <w:p w:rsidR="00B813D0" w:rsidRPr="005E7FC8" w:rsidRDefault="00B813D0" w:rsidP="005E7FC8">
                  <w:pPr>
                    <w:jc w:val="center"/>
                    <w:rPr>
                      <w:rFonts w:ascii="Arial Narrow" w:hAnsi="Arial Narrow"/>
                    </w:rPr>
                  </w:pPr>
                  <w:r w:rsidRPr="005E7FC8">
                    <w:rPr>
                      <w:rFonts w:ascii="Arial Narrow" w:hAnsi="Arial Narrow"/>
                    </w:rPr>
                    <w:t>Select appropriate audit procedures to respond to the risk of material misstatement</w:t>
                  </w:r>
                </w:p>
              </w:txbxContent>
            </v:textbox>
          </v:roundrect>
        </w:pict>
      </w:r>
    </w:p>
    <w:p w:rsidR="00163867" w:rsidRPr="00D439F0" w:rsidRDefault="00721292" w:rsidP="00163867">
      <w:pPr>
        <w:spacing w:line="360" w:lineRule="auto"/>
        <w:jc w:val="both"/>
        <w:rPr>
          <w:rFonts w:ascii="Arial Narrow" w:hAnsi="Arial Narrow"/>
        </w:rPr>
      </w:pPr>
      <w:r>
        <w:rPr>
          <w:noProof/>
        </w:rPr>
        <w:pict>
          <v:shape id="_x0000_s3242" type="#_x0000_t32" style="position:absolute;left:0;text-align:left;margin-left:341.85pt;margin-top:13.8pt;width:0;height:14pt;z-index:251715584" o:connectortype="straight">
            <v:stroke endarrow="block"/>
          </v:shape>
        </w:pict>
      </w:r>
      <w:r>
        <w:rPr>
          <w:noProof/>
        </w:rPr>
        <w:pict>
          <v:shape id="AutoShape 156" o:spid="_x0000_s3211" type="#_x0000_t32" style="position:absolute;left:0;text-align:left;margin-left:89.95pt;margin-top:11.85pt;width:.05pt;height:15.95pt;z-index:2517022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">
            <v:stroke endarrow="block"/>
          </v:shape>
        </w:pict>
      </w:r>
    </w:p>
    <w:p w:rsidR="00163867" w:rsidRDefault="00721292" w:rsidP="00163867">
      <w:pPr>
        <w:spacing w:line="360" w:lineRule="auto"/>
        <w:jc w:val="both"/>
        <w:rPr>
          <w:rFonts w:ascii="Arial Narrow" w:hAnsi="Arial Narrow"/>
        </w:rPr>
      </w:pPr>
      <w:r>
        <w:rPr>
          <w:noProof/>
        </w:rPr>
        <w:pict>
          <v:roundrect id="AutoShape 138" o:spid="_x0000_s3227" style="position:absolute;left:0;text-align:left;margin-left:237.25pt;margin-top:7.15pt;width:213.9pt;height:21.5pt;z-index:251683840;visibility:visible;mso-height-percent:0;mso-wrap-distance-left:9pt;mso-wrap-distance-top:0;mso-wrap-distance-right:9pt;mso-wrap-distance-bottom:0;mso-position-horizontal-relative:text;mso-position-vertical-relative:text;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">
            <v:textbox style="mso-next-textbox:#AutoShape 138">
              <w:txbxContent>
                <w:p w:rsidR="00B813D0" w:rsidRDefault="00B813D0" w:rsidP="00163867">
                  <w:pPr>
                    <w:jc w:val="center"/>
                  </w:pPr>
                  <w:r>
                    <w:rPr>
                      <w:rFonts w:ascii="Arial Narrow" w:hAnsi="Arial Narrow"/>
                    </w:rPr>
                    <w:t>Auditor expects ineffective internal control</w:t>
                  </w:r>
                </w:p>
              </w:txbxContent>
            </v:textbox>
          </v:roundrect>
        </w:pict>
      </w:r>
      <w:r>
        <w:rPr>
          <w:noProof/>
        </w:rPr>
        <w:pict>
          <v:roundrect id="AutoShape 137" o:spid="_x0000_s3226" style="position:absolute;left:0;text-align:left;margin-left:20.2pt;margin-top:7.15pt;width:201.85pt;height:21.5pt;z-index:251682816;visibility:visible;mso-height-percent:0;mso-wrap-distance-left:9pt;mso-wrap-distance-top:0;mso-wrap-distance-right:9pt;mso-wrap-distance-bottom:0;mso-position-horizontal-relative:text;mso-position-vertical-relative:text;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">
            <v:textbox>
              <w:txbxContent>
                <w:p w:rsidR="00B813D0" w:rsidRDefault="00B813D0" w:rsidP="00163867">
                  <w:pPr>
                    <w:jc w:val="center"/>
                  </w:pPr>
                  <w:r>
                    <w:rPr>
                      <w:rFonts w:ascii="Arial Narrow" w:hAnsi="Arial Narrow"/>
                    </w:rPr>
                    <w:t>Auditor expects effective internal control controls</w:t>
                  </w:r>
                </w:p>
              </w:txbxContent>
            </v:textbox>
          </v:roundrect>
        </w:pict>
      </w:r>
      <w:r w:rsidR="00163867" w:rsidRPr="00D439F0">
        <w:rPr>
          <w:rFonts w:ascii="Arial Narrow" w:hAnsi="Arial Narrow"/>
        </w:rPr>
        <w:t xml:space="preserve">         </w:t>
      </w:r>
      <w:r w:rsidR="00163867" w:rsidRPr="00D439F0">
        <w:rPr>
          <w:rFonts w:ascii="Arial Narrow" w:hAnsi="Arial Narrow"/>
        </w:rPr>
        <w:tab/>
      </w:r>
      <w:r w:rsidR="00163867" w:rsidRPr="00D439F0">
        <w:rPr>
          <w:rFonts w:ascii="Arial Narrow" w:hAnsi="Arial Narrow"/>
        </w:rPr>
        <w:tab/>
      </w:r>
      <w:r w:rsidR="00163867" w:rsidRPr="00D439F0">
        <w:rPr>
          <w:rFonts w:ascii="Arial Narrow" w:hAnsi="Arial Narrow"/>
        </w:rPr>
        <w:tab/>
      </w:r>
      <w:r w:rsidR="00163867" w:rsidRPr="00D439F0">
        <w:rPr>
          <w:rFonts w:ascii="Arial Narrow" w:hAnsi="Arial Narrow"/>
        </w:rPr>
        <w:tab/>
      </w:r>
    </w:p>
    <w:p w:rsidR="001670D6" w:rsidRDefault="00721292" w:rsidP="00163867">
      <w:pPr>
        <w:spacing w:line="360" w:lineRule="auto"/>
        <w:jc w:val="both"/>
        <w:rPr>
          <w:rFonts w:ascii="Arial Narrow" w:hAnsi="Arial Narrow"/>
        </w:rPr>
      </w:pPr>
      <w:r>
        <w:rPr>
          <w:noProof/>
        </w:rPr>
        <w:pict>
          <v:shape id="_x0000_s3241" type="#_x0000_t32" style="position:absolute;left:0;text-align:left;margin-left:89.95pt;margin-top:8pt;width:.05pt;height:13.55pt;z-index:251714560" o:connectortype="straight">
            <v:stroke endarrow="block"/>
          </v:shape>
        </w:pict>
      </w:r>
      <w:r>
        <w:rPr>
          <w:noProof/>
        </w:rPr>
        <w:pict>
          <v:shape id="_x0000_s3243" type="#_x0000_t32" style="position:absolute;left:0;text-align:left;margin-left:378.2pt;margin-top:8pt;width:0;height:13.55pt;z-index:251716608" o:connectortype="straight">
            <v:stroke endarrow="block"/>
          </v:shape>
        </w:pict>
      </w:r>
    </w:p>
    <w:p w:rsidR="001670D6" w:rsidRPr="00D439F0" w:rsidRDefault="00721292" w:rsidP="00163867">
      <w:pPr>
        <w:spacing w:line="360" w:lineRule="auto"/>
        <w:jc w:val="both"/>
        <w:rPr>
          <w:rFonts w:ascii="Arial Narrow" w:hAnsi="Arial Narrow"/>
        </w:rPr>
      </w:pPr>
      <w:r>
        <w:rPr>
          <w:noProof/>
        </w:rPr>
        <w:pict>
          <v:roundrect id="AutoShape 142" o:spid="_x0000_s3220" style="position:absolute;left:0;text-align:left;margin-left:20.2pt;margin-top:.9pt;width:126.8pt;height:34.6pt;z-index:251687936;visibility:visible;mso-wrap-distance-left:9pt;mso-wrap-distance-top:0;mso-wrap-distance-right:9pt;mso-wrap-distance-bottom:0;mso-position-horizontal-relative:text;mso-position-vertical-relative:text;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">
            <v:textbox style="mso-next-textbox:#AutoShape 142">
              <w:txbxContent>
                <w:p w:rsidR="00B813D0" w:rsidRDefault="00B813D0" w:rsidP="00163867">
                  <w:pPr>
                    <w:jc w:val="center"/>
                    <w:rPr>
                      <w:rFonts w:ascii="Arial Narrow" w:hAnsi="Arial Narrow"/>
                    </w:rPr>
                  </w:pPr>
                  <w:r>
                    <w:rPr>
                      <w:rFonts w:ascii="Arial Narrow" w:hAnsi="Arial Narrow"/>
                    </w:rPr>
                    <w:t>Perform tests of control</w:t>
                  </w:r>
                  <w:r w:rsidRPr="00286386">
                    <w:rPr>
                      <w:rFonts w:ascii="Arial Narrow" w:hAnsi="Arial Narrow"/>
                    </w:rPr>
                    <w:t xml:space="preserve"> approach</w:t>
                  </w:r>
                </w:p>
                <w:p w:rsidR="00B813D0" w:rsidRPr="00286386" w:rsidRDefault="00B813D0" w:rsidP="00163867">
                  <w:pPr>
                    <w:jc w:val="center"/>
                    <w:rPr>
                      <w:rFonts w:ascii="Arial Narrow" w:hAnsi="Arial Narrow"/>
                    </w:rPr>
                  </w:pPr>
                  <w:r>
                    <w:rPr>
                      <w:rFonts w:ascii="Arial Narrow" w:hAnsi="Arial Narrow"/>
                    </w:rPr>
                    <w:t>Perform tests of controls (TOCs)</w:t>
                  </w:r>
                </w:p>
              </w:txbxContent>
            </v:textbox>
          </v:roundrect>
        </w:pict>
      </w:r>
      <w:r>
        <w:rPr>
          <w:noProof/>
        </w:rPr>
        <w:pict>
          <v:shape id="_x0000_s3240" type="#_x0000_t32" style="position:absolute;left:0;text-align:left;margin-left:295.25pt;margin-top:18.2pt;width:21.85pt;height:.05pt;z-index:251713536" o:connectortype="straight">
            <v:stroke endarrow="block"/>
          </v:shape>
        </w:pict>
      </w:r>
      <w:r>
        <w:rPr>
          <w:noProof/>
        </w:rPr>
        <w:pict>
          <v:roundrect id="_x0000_s3238" style="position:absolute;left:0;text-align:left;margin-left:166.8pt;margin-top:.9pt;width:128.45pt;height:34.6pt;z-index:251711488" arcsize="10923f">
            <v:textbox style="mso-next-textbox:#_x0000_s3238">
              <w:txbxContent>
                <w:p w:rsidR="00B813D0" w:rsidRPr="004B609F" w:rsidRDefault="00B813D0" w:rsidP="004B609F">
                  <w:pPr>
                    <w:jc w:val="center"/>
                    <w:rPr>
                      <w:rFonts w:ascii="Arial Narrow" w:hAnsi="Arial Narrow"/>
                      <w:b/>
                    </w:rPr>
                  </w:pPr>
                  <w:r>
                    <w:rPr>
                      <w:rFonts w:ascii="Arial Narrow" w:hAnsi="Arial Narrow"/>
                    </w:rPr>
                    <w:t xml:space="preserve">Tests </w:t>
                  </w:r>
                  <w:r w:rsidRPr="00522E93">
                    <w:rPr>
                      <w:rFonts w:ascii="Arial Narrow" w:hAnsi="Arial Narrow"/>
                    </w:rPr>
                    <w:t>show that co</w:t>
                  </w:r>
                  <w:r>
                    <w:rPr>
                      <w:rFonts w:ascii="Arial Narrow" w:hAnsi="Arial Narrow"/>
                    </w:rPr>
                    <w:t>n</w:t>
                  </w:r>
                  <w:r w:rsidRPr="00522E93">
                    <w:rPr>
                      <w:rFonts w:ascii="Arial Narrow" w:hAnsi="Arial Narrow"/>
                    </w:rPr>
                    <w:t xml:space="preserve">trols are </w:t>
                  </w:r>
                  <w:r>
                    <w:rPr>
                      <w:rFonts w:ascii="Arial Narrow" w:hAnsi="Arial Narrow"/>
                    </w:rPr>
                    <w:t>in</w:t>
                  </w:r>
                  <w:r w:rsidRPr="00522E93">
                    <w:rPr>
                      <w:rFonts w:ascii="Arial Narrow" w:hAnsi="Arial Narrow"/>
                    </w:rPr>
                    <w:t>effective</w:t>
                  </w:r>
                </w:p>
              </w:txbxContent>
            </v:textbox>
          </v:roundrect>
        </w:pict>
      </w:r>
      <w:r>
        <w:rPr>
          <w:noProof/>
        </w:rPr>
        <w:pict>
          <v:shape id="_x0000_s3239" type="#_x0000_t32" style="position:absolute;left:0;text-align:left;margin-left:147pt;margin-top:11.35pt;width:19.8pt;height:0;z-index:251712512" o:connectortype="straight"/>
        </w:pict>
      </w:r>
      <w:r>
        <w:rPr>
          <w:noProof/>
        </w:rPr>
        <w:pict>
          <v:roundrect id="_x0000_s3237" style="position:absolute;left:0;text-align:left;margin-left:317.1pt;margin-top:.9pt;width:134.05pt;height:37.55pt;z-index:251710464" arcsize="10923f">
            <v:textbox style="mso-next-textbox:#_x0000_s3237">
              <w:txbxContent>
                <w:p w:rsidR="00B813D0" w:rsidRPr="004B609F" w:rsidRDefault="00B813D0" w:rsidP="004B609F">
                  <w:pPr>
                    <w:jc w:val="center"/>
                    <w:rPr>
                      <w:rFonts w:ascii="Arial Narrow" w:hAnsi="Arial Narrow"/>
                    </w:rPr>
                  </w:pPr>
                  <w:r w:rsidRPr="004B609F">
                    <w:rPr>
                      <w:rFonts w:ascii="Arial Narrow" w:hAnsi="Arial Narrow"/>
                    </w:rPr>
                    <w:t>Report to those charged with governance</w:t>
                  </w:r>
                </w:p>
              </w:txbxContent>
            </v:textbox>
          </v:roundrect>
        </w:pict>
      </w:r>
    </w:p>
    <w:p w:rsidR="00163867" w:rsidRPr="00D439F0" w:rsidRDefault="00721292" w:rsidP="00163867">
      <w:pPr>
        <w:spacing w:line="360" w:lineRule="auto"/>
        <w:jc w:val="both"/>
        <w:rPr>
          <w:rFonts w:ascii="Arial Narrow" w:hAnsi="Arial Narrow"/>
        </w:rPr>
      </w:pPr>
      <w:r>
        <w:rPr>
          <w:rFonts w:ascii="Arial Narrow" w:hAnsi="Arial Narrow"/>
          <w:noProof/>
        </w:rPr>
        <w:pict>
          <v:shape id="_x0000_s3249" type="#_x0000_t32" style="position:absolute;left:0;text-align:left;margin-left:378.2pt;margin-top:17.8pt;width:0;height:61.5pt;z-index:251719680" o:connectortype="straight">
            <v:stroke endarrow="block"/>
          </v:shape>
        </w:pict>
      </w:r>
      <w:r>
        <w:rPr>
          <w:rFonts w:ascii="Arial Narrow" w:hAnsi="Arial Narrow"/>
          <w:noProof/>
        </w:rPr>
        <w:pict>
          <v:shape id="_x0000_s3248" type="#_x0000_t32" style="position:absolute;left:0;text-align:left;margin-left:89.9pt;margin-top:14.85pt;width:.05pt;height:16.15pt;flip:x;z-index:251718656" o:connectortype="straight">
            <v:stroke endarrow="block"/>
          </v:shape>
        </w:pict>
      </w:r>
    </w:p>
    <w:p w:rsidR="00163867" w:rsidRPr="00D439F0" w:rsidRDefault="00721292" w:rsidP="00163867">
      <w:pPr>
        <w:spacing w:line="360" w:lineRule="auto"/>
        <w:jc w:val="both"/>
        <w:rPr>
          <w:rFonts w:ascii="Arial Narrow" w:hAnsi="Arial Narrow"/>
        </w:rPr>
      </w:pPr>
      <w:r>
        <w:rPr>
          <w:rFonts w:ascii="Arial Narrow" w:hAnsi="Arial Narrow"/>
          <w:noProof/>
        </w:rPr>
        <w:pict>
          <v:roundrect id="_x0000_s3247" style="position:absolute;left:0;text-align:left;margin-left:20.2pt;margin-top:10.35pt;width:126.8pt;height:36.3pt;z-index:251717632" arcsize="10923f">
            <v:textbox>
              <w:txbxContent>
                <w:p w:rsidR="00B813D0" w:rsidRDefault="00B813D0" w:rsidP="00EE472E">
                  <w:pPr>
                    <w:jc w:val="center"/>
                  </w:pPr>
                  <w:r>
                    <w:rPr>
                      <w:rFonts w:ascii="Arial Narrow" w:hAnsi="Arial Narrow"/>
                    </w:rPr>
                    <w:t xml:space="preserve">Tests </w:t>
                  </w:r>
                  <w:r w:rsidRPr="00A2722A">
                    <w:rPr>
                      <w:rFonts w:ascii="Arial Narrow" w:hAnsi="Arial Narrow"/>
                    </w:rPr>
                    <w:t>show that controls</w:t>
                  </w:r>
                  <w:r>
                    <w:t xml:space="preserve"> </w:t>
                  </w:r>
                  <w:r w:rsidRPr="00A2722A">
                    <w:rPr>
                      <w:rFonts w:ascii="Arial Narrow" w:hAnsi="Arial Narrow"/>
                    </w:rPr>
                    <w:t>are effective</w:t>
                  </w:r>
                </w:p>
              </w:txbxContent>
            </v:textbox>
          </v:roundrect>
        </w:pict>
      </w:r>
    </w:p>
    <w:p w:rsidR="00EE472E" w:rsidRDefault="00EE472E" w:rsidP="00163867">
      <w:pPr>
        <w:spacing w:line="360" w:lineRule="auto"/>
        <w:jc w:val="both"/>
        <w:rPr>
          <w:rFonts w:ascii="Arial Narrow" w:hAnsi="Arial Narrow"/>
        </w:rPr>
      </w:pPr>
    </w:p>
    <w:p w:rsidR="00EE472E" w:rsidRDefault="00721292" w:rsidP="00163867">
      <w:pPr>
        <w:spacing w:line="360" w:lineRule="auto"/>
        <w:jc w:val="both"/>
        <w:rPr>
          <w:rFonts w:ascii="Arial Narrow" w:hAnsi="Arial Narrow"/>
        </w:rPr>
      </w:pPr>
      <w:r>
        <w:rPr>
          <w:noProof/>
        </w:rPr>
        <w:pict>
          <v:roundrect id="AutoShape 143" o:spid="_x0000_s3217" style="position:absolute;left:0;text-align:left;margin-left:284.85pt;margin-top:17.35pt;width:166.3pt;height:39.4pt;z-index:251688960;visibility:visible;mso-wrap-distance-left:9pt;mso-wrap-distance-top:0;mso-wrap-distance-right:9pt;mso-wrap-distance-bottom:0;mso-position-horizontal-relative:text;mso-position-vertical-relative:text;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">
            <v:textbox>
              <w:txbxContent>
                <w:p w:rsidR="00B813D0" w:rsidRPr="00286386" w:rsidRDefault="00B813D0" w:rsidP="007A1338">
                  <w:pPr>
                    <w:jc w:val="center"/>
                    <w:rPr>
                      <w:rFonts w:ascii="Arial Narrow" w:hAnsi="Arial Narrow"/>
                    </w:rPr>
                  </w:pPr>
                  <w:r>
                    <w:rPr>
                      <w:rFonts w:ascii="Arial Narrow" w:hAnsi="Arial Narrow"/>
                    </w:rPr>
                    <w:t>Perform extensive substantive procedures to obtain evidence</w:t>
                  </w:r>
                </w:p>
              </w:txbxContent>
            </v:textbox>
          </v:roundrect>
        </w:pict>
      </w:r>
      <w:r>
        <w:rPr>
          <w:noProof/>
        </w:rPr>
        <w:pict>
          <v:shape id="_x0000_s3250" type="#_x0000_t32" style="position:absolute;left:0;text-align:left;margin-left:89.9pt;margin-top:5.35pt;width:.1pt;height:14.4pt;z-index:251720704" o:connectortype="straight">
            <v:stroke endarrow="block"/>
          </v:shape>
        </w:pict>
      </w:r>
      <w:r>
        <w:rPr>
          <w:noProof/>
        </w:rPr>
        <w:pict>
          <v:roundrect id="AutoShape 146" o:spid="_x0000_s3212" style="position:absolute;left:0;text-align:left;margin-left:18.3pt;margin-top:19.75pt;width:166.8pt;height:37pt;z-index:251692032;visibility:visible;mso-height-percent:0;mso-wrap-distance-left:9pt;mso-wrap-distance-top:0;mso-wrap-distance-right:9pt;mso-wrap-distance-bottom:0;mso-position-horizontal-relative:text;mso-position-vertical-relative:text;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">
            <v:textbox>
              <w:txbxContent>
                <w:p w:rsidR="00B813D0" w:rsidRPr="00286386" w:rsidRDefault="00B813D0" w:rsidP="00163867">
                  <w:pPr>
                    <w:jc w:val="center"/>
                    <w:rPr>
                      <w:rFonts w:ascii="Arial Narrow" w:hAnsi="Arial Narrow"/>
                    </w:rPr>
                  </w:pPr>
                  <w:r>
                    <w:rPr>
                      <w:rFonts w:ascii="Arial Narrow" w:hAnsi="Arial Narrow"/>
                    </w:rPr>
                    <w:t>Perform reduced substantive procedures to obtain evidence</w:t>
                  </w:r>
                </w:p>
                <w:p w:rsidR="00B813D0" w:rsidRDefault="00B813D0" w:rsidP="00163867"/>
              </w:txbxContent>
            </v:textbox>
          </v:roundrect>
        </w:pict>
      </w:r>
    </w:p>
    <w:p w:rsidR="007A1338" w:rsidRDefault="007A1338" w:rsidP="00163867">
      <w:pPr>
        <w:spacing w:line="360" w:lineRule="auto"/>
        <w:jc w:val="both"/>
        <w:rPr>
          <w:rFonts w:ascii="Arial Narrow" w:hAnsi="Arial Narrow"/>
        </w:rPr>
      </w:pPr>
    </w:p>
    <w:p w:rsidR="007A1338" w:rsidRDefault="00721292" w:rsidP="00163867">
      <w:pPr>
        <w:spacing w:line="360" w:lineRule="auto"/>
        <w:jc w:val="both"/>
        <w:rPr>
          <w:rFonts w:ascii="Arial Narrow" w:hAnsi="Arial Narrow"/>
        </w:rPr>
      </w:pPr>
      <w:r>
        <w:rPr>
          <w:rFonts w:ascii="Arial Narrow" w:hAnsi="Arial Narrow"/>
          <w:noProof/>
        </w:rPr>
        <w:pict>
          <v:shape id="_x0000_s3253" type="#_x0000_t32" style="position:absolute;left:0;text-align:left;margin-left:378.1pt;margin-top:15.45pt;width:.1pt;height:9.65pt;flip:x;z-index:251723776" o:connectortype="straight"/>
        </w:pict>
      </w:r>
      <w:r>
        <w:rPr>
          <w:rFonts w:ascii="Arial Narrow" w:hAnsi="Arial Narrow"/>
          <w:noProof/>
        </w:rPr>
        <w:pict>
          <v:shape id="_x0000_s3252" type="#_x0000_t32" style="position:absolute;left:0;text-align:left;margin-left:90pt;margin-top:15.45pt;width:0;height:9.65pt;z-index:251722752" o:connectortype="straight"/>
        </w:pict>
      </w:r>
    </w:p>
    <w:p w:rsidR="007A1338" w:rsidRDefault="00721292" w:rsidP="00163867">
      <w:pPr>
        <w:spacing w:line="360" w:lineRule="auto"/>
        <w:jc w:val="both"/>
        <w:rPr>
          <w:rFonts w:ascii="Arial Narrow" w:hAnsi="Arial Narrow"/>
        </w:rPr>
      </w:pPr>
      <w:r>
        <w:rPr>
          <w:noProof/>
        </w:rPr>
        <w:pict>
          <v:shape id="_x0000_s3254" type="#_x0000_t32" style="position:absolute;left:0;text-align:left;margin-left:237.25pt;margin-top:4.4pt;width:0;height:12.8pt;z-index:251724800" o:connectortype="straight">
            <v:stroke endarrow="block"/>
          </v:shape>
        </w:pict>
      </w:r>
      <w:r>
        <w:rPr>
          <w:noProof/>
        </w:rPr>
        <w:pict>
          <v:roundrect id="AutoShape 157" o:spid="_x0000_s3215" style="position:absolute;left:0;text-align:left;margin-left:143.7pt;margin-top:17.2pt;width:185.5pt;height:35pt;z-index:251703296;visibility:visible;mso-wrap-distance-left:9pt;mso-wrap-distance-top:0;mso-wrap-distance-right:9pt;mso-wrap-distance-bottom:0;mso-position-horizontal-relative:text;mso-position-vertical-relative:text;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">
            <v:textbox>
              <w:txbxContent>
                <w:p w:rsidR="00B813D0" w:rsidRPr="0029166C" w:rsidRDefault="00B813D0" w:rsidP="00163867">
                  <w:pPr>
                    <w:jc w:val="center"/>
                    <w:rPr>
                      <w:rFonts w:ascii="Arial Narrow" w:hAnsi="Arial Narrow"/>
                    </w:rPr>
                  </w:pPr>
                  <w:r>
                    <w:rPr>
                      <w:rFonts w:ascii="Arial Narrow" w:hAnsi="Arial Narrow"/>
                    </w:rPr>
                    <w:t>Audit completion and o</w:t>
                  </w:r>
                  <w:r w:rsidRPr="0029166C">
                    <w:rPr>
                      <w:rFonts w:ascii="Arial Narrow" w:hAnsi="Arial Narrow"/>
                    </w:rPr>
                    <w:t>verall review of financial statements</w:t>
                  </w:r>
                </w:p>
              </w:txbxContent>
            </v:textbox>
          </v:roundrect>
        </w:pict>
      </w:r>
      <w:r>
        <w:rPr>
          <w:rFonts w:ascii="Arial Narrow" w:hAnsi="Arial Narrow"/>
          <w:noProof/>
        </w:rPr>
        <w:pict>
          <v:shape id="_x0000_s3251" type="#_x0000_t32" style="position:absolute;left:0;text-align:left;margin-left:89.9pt;margin-top:4.4pt;width:288.2pt;height:0;z-index:251721728" o:connectortype="straight"/>
        </w:pict>
      </w:r>
    </w:p>
    <w:p w:rsidR="00163867" w:rsidRDefault="00163867" w:rsidP="007A1338">
      <w:pPr>
        <w:spacing w:line="360" w:lineRule="auto"/>
        <w:jc w:val="both"/>
        <w:rPr>
          <w:rFonts w:ascii="Arial Narrow" w:hAnsi="Arial Narrow"/>
          <w:b/>
          <w:spacing w:val="-3"/>
          <w:sz w:val="28"/>
          <w:szCs w:val="28"/>
          <w:lang w:val="en-GB"/>
        </w:rPr>
      </w:pPr>
    </w:p>
    <w:p w:rsidR="00163867" w:rsidRDefault="00721292" w:rsidP="001D2490">
      <w:pPr>
        <w:spacing w:line="360" w:lineRule="auto"/>
        <w:ind w:left="540" w:hanging="540"/>
        <w:jc w:val="both"/>
        <w:rPr>
          <w:rFonts w:ascii="Arial Narrow" w:hAnsi="Arial Narrow" w:cs="Arial"/>
          <w:b/>
          <w:sz w:val="28"/>
          <w:szCs w:val="28"/>
        </w:rPr>
      </w:pPr>
      <w:r>
        <w:rPr>
          <w:noProof/>
        </w:rPr>
        <w:pict>
          <v:roundrect id="AutoShape 149" o:spid="_x0000_s3209" style="position:absolute;left:0;text-align:left;margin-left:178.85pt;margin-top:19.55pt;width:116.4pt;height:21.9pt;z-index:251695104;visibility:visible;mso-wrap-distance-left:9pt;mso-wrap-distance-top:0;mso-wrap-distance-right:9pt;mso-wrap-distance-bottom:0;mso-position-horizontal-relative:text;mso-position-vertical-relative:text;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">
            <v:textbox>
              <w:txbxContent>
                <w:p w:rsidR="00B813D0" w:rsidRPr="0066394C" w:rsidRDefault="00B813D0" w:rsidP="00163867">
                  <w:pPr>
                    <w:jc w:val="center"/>
                    <w:rPr>
                      <w:rFonts w:ascii="Arial Narrow" w:hAnsi="Arial Narrow"/>
                    </w:rPr>
                  </w:pPr>
                  <w:r>
                    <w:rPr>
                      <w:rFonts w:ascii="Arial Narrow" w:hAnsi="Arial Narrow"/>
                    </w:rPr>
                    <w:t xml:space="preserve">Issue auditor’s report </w:t>
                  </w:r>
                </w:p>
              </w:txbxContent>
            </v:textbox>
          </v:roundrect>
        </w:pict>
      </w:r>
      <w:r>
        <w:rPr>
          <w:rFonts w:ascii="Arial Narrow" w:hAnsi="Arial Narrow"/>
          <w:b/>
          <w:noProof/>
          <w:spacing w:val="-3"/>
          <w:sz w:val="28"/>
          <w:szCs w:val="28"/>
        </w:rPr>
        <w:pict>
          <v:shape id="_x0000_s3256" type="#_x0000_t32" style="position:absolute;left:0;text-align:left;margin-left:237.25pt;margin-top:7.45pt;width:.05pt;height:12.1pt;z-index:251725824" o:connectortype="straight">
            <v:stroke endarrow="block"/>
          </v:shape>
        </w:pict>
      </w:r>
    </w:p>
    <w:p w:rsidR="00163867" w:rsidRDefault="00163867" w:rsidP="001D2490">
      <w:pPr>
        <w:spacing w:line="360" w:lineRule="auto"/>
        <w:ind w:left="540" w:hanging="540"/>
        <w:jc w:val="both"/>
        <w:rPr>
          <w:rFonts w:ascii="Arial Narrow" w:hAnsi="Arial Narrow" w:cs="Arial"/>
          <w:b/>
          <w:sz w:val="28"/>
          <w:szCs w:val="28"/>
        </w:rPr>
      </w:pPr>
    </w:p>
    <w:p w:rsidR="007F29BE" w:rsidRDefault="007F29BE" w:rsidP="007F29BE">
      <w:pPr>
        <w:spacing w:line="276" w:lineRule="auto"/>
        <w:jc w:val="both"/>
        <w:rPr>
          <w:rFonts w:ascii="Arial Narrow" w:hAnsi="Arial Narrow" w:cs="Arial"/>
          <w:b/>
        </w:rPr>
      </w:pPr>
      <w:r>
        <w:rPr>
          <w:rFonts w:ascii="Arial Narrow" w:hAnsi="Arial Narrow" w:cs="Arial"/>
          <w:b/>
        </w:rPr>
        <w:t>R</w:t>
      </w:r>
      <w:r w:rsidRPr="00100929">
        <w:rPr>
          <w:rFonts w:ascii="Arial Narrow" w:hAnsi="Arial Narrow" w:cs="Arial"/>
          <w:b/>
        </w:rPr>
        <w:t>isk</w:t>
      </w:r>
      <w:r>
        <w:rPr>
          <w:rFonts w:ascii="Arial Narrow" w:hAnsi="Arial Narrow" w:cs="Arial"/>
          <w:b/>
        </w:rPr>
        <w:t>-based approach to audit</w:t>
      </w:r>
      <w:r w:rsidRPr="00100929">
        <w:rPr>
          <w:rFonts w:ascii="Arial Narrow" w:hAnsi="Arial Narrow" w:cs="Arial"/>
          <w:b/>
        </w:rPr>
        <w:t xml:space="preserve"> </w:t>
      </w:r>
    </w:p>
    <w:p w:rsidR="007F29BE" w:rsidRDefault="007F29BE" w:rsidP="007F29BE">
      <w:pPr>
        <w:jc w:val="both"/>
        <w:rPr>
          <w:rFonts w:ascii="Arial Narrow" w:hAnsi="Arial Narrow" w:cs="Myriad Pro"/>
        </w:rPr>
      </w:pPr>
      <w:r>
        <w:rPr>
          <w:rFonts w:ascii="Arial Narrow" w:hAnsi="Arial Narrow" w:cs="Myriad Pro"/>
        </w:rPr>
        <w:t>ISAs require auditors to adopt a risk-based approach to auditing.</w:t>
      </w:r>
    </w:p>
    <w:p w:rsidR="007F29BE" w:rsidRDefault="007F29BE" w:rsidP="007F29BE">
      <w:pPr>
        <w:jc w:val="both"/>
        <w:rPr>
          <w:rFonts w:ascii="Arial Narrow" w:hAnsi="Arial Narrow"/>
        </w:rPr>
      </w:pPr>
      <w:r w:rsidRPr="00246A67">
        <w:rPr>
          <w:rFonts w:ascii="Arial Narrow" w:hAnsi="Arial Narrow" w:cs="Myriad Pro"/>
        </w:rPr>
        <w:t xml:space="preserve">A </w:t>
      </w:r>
      <w:r w:rsidRPr="00246A67">
        <w:rPr>
          <w:rFonts w:ascii="Arial Narrow" w:hAnsi="Arial Narrow" w:cs="Myriad Pro"/>
          <w:b/>
        </w:rPr>
        <w:t>risk-based audit</w:t>
      </w:r>
      <w:r w:rsidRPr="00246A67">
        <w:rPr>
          <w:rFonts w:ascii="Arial Narrow" w:hAnsi="Arial Narrow" w:cs="Myriad Pro"/>
        </w:rPr>
        <w:t xml:space="preserve"> is </w:t>
      </w:r>
      <w:r w:rsidRPr="00246A67">
        <w:rPr>
          <w:rFonts w:ascii="Arial Narrow" w:hAnsi="Arial Narrow" w:cs="Arial"/>
        </w:rPr>
        <w:t xml:space="preserve">where </w:t>
      </w:r>
      <w:r w:rsidRPr="00246A67">
        <w:rPr>
          <w:rFonts w:ascii="Arial Narrow" w:hAnsi="Arial Narrow"/>
        </w:rPr>
        <w:t>auditors</w:t>
      </w:r>
      <w:r>
        <w:rPr>
          <w:rFonts w:ascii="Arial Narrow" w:hAnsi="Arial Narrow"/>
        </w:rPr>
        <w:t xml:space="preserve"> </w:t>
      </w:r>
      <w:proofErr w:type="spellStart"/>
      <w:r w:rsidRPr="00246A67">
        <w:rPr>
          <w:rFonts w:ascii="Arial Narrow" w:hAnsi="Arial Narrow"/>
        </w:rPr>
        <w:t>analyse</w:t>
      </w:r>
      <w:proofErr w:type="spellEnd"/>
      <w:r w:rsidRPr="00246A67">
        <w:rPr>
          <w:rFonts w:ascii="Arial Narrow" w:hAnsi="Arial Narrow"/>
        </w:rPr>
        <w:t xml:space="preserve"> the risks </w:t>
      </w:r>
      <w:r>
        <w:rPr>
          <w:rFonts w:ascii="Arial Narrow" w:hAnsi="Arial Narrow"/>
        </w:rPr>
        <w:t xml:space="preserve">in </w:t>
      </w:r>
      <w:r w:rsidRPr="00246A67">
        <w:rPr>
          <w:rFonts w:ascii="Arial Narrow" w:hAnsi="Arial Narrow"/>
        </w:rPr>
        <w:t xml:space="preserve">the client's business, transactions and systems which could lead to misstatements in the financial statements and direct their testing to risky areas. </w:t>
      </w:r>
    </w:p>
    <w:p w:rsidR="007F29BE" w:rsidRDefault="007F29BE" w:rsidP="00C077B8">
      <w:pPr>
        <w:jc w:val="both"/>
        <w:rPr>
          <w:rFonts w:ascii="Arial Narrow" w:hAnsi="Arial Narrow" w:cs="Arial"/>
          <w:b/>
          <w:sz w:val="28"/>
          <w:szCs w:val="28"/>
        </w:rPr>
      </w:pPr>
    </w:p>
    <w:p w:rsidR="005456E1" w:rsidRPr="001D2490" w:rsidRDefault="00C077B8" w:rsidP="007F29BE">
      <w:pPr>
        <w:spacing w:line="360" w:lineRule="auto"/>
        <w:jc w:val="both"/>
        <w:rPr>
          <w:rFonts w:ascii="Arial Narrow" w:hAnsi="Arial Narrow"/>
          <w:b/>
          <w:sz w:val="28"/>
          <w:szCs w:val="28"/>
        </w:rPr>
      </w:pPr>
      <w:r>
        <w:rPr>
          <w:rFonts w:ascii="Arial Narrow" w:hAnsi="Arial Narrow" w:cs="Arial"/>
          <w:b/>
          <w:sz w:val="28"/>
          <w:szCs w:val="28"/>
        </w:rPr>
        <w:t xml:space="preserve">3.2    </w:t>
      </w:r>
      <w:r w:rsidR="001D2490">
        <w:rPr>
          <w:rFonts w:ascii="Arial Narrow" w:hAnsi="Arial Narrow" w:cs="Arial"/>
          <w:b/>
          <w:sz w:val="28"/>
          <w:szCs w:val="28"/>
        </w:rPr>
        <w:t xml:space="preserve">Audit risk </w:t>
      </w:r>
    </w:p>
    <w:p w:rsidR="00503814" w:rsidRDefault="00503814" w:rsidP="002E388D">
      <w:pPr>
        <w:autoSpaceDE w:val="0"/>
        <w:autoSpaceDN w:val="0"/>
        <w:adjustRightInd w:val="0"/>
        <w:jc w:val="both"/>
        <w:rPr>
          <w:rFonts w:ascii="Arial Narrow" w:hAnsi="Arial Narrow"/>
        </w:rPr>
      </w:pPr>
      <w:r>
        <w:rPr>
          <w:rFonts w:ascii="Arial Narrow" w:hAnsi="Arial Narrow"/>
        </w:rPr>
        <w:t>In order to obtain reasonable assurance that financial statements are free from material; misstatements, the auditor should obtain sufficient appropriate evidence to reduce audit risk to an acceptably low level to enable the auditor draw reasonable conclusions on which to base the audit opinion.</w:t>
      </w:r>
    </w:p>
    <w:p w:rsidR="00503814" w:rsidRDefault="00503814" w:rsidP="002E388D">
      <w:pPr>
        <w:autoSpaceDE w:val="0"/>
        <w:autoSpaceDN w:val="0"/>
        <w:adjustRightInd w:val="0"/>
        <w:jc w:val="both"/>
        <w:rPr>
          <w:rFonts w:ascii="Arial Narrow" w:hAnsi="Arial Narrow"/>
        </w:rPr>
      </w:pPr>
    </w:p>
    <w:p w:rsidR="00D56F25" w:rsidRDefault="002E4F3E" w:rsidP="002E388D">
      <w:pPr>
        <w:autoSpaceDE w:val="0"/>
        <w:autoSpaceDN w:val="0"/>
        <w:adjustRightInd w:val="0"/>
        <w:jc w:val="both"/>
        <w:rPr>
          <w:rFonts w:ascii="Arial Narrow" w:hAnsi="Arial Narrow"/>
        </w:rPr>
      </w:pPr>
      <w:r w:rsidRPr="00100929">
        <w:rPr>
          <w:rFonts w:ascii="Arial Narrow" w:hAnsi="Arial Narrow"/>
        </w:rPr>
        <w:lastRenderedPageBreak/>
        <w:t xml:space="preserve">Audit risk is the risk </w:t>
      </w:r>
      <w:r w:rsidR="009310D2">
        <w:rPr>
          <w:rFonts w:ascii="Arial Narrow" w:hAnsi="Arial Narrow"/>
        </w:rPr>
        <w:t xml:space="preserve">that the auditor </w:t>
      </w:r>
      <w:r w:rsidR="00503814">
        <w:rPr>
          <w:rFonts w:ascii="Arial Narrow" w:hAnsi="Arial Narrow"/>
        </w:rPr>
        <w:t>expresses</w:t>
      </w:r>
      <w:r w:rsidRPr="00100929">
        <w:rPr>
          <w:rFonts w:ascii="Arial Narrow" w:hAnsi="Arial Narrow"/>
        </w:rPr>
        <w:t xml:space="preserve"> an inappropriate audit opinion </w:t>
      </w:r>
      <w:r w:rsidR="009310D2">
        <w:rPr>
          <w:rFonts w:ascii="Arial Narrow" w:hAnsi="Arial Narrow"/>
        </w:rPr>
        <w:t>when</w:t>
      </w:r>
      <w:r w:rsidRPr="00100929">
        <w:rPr>
          <w:rFonts w:ascii="Arial Narrow" w:hAnsi="Arial Narrow"/>
        </w:rPr>
        <w:t xml:space="preserve"> financial statements are materially misstated. </w:t>
      </w:r>
    </w:p>
    <w:p w:rsidR="007C0A10" w:rsidRDefault="007C0A10" w:rsidP="002E388D">
      <w:pPr>
        <w:autoSpaceDE w:val="0"/>
        <w:autoSpaceDN w:val="0"/>
        <w:adjustRightInd w:val="0"/>
        <w:jc w:val="both"/>
        <w:rPr>
          <w:rFonts w:ascii="Arial Narrow" w:hAnsi="Arial Narrow"/>
        </w:rPr>
      </w:pPr>
    </w:p>
    <w:p w:rsidR="007C0A10" w:rsidRDefault="007C0A10" w:rsidP="002E388D">
      <w:pPr>
        <w:autoSpaceDE w:val="0"/>
        <w:autoSpaceDN w:val="0"/>
        <w:adjustRightInd w:val="0"/>
        <w:jc w:val="both"/>
        <w:rPr>
          <w:rFonts w:ascii="Arial Narrow" w:hAnsi="Arial Narrow"/>
        </w:rPr>
      </w:pPr>
      <w:r>
        <w:rPr>
          <w:rFonts w:ascii="Arial Narrow" w:hAnsi="Arial Narrow"/>
        </w:rPr>
        <w:t>Audit risk has two major components:</w:t>
      </w:r>
    </w:p>
    <w:p w:rsidR="007C0A10" w:rsidRPr="007C0A10" w:rsidRDefault="007C0A10" w:rsidP="000A0A09">
      <w:pPr>
        <w:pStyle w:val="ListParagraph"/>
        <w:numPr>
          <w:ilvl w:val="0"/>
          <w:numId w:val="50"/>
        </w:numPr>
        <w:autoSpaceDE w:val="0"/>
        <w:autoSpaceDN w:val="0"/>
        <w:adjustRightInd w:val="0"/>
        <w:ind w:left="270" w:hanging="270"/>
        <w:jc w:val="both"/>
        <w:rPr>
          <w:rFonts w:ascii="Arial Narrow" w:hAnsi="Arial Narrow"/>
        </w:rPr>
      </w:pPr>
      <w:proofErr w:type="gramStart"/>
      <w:r w:rsidRPr="000863A9">
        <w:rPr>
          <w:rFonts w:ascii="Arial Narrow" w:hAnsi="Arial Narrow" w:cs="Trebuchet MS"/>
        </w:rPr>
        <w:t>Risk</w:t>
      </w:r>
      <w:r>
        <w:rPr>
          <w:rFonts w:ascii="Arial Narrow" w:hAnsi="Arial Narrow" w:cs="Trebuchet MS"/>
        </w:rPr>
        <w:t>s</w:t>
      </w:r>
      <w:r w:rsidRPr="000863A9">
        <w:rPr>
          <w:rFonts w:ascii="Arial Narrow" w:hAnsi="Arial Narrow" w:cs="Trebuchet MS"/>
        </w:rPr>
        <w:t xml:space="preserve"> of material misstatement </w:t>
      </w:r>
      <w:r>
        <w:rPr>
          <w:rFonts w:ascii="Arial Narrow" w:hAnsi="Arial Narrow" w:cs="Trebuchet MS"/>
        </w:rPr>
        <w:t xml:space="preserve">in the financial statements arising from </w:t>
      </w:r>
      <w:r w:rsidRPr="000863A9">
        <w:rPr>
          <w:rFonts w:ascii="Arial Narrow" w:hAnsi="Arial Narrow"/>
          <w:b/>
        </w:rPr>
        <w:t>inherent risk</w:t>
      </w:r>
      <w:r w:rsidRPr="000863A9">
        <w:rPr>
          <w:rFonts w:ascii="Arial Narrow" w:hAnsi="Arial Narrow"/>
        </w:rPr>
        <w:t xml:space="preserve"> and </w:t>
      </w:r>
      <w:r w:rsidRPr="000863A9">
        <w:rPr>
          <w:rFonts w:ascii="Arial Narrow" w:hAnsi="Arial Narrow"/>
          <w:b/>
        </w:rPr>
        <w:t>control risk</w:t>
      </w:r>
      <w:r>
        <w:rPr>
          <w:rFonts w:ascii="Arial Narrow" w:hAnsi="Arial Narrow"/>
          <w:b/>
        </w:rPr>
        <w:t xml:space="preserve"> </w:t>
      </w:r>
      <w:r w:rsidRPr="007C0A10">
        <w:rPr>
          <w:rFonts w:ascii="Arial Narrow" w:hAnsi="Arial Narrow"/>
        </w:rPr>
        <w:t>and is</w:t>
      </w:r>
      <w:proofErr w:type="gramEnd"/>
      <w:r w:rsidRPr="007C0A10">
        <w:rPr>
          <w:rFonts w:ascii="Arial Narrow" w:hAnsi="Arial Narrow"/>
        </w:rPr>
        <w:t xml:space="preserve"> dependent on the </w:t>
      </w:r>
      <w:r w:rsidRPr="007C0A10">
        <w:rPr>
          <w:rFonts w:ascii="Arial Narrow" w:hAnsi="Arial Narrow" w:cs="Myriad Pro"/>
        </w:rPr>
        <w:t>entity</w:t>
      </w:r>
      <w:r w:rsidRPr="007C0A10">
        <w:rPr>
          <w:rFonts w:ascii="Arial Narrow" w:hAnsi="Arial Narrow" w:cs="Trebuchet MS"/>
        </w:rPr>
        <w:t>.</w:t>
      </w:r>
    </w:p>
    <w:p w:rsidR="007C0A10" w:rsidRPr="007C0A10" w:rsidRDefault="007C0A10" w:rsidP="000A0A09">
      <w:pPr>
        <w:pStyle w:val="ListParagraph"/>
        <w:numPr>
          <w:ilvl w:val="0"/>
          <w:numId w:val="50"/>
        </w:numPr>
        <w:autoSpaceDE w:val="0"/>
        <w:autoSpaceDN w:val="0"/>
        <w:adjustRightInd w:val="0"/>
        <w:ind w:left="284" w:hanging="284"/>
        <w:jc w:val="both"/>
        <w:rPr>
          <w:rFonts w:ascii="Arial Narrow" w:hAnsi="Arial Narrow"/>
        </w:rPr>
      </w:pPr>
      <w:r w:rsidRPr="007C0A10">
        <w:rPr>
          <w:rFonts w:ascii="Arial Narrow" w:hAnsi="Arial Narrow"/>
        </w:rPr>
        <w:t xml:space="preserve">Detection risk that is the risk that the auditor will not detect material misstatements in the </w:t>
      </w:r>
      <w:r w:rsidRPr="007C0A10">
        <w:rPr>
          <w:rFonts w:ascii="Arial Narrow" w:hAnsi="Arial Narrow" w:cs="Trebuchet MS"/>
        </w:rPr>
        <w:t>financial statements and is dependent on the auditor.</w:t>
      </w:r>
    </w:p>
    <w:p w:rsidR="007C0A10" w:rsidRDefault="007C0A10" w:rsidP="002E388D">
      <w:pPr>
        <w:autoSpaceDE w:val="0"/>
        <w:autoSpaceDN w:val="0"/>
        <w:adjustRightInd w:val="0"/>
        <w:jc w:val="both"/>
        <w:rPr>
          <w:rFonts w:ascii="Arial Narrow" w:hAnsi="Arial Narrow"/>
        </w:rPr>
      </w:pPr>
    </w:p>
    <w:p w:rsidR="00803B26" w:rsidRDefault="00803B26" w:rsidP="007C0A10">
      <w:pPr>
        <w:autoSpaceDE w:val="0"/>
        <w:autoSpaceDN w:val="0"/>
        <w:adjustRightInd w:val="0"/>
        <w:jc w:val="both"/>
        <w:rPr>
          <w:rFonts w:ascii="Arial Narrow" w:hAnsi="Arial Narrow" w:cs="ElectraLTStd-Regular"/>
        </w:rPr>
      </w:pPr>
      <w:r w:rsidRPr="007C0A10">
        <w:rPr>
          <w:rFonts w:ascii="Arial Narrow" w:hAnsi="Arial Narrow" w:cs="ElectraLTStd-Regular"/>
        </w:rPr>
        <w:t xml:space="preserve">In an audit risk model, Audit risk = Inherent risk x Control risk x Detection risk. </w:t>
      </w:r>
    </w:p>
    <w:p w:rsidR="00D6299A" w:rsidRDefault="00D6299A" w:rsidP="007C0A10">
      <w:pPr>
        <w:autoSpaceDE w:val="0"/>
        <w:autoSpaceDN w:val="0"/>
        <w:adjustRightInd w:val="0"/>
        <w:jc w:val="both"/>
        <w:rPr>
          <w:rFonts w:ascii="Arial Narrow" w:hAnsi="Arial Narrow" w:cs="ElectraLTStd-Regular"/>
        </w:rPr>
      </w:pPr>
    </w:p>
    <w:p w:rsidR="00915BC1" w:rsidRDefault="002E388D" w:rsidP="00AD3731">
      <w:pPr>
        <w:autoSpaceDE w:val="0"/>
        <w:autoSpaceDN w:val="0"/>
        <w:adjustRightInd w:val="0"/>
        <w:jc w:val="both"/>
        <w:rPr>
          <w:rFonts w:ascii="Arial Narrow" w:hAnsi="Arial Narrow" w:cs="NewsGothicBT-Light"/>
        </w:rPr>
      </w:pPr>
      <w:r w:rsidRPr="00AD3731">
        <w:rPr>
          <w:rFonts w:ascii="Arial Narrow" w:hAnsi="Arial Narrow" w:cs="NewsGothicBT-Light"/>
          <w:b/>
        </w:rPr>
        <w:t>Inherent risk</w:t>
      </w:r>
      <w:r w:rsidRPr="00AD3731">
        <w:rPr>
          <w:rFonts w:ascii="Arial Narrow" w:hAnsi="Arial Narrow" w:cs="NewsGothicBT-Light"/>
        </w:rPr>
        <w:t xml:space="preserve"> is the susceptibility of an assertion about a class of transaction, account balance or disclosure to a misstatement which could be material, either individually or when aggregated with other misstatements, before consideration of any related controls.</w:t>
      </w:r>
    </w:p>
    <w:p w:rsidR="00807188" w:rsidRDefault="00807188" w:rsidP="00AD3731">
      <w:pPr>
        <w:autoSpaceDE w:val="0"/>
        <w:autoSpaceDN w:val="0"/>
        <w:adjustRightInd w:val="0"/>
        <w:jc w:val="both"/>
        <w:rPr>
          <w:rFonts w:ascii="Arial Narrow" w:hAnsi="Arial Narrow" w:cs="NewsGothicBT-Light"/>
        </w:rPr>
      </w:pPr>
    </w:p>
    <w:p w:rsidR="009D4E5D" w:rsidRDefault="009D4E5D" w:rsidP="00AD3731">
      <w:pPr>
        <w:autoSpaceDE w:val="0"/>
        <w:autoSpaceDN w:val="0"/>
        <w:adjustRightInd w:val="0"/>
        <w:jc w:val="both"/>
        <w:rPr>
          <w:rFonts w:ascii="Arial Narrow" w:hAnsi="Arial Narrow" w:cs="NewsGothicBT-Light"/>
        </w:rPr>
      </w:pPr>
      <w:r>
        <w:rPr>
          <w:rFonts w:ascii="Arial Narrow" w:hAnsi="Arial Narrow" w:cs="NewsGothicBT-Light"/>
        </w:rPr>
        <w:t>Inherent risk is affected by the nature of the entity</w:t>
      </w:r>
      <w:r w:rsidR="002561FC">
        <w:rPr>
          <w:rFonts w:ascii="Arial Narrow" w:hAnsi="Arial Narrow" w:cs="NewsGothicBT-Light"/>
        </w:rPr>
        <w:t xml:space="preserve"> e.g.</w:t>
      </w:r>
    </w:p>
    <w:p w:rsidR="009D4E5D" w:rsidRPr="002561FC" w:rsidRDefault="002561FC" w:rsidP="000A0A09">
      <w:pPr>
        <w:pStyle w:val="ListParagraph"/>
        <w:numPr>
          <w:ilvl w:val="0"/>
          <w:numId w:val="116"/>
        </w:numPr>
        <w:autoSpaceDE w:val="0"/>
        <w:autoSpaceDN w:val="0"/>
        <w:adjustRightInd w:val="0"/>
        <w:ind w:left="284" w:hanging="284"/>
        <w:jc w:val="both"/>
        <w:rPr>
          <w:rFonts w:ascii="Arial Narrow" w:hAnsi="Arial Narrow" w:cs="NewsGothicBT-Light"/>
        </w:rPr>
      </w:pPr>
      <w:r w:rsidRPr="002561FC">
        <w:rPr>
          <w:rFonts w:ascii="Arial Narrow" w:hAnsi="Arial Narrow" w:cs="NewsGothicBT-Light"/>
        </w:rPr>
        <w:t>The industry in which the audit client operates</w:t>
      </w:r>
      <w:r w:rsidR="000961B5">
        <w:rPr>
          <w:rFonts w:ascii="Arial Narrow" w:hAnsi="Arial Narrow" w:cs="NewsGothicBT-Light"/>
        </w:rPr>
        <w:t xml:space="preserve"> e.g. one with rapid technological developments.</w:t>
      </w:r>
    </w:p>
    <w:p w:rsidR="002561FC" w:rsidRPr="002561FC" w:rsidRDefault="002561FC" w:rsidP="000A0A09">
      <w:pPr>
        <w:pStyle w:val="ListParagraph"/>
        <w:numPr>
          <w:ilvl w:val="0"/>
          <w:numId w:val="116"/>
        </w:numPr>
        <w:autoSpaceDE w:val="0"/>
        <w:autoSpaceDN w:val="0"/>
        <w:adjustRightInd w:val="0"/>
        <w:ind w:left="284" w:hanging="284"/>
        <w:jc w:val="both"/>
        <w:rPr>
          <w:rFonts w:ascii="Arial Narrow" w:hAnsi="Arial Narrow" w:cs="NewsGothicBT-Light"/>
        </w:rPr>
      </w:pPr>
      <w:r w:rsidRPr="002561FC">
        <w:rPr>
          <w:rFonts w:ascii="Arial Narrow" w:hAnsi="Arial Narrow" w:cs="NewsGothicBT-Light"/>
        </w:rPr>
        <w:t>Any regulations it is subject to</w:t>
      </w:r>
    </w:p>
    <w:p w:rsidR="002561FC" w:rsidRPr="002561FC" w:rsidRDefault="002561FC" w:rsidP="000A0A09">
      <w:pPr>
        <w:pStyle w:val="ListParagraph"/>
        <w:numPr>
          <w:ilvl w:val="0"/>
          <w:numId w:val="116"/>
        </w:numPr>
        <w:autoSpaceDE w:val="0"/>
        <w:autoSpaceDN w:val="0"/>
        <w:adjustRightInd w:val="0"/>
        <w:ind w:left="284" w:hanging="284"/>
        <w:jc w:val="both"/>
        <w:rPr>
          <w:rFonts w:ascii="Arial Narrow" w:hAnsi="Arial Narrow" w:cs="NewsGothicBT-Light"/>
        </w:rPr>
      </w:pPr>
      <w:r w:rsidRPr="002561FC">
        <w:rPr>
          <w:rFonts w:ascii="Arial Narrow" w:hAnsi="Arial Narrow" w:cs="NewsGothicBT-Light"/>
        </w:rPr>
        <w:t>Whether the financial statements:</w:t>
      </w:r>
    </w:p>
    <w:p w:rsidR="002561FC" w:rsidRPr="002561FC" w:rsidRDefault="002561FC" w:rsidP="000A0A09">
      <w:pPr>
        <w:pStyle w:val="ListParagraph"/>
        <w:numPr>
          <w:ilvl w:val="0"/>
          <w:numId w:val="117"/>
        </w:numPr>
        <w:autoSpaceDE w:val="0"/>
        <w:autoSpaceDN w:val="0"/>
        <w:adjustRightInd w:val="0"/>
        <w:ind w:left="567" w:hanging="283"/>
        <w:jc w:val="both"/>
        <w:rPr>
          <w:rFonts w:ascii="Arial Narrow" w:hAnsi="Arial Narrow" w:cs="NewsGothicBT-Light"/>
        </w:rPr>
      </w:pPr>
      <w:r w:rsidRPr="002561FC">
        <w:rPr>
          <w:rFonts w:ascii="Arial Narrow" w:hAnsi="Arial Narrow" w:cs="NewsGothicBT-Light"/>
        </w:rPr>
        <w:t>Include complex calculations</w:t>
      </w:r>
      <w:r>
        <w:rPr>
          <w:rFonts w:ascii="Arial Narrow" w:hAnsi="Arial Narrow" w:cs="NewsGothicBT-Light"/>
        </w:rPr>
        <w:t xml:space="preserve"> </w:t>
      </w:r>
    </w:p>
    <w:p w:rsidR="002561FC" w:rsidRPr="002561FC" w:rsidRDefault="002561FC" w:rsidP="000A0A09">
      <w:pPr>
        <w:pStyle w:val="ListParagraph"/>
        <w:numPr>
          <w:ilvl w:val="0"/>
          <w:numId w:val="117"/>
        </w:numPr>
        <w:autoSpaceDE w:val="0"/>
        <w:autoSpaceDN w:val="0"/>
        <w:adjustRightInd w:val="0"/>
        <w:ind w:left="567" w:hanging="283"/>
        <w:jc w:val="both"/>
        <w:rPr>
          <w:rFonts w:ascii="Arial Narrow" w:hAnsi="Arial Narrow" w:cs="NewsGothicBT-Light"/>
        </w:rPr>
      </w:pPr>
      <w:r w:rsidRPr="002561FC">
        <w:rPr>
          <w:rFonts w:ascii="Arial Narrow" w:hAnsi="Arial Narrow" w:cs="NewsGothicBT-Light"/>
        </w:rPr>
        <w:t>Are subject to complex accounting standards</w:t>
      </w:r>
      <w:r>
        <w:rPr>
          <w:rFonts w:ascii="Arial Narrow" w:hAnsi="Arial Narrow" w:cs="NewsGothicBT-Light"/>
        </w:rPr>
        <w:t xml:space="preserve"> like financial instruments</w:t>
      </w:r>
    </w:p>
    <w:p w:rsidR="002561FC" w:rsidRPr="002561FC" w:rsidRDefault="002561FC" w:rsidP="000A0A09">
      <w:pPr>
        <w:pStyle w:val="ListParagraph"/>
        <w:numPr>
          <w:ilvl w:val="0"/>
          <w:numId w:val="117"/>
        </w:numPr>
        <w:autoSpaceDE w:val="0"/>
        <w:autoSpaceDN w:val="0"/>
        <w:adjustRightInd w:val="0"/>
        <w:ind w:left="567" w:hanging="283"/>
        <w:jc w:val="both"/>
        <w:rPr>
          <w:rFonts w:ascii="Arial Narrow" w:hAnsi="Arial Narrow" w:cs="NewsGothicBT-Light"/>
        </w:rPr>
      </w:pPr>
      <w:r w:rsidRPr="002561FC">
        <w:rPr>
          <w:rFonts w:ascii="Arial Narrow" w:hAnsi="Arial Narrow" w:cs="NewsGothicBT-Light"/>
        </w:rPr>
        <w:t>Include amounts derived from accounting estimates</w:t>
      </w:r>
      <w:r w:rsidR="000961B5">
        <w:rPr>
          <w:rFonts w:ascii="Arial Narrow" w:hAnsi="Arial Narrow" w:cs="NewsGothicBT-Light"/>
        </w:rPr>
        <w:t xml:space="preserve"> like provisions</w:t>
      </w:r>
      <w:r w:rsidRPr="002561FC">
        <w:rPr>
          <w:rFonts w:ascii="Arial Narrow" w:hAnsi="Arial Narrow" w:cs="NewsGothicBT-Light"/>
        </w:rPr>
        <w:t xml:space="preserve"> rather than factual data.</w:t>
      </w:r>
    </w:p>
    <w:p w:rsidR="00D6299A" w:rsidRDefault="00D6299A" w:rsidP="008A0743">
      <w:pPr>
        <w:autoSpaceDE w:val="0"/>
        <w:autoSpaceDN w:val="0"/>
        <w:adjustRightInd w:val="0"/>
        <w:rPr>
          <w:rFonts w:ascii="Arial Narrow" w:hAnsi="Arial Narrow" w:cs="Arial"/>
        </w:rPr>
      </w:pPr>
    </w:p>
    <w:p w:rsidR="00DA02FF" w:rsidRDefault="00AD3731" w:rsidP="00AD3731">
      <w:pPr>
        <w:autoSpaceDE w:val="0"/>
        <w:autoSpaceDN w:val="0"/>
        <w:adjustRightInd w:val="0"/>
        <w:jc w:val="both"/>
        <w:rPr>
          <w:rFonts w:ascii="Arial Narrow" w:hAnsi="Arial Narrow"/>
        </w:rPr>
      </w:pPr>
      <w:r w:rsidRPr="00AD3731">
        <w:rPr>
          <w:rFonts w:ascii="Arial Narrow" w:hAnsi="Arial Narrow" w:cs="NewsGothicBT-Light"/>
          <w:b/>
        </w:rPr>
        <w:t>Control risk</w:t>
      </w:r>
      <w:r w:rsidRPr="00AD3731">
        <w:rPr>
          <w:rFonts w:ascii="Arial Narrow" w:hAnsi="Arial Narrow" w:cs="NewsGothicBT-Light"/>
        </w:rPr>
        <w:t xml:space="preserve"> is th</w:t>
      </w:r>
      <w:r w:rsidR="00DA02FF">
        <w:rPr>
          <w:rFonts w:ascii="Arial Narrow" w:hAnsi="Arial Narrow" w:cs="NewsGothicBT-Light"/>
        </w:rPr>
        <w:t>e risk that a misstatement that</w:t>
      </w:r>
      <w:r w:rsidRPr="00AD3731">
        <w:rPr>
          <w:rFonts w:ascii="Arial Narrow" w:hAnsi="Arial Narrow" w:cs="NewsGothicBT-Light"/>
        </w:rPr>
        <w:t xml:space="preserve"> could occur in an assertion about </w:t>
      </w:r>
      <w:r w:rsidR="00DA02FF">
        <w:rPr>
          <w:rFonts w:ascii="Arial Narrow" w:hAnsi="Arial Narrow" w:cs="NewsGothicBT-Light"/>
        </w:rPr>
        <w:t>a class of transaction, account balance or disclosure and that</w:t>
      </w:r>
      <w:r w:rsidRPr="00AD3731">
        <w:rPr>
          <w:rFonts w:ascii="Arial Narrow" w:hAnsi="Arial Narrow" w:cs="NewsGothicBT-Light"/>
        </w:rPr>
        <w:t xml:space="preserve"> could be material, either individually or when aggregated with other misstatements, will not be preve</w:t>
      </w:r>
      <w:r w:rsidR="00DA02FF">
        <w:rPr>
          <w:rFonts w:ascii="Arial Narrow" w:hAnsi="Arial Narrow" w:cs="NewsGothicBT-Light"/>
        </w:rPr>
        <w:t>nted, or detected and corrected</w:t>
      </w:r>
      <w:r w:rsidRPr="00AD3731">
        <w:rPr>
          <w:rFonts w:ascii="Arial Narrow" w:hAnsi="Arial Narrow" w:cs="NewsGothicBT-Light"/>
        </w:rPr>
        <w:t xml:space="preserve"> on a timely basis by the entity’s internal control.</w:t>
      </w:r>
      <w:r w:rsidRPr="00AD3731">
        <w:rPr>
          <w:rFonts w:ascii="Arial Narrow" w:hAnsi="Arial Narrow"/>
        </w:rPr>
        <w:t xml:space="preserve"> </w:t>
      </w:r>
      <w:r w:rsidR="00DA02FF">
        <w:rPr>
          <w:rFonts w:ascii="Arial Narrow" w:hAnsi="Arial Narrow"/>
        </w:rPr>
        <w:t>Some control risk will always exist due to the inherent limitations on internal control like collision.</w:t>
      </w:r>
    </w:p>
    <w:p w:rsidR="00DA02FF" w:rsidRDefault="00DA02FF" w:rsidP="00AD3731">
      <w:pPr>
        <w:autoSpaceDE w:val="0"/>
        <w:autoSpaceDN w:val="0"/>
        <w:adjustRightInd w:val="0"/>
        <w:jc w:val="both"/>
        <w:rPr>
          <w:rFonts w:ascii="Arial Narrow" w:hAnsi="Arial Narrow"/>
        </w:rPr>
      </w:pPr>
    </w:p>
    <w:p w:rsidR="00C56633" w:rsidRDefault="00AD3731" w:rsidP="00C56633">
      <w:pPr>
        <w:autoSpaceDE w:val="0"/>
        <w:autoSpaceDN w:val="0"/>
        <w:adjustRightInd w:val="0"/>
        <w:jc w:val="both"/>
        <w:rPr>
          <w:rFonts w:ascii="Arial Narrow" w:hAnsi="Arial Narrow"/>
        </w:rPr>
      </w:pPr>
      <w:r w:rsidRPr="00AD3731">
        <w:rPr>
          <w:rFonts w:ascii="Arial Narrow" w:hAnsi="Arial Narrow" w:cs="NewsGothicBT-Light"/>
          <w:b/>
        </w:rPr>
        <w:t>Detection risk</w:t>
      </w:r>
      <w:r w:rsidRPr="00AD3731">
        <w:rPr>
          <w:rFonts w:ascii="Arial Narrow" w:hAnsi="Arial Narrow" w:cs="NewsGothicBT-Light"/>
        </w:rPr>
        <w:t xml:space="preserve"> </w:t>
      </w:r>
      <w:r w:rsidR="00C56633" w:rsidRPr="00C56633">
        <w:rPr>
          <w:rFonts w:ascii="Arial Narrow" w:hAnsi="Arial Narrow" w:cs="NewsGothicBT-Light"/>
        </w:rPr>
        <w:t>is t</w:t>
      </w:r>
      <w:r w:rsidR="00C56633" w:rsidRPr="00C56633">
        <w:rPr>
          <w:rFonts w:ascii="Arial Narrow" w:hAnsi="Arial Narrow"/>
        </w:rPr>
        <w:t xml:space="preserve">he risk that the procedures performed by the auditor to reduce audit risk to an acceptably low level will not detect a misstatement that exists and that could be material, either individually or when aggregated with other misstatements. </w:t>
      </w:r>
      <w:r w:rsidR="00501783">
        <w:rPr>
          <w:rFonts w:ascii="Arial Narrow" w:hAnsi="Arial Narrow"/>
        </w:rPr>
        <w:t>Detection risk is divided into sampling risk and non-sampling risk.</w:t>
      </w:r>
    </w:p>
    <w:p w:rsidR="00DA02FF" w:rsidRDefault="00DA02FF" w:rsidP="00C56633">
      <w:pPr>
        <w:autoSpaceDE w:val="0"/>
        <w:autoSpaceDN w:val="0"/>
        <w:adjustRightInd w:val="0"/>
        <w:jc w:val="both"/>
        <w:rPr>
          <w:rFonts w:ascii="Arial Narrow" w:hAnsi="Arial Narrow"/>
        </w:rPr>
      </w:pPr>
    </w:p>
    <w:p w:rsidR="00501783" w:rsidRPr="00501783" w:rsidRDefault="00501783" w:rsidP="000A0A09">
      <w:pPr>
        <w:pStyle w:val="ListParagraph"/>
        <w:numPr>
          <w:ilvl w:val="0"/>
          <w:numId w:val="118"/>
        </w:numPr>
        <w:autoSpaceDE w:val="0"/>
        <w:autoSpaceDN w:val="0"/>
        <w:adjustRightInd w:val="0"/>
        <w:ind w:left="284" w:hanging="284"/>
        <w:jc w:val="both"/>
        <w:rPr>
          <w:rFonts w:ascii="Arial Narrow" w:hAnsi="Arial Narrow" w:cs="SwissCond"/>
        </w:rPr>
      </w:pPr>
      <w:r w:rsidRPr="00501783">
        <w:rPr>
          <w:rFonts w:ascii="Arial Narrow" w:hAnsi="Arial Narrow" w:cs="SwissCond,Bold"/>
          <w:b/>
          <w:bCs/>
        </w:rPr>
        <w:t xml:space="preserve">Sampling risk </w:t>
      </w:r>
      <w:r w:rsidRPr="00501783">
        <w:rPr>
          <w:rFonts w:ascii="Arial Narrow" w:hAnsi="Arial Narrow" w:cs="SwissCond"/>
        </w:rPr>
        <w:t>is 'the risk that the auditor's conclusion based on a sample may be different from the conclusion that would be reached if the entire population were subjected to the same audit procedure'.</w:t>
      </w:r>
    </w:p>
    <w:p w:rsidR="00501783" w:rsidRPr="00501783" w:rsidRDefault="00501783" w:rsidP="00501783">
      <w:pPr>
        <w:autoSpaceDE w:val="0"/>
        <w:autoSpaceDN w:val="0"/>
        <w:adjustRightInd w:val="0"/>
        <w:ind w:left="284" w:hanging="284"/>
        <w:jc w:val="both"/>
        <w:rPr>
          <w:rFonts w:ascii="Arial Narrow" w:hAnsi="Arial Narrow" w:cs="SwissCond"/>
        </w:rPr>
      </w:pPr>
    </w:p>
    <w:p w:rsidR="00501783" w:rsidRPr="00501783" w:rsidRDefault="00501783" w:rsidP="000A0A09">
      <w:pPr>
        <w:pStyle w:val="ListParagraph"/>
        <w:numPr>
          <w:ilvl w:val="0"/>
          <w:numId w:val="118"/>
        </w:numPr>
        <w:autoSpaceDE w:val="0"/>
        <w:autoSpaceDN w:val="0"/>
        <w:adjustRightInd w:val="0"/>
        <w:ind w:left="284" w:hanging="284"/>
        <w:jc w:val="both"/>
        <w:rPr>
          <w:rFonts w:ascii="Arial Narrow" w:hAnsi="Arial Narrow"/>
        </w:rPr>
      </w:pPr>
      <w:r w:rsidRPr="00501783">
        <w:rPr>
          <w:rFonts w:ascii="Arial Narrow" w:hAnsi="Arial Narrow" w:cs="SwissCond,Bold"/>
          <w:b/>
          <w:bCs/>
        </w:rPr>
        <w:t xml:space="preserve">Non-sampling risk </w:t>
      </w:r>
      <w:r w:rsidRPr="00501783">
        <w:rPr>
          <w:rFonts w:ascii="Arial Narrow" w:hAnsi="Arial Narrow" w:cs="SwissCond"/>
        </w:rPr>
        <w:t>is 'the risk that the auditor does not detect material misstatement due to factors other than the sample tested e.g. misinterpretation of audit evidence.</w:t>
      </w:r>
    </w:p>
    <w:p w:rsidR="00501783" w:rsidRDefault="00501783" w:rsidP="00C56633">
      <w:pPr>
        <w:autoSpaceDE w:val="0"/>
        <w:autoSpaceDN w:val="0"/>
        <w:adjustRightInd w:val="0"/>
        <w:jc w:val="both"/>
        <w:rPr>
          <w:rFonts w:ascii="Arial Narrow" w:hAnsi="Arial Narrow"/>
        </w:rPr>
      </w:pPr>
    </w:p>
    <w:p w:rsidR="00DA02FF" w:rsidRDefault="00501783" w:rsidP="00C56633">
      <w:pPr>
        <w:autoSpaceDE w:val="0"/>
        <w:autoSpaceDN w:val="0"/>
        <w:adjustRightInd w:val="0"/>
        <w:jc w:val="both"/>
        <w:rPr>
          <w:rFonts w:ascii="Arial Narrow" w:hAnsi="Arial Narrow" w:cs="NewsGothicBT-Light"/>
        </w:rPr>
      </w:pPr>
      <w:r>
        <w:rPr>
          <w:rFonts w:ascii="Arial Narrow" w:hAnsi="Arial Narrow" w:cs="NewsGothicBT-Light"/>
        </w:rPr>
        <w:t>Factors which increase non-sampling risk include:</w:t>
      </w:r>
    </w:p>
    <w:p w:rsidR="00501783" w:rsidRPr="00975A00" w:rsidRDefault="00975A00" w:rsidP="000A0A09">
      <w:pPr>
        <w:pStyle w:val="ListParagraph"/>
        <w:numPr>
          <w:ilvl w:val="0"/>
          <w:numId w:val="119"/>
        </w:numPr>
        <w:autoSpaceDE w:val="0"/>
        <w:autoSpaceDN w:val="0"/>
        <w:adjustRightInd w:val="0"/>
        <w:ind w:left="284" w:hanging="284"/>
        <w:jc w:val="both"/>
        <w:rPr>
          <w:rFonts w:ascii="Arial Narrow" w:hAnsi="Arial Narrow" w:cs="NewsGothicBT-Light"/>
        </w:rPr>
      </w:pPr>
      <w:r w:rsidRPr="00975A00">
        <w:rPr>
          <w:rFonts w:ascii="Arial Narrow" w:hAnsi="Arial Narrow" w:cs="NewsGothicBT-Light"/>
        </w:rPr>
        <w:t>A</w:t>
      </w:r>
      <w:r w:rsidR="00501783" w:rsidRPr="00975A00">
        <w:rPr>
          <w:rFonts w:ascii="Arial Narrow" w:hAnsi="Arial Narrow" w:cs="NewsGothicBT-Light"/>
        </w:rPr>
        <w:t>uditor</w:t>
      </w:r>
      <w:r w:rsidRPr="00975A00">
        <w:rPr>
          <w:rFonts w:ascii="Arial Narrow" w:hAnsi="Arial Narrow" w:cs="NewsGothicBT-Light"/>
        </w:rPr>
        <w:t>’s lack of experience</w:t>
      </w:r>
    </w:p>
    <w:p w:rsidR="00975A00" w:rsidRPr="00975A00" w:rsidRDefault="00975A00" w:rsidP="000A0A09">
      <w:pPr>
        <w:pStyle w:val="ListParagraph"/>
        <w:numPr>
          <w:ilvl w:val="0"/>
          <w:numId w:val="119"/>
        </w:numPr>
        <w:autoSpaceDE w:val="0"/>
        <w:autoSpaceDN w:val="0"/>
        <w:adjustRightInd w:val="0"/>
        <w:ind w:left="284" w:hanging="284"/>
        <w:jc w:val="both"/>
        <w:rPr>
          <w:rFonts w:ascii="Arial Narrow" w:hAnsi="Arial Narrow" w:cs="NewsGothicBT-Light"/>
        </w:rPr>
      </w:pPr>
      <w:r w:rsidRPr="00975A00">
        <w:rPr>
          <w:rFonts w:ascii="Arial Narrow" w:hAnsi="Arial Narrow" w:cs="NewsGothicBT-Light"/>
        </w:rPr>
        <w:t>Time pressure</w:t>
      </w:r>
    </w:p>
    <w:p w:rsidR="00975A00" w:rsidRDefault="00975A00" w:rsidP="000A0A09">
      <w:pPr>
        <w:pStyle w:val="ListParagraph"/>
        <w:numPr>
          <w:ilvl w:val="0"/>
          <w:numId w:val="119"/>
        </w:numPr>
        <w:autoSpaceDE w:val="0"/>
        <w:autoSpaceDN w:val="0"/>
        <w:adjustRightInd w:val="0"/>
        <w:ind w:left="284" w:hanging="284"/>
        <w:jc w:val="both"/>
        <w:rPr>
          <w:rFonts w:ascii="Arial Narrow" w:hAnsi="Arial Narrow" w:cs="NewsGothicBT-Light"/>
        </w:rPr>
      </w:pPr>
      <w:r w:rsidRPr="00975A00">
        <w:rPr>
          <w:rFonts w:ascii="Arial Narrow" w:hAnsi="Arial Narrow" w:cs="NewsGothicBT-Light"/>
        </w:rPr>
        <w:t>Fina</w:t>
      </w:r>
      <w:r>
        <w:rPr>
          <w:rFonts w:ascii="Arial Narrow" w:hAnsi="Arial Narrow" w:cs="NewsGothicBT-Light"/>
        </w:rPr>
        <w:t>ncial constraints</w:t>
      </w:r>
    </w:p>
    <w:p w:rsidR="00975A00" w:rsidRPr="00975A00" w:rsidRDefault="00975A00" w:rsidP="000A0A09">
      <w:pPr>
        <w:pStyle w:val="ListParagraph"/>
        <w:numPr>
          <w:ilvl w:val="0"/>
          <w:numId w:val="119"/>
        </w:numPr>
        <w:autoSpaceDE w:val="0"/>
        <w:autoSpaceDN w:val="0"/>
        <w:adjustRightInd w:val="0"/>
        <w:ind w:left="284" w:hanging="284"/>
        <w:jc w:val="both"/>
        <w:rPr>
          <w:rFonts w:ascii="Arial Narrow" w:hAnsi="Arial Narrow" w:cs="NewsGothicBT-Light"/>
        </w:rPr>
      </w:pPr>
      <w:r>
        <w:rPr>
          <w:rFonts w:ascii="Arial Narrow" w:hAnsi="Arial Narrow" w:cs="NewsGothicBT-Light"/>
        </w:rPr>
        <w:t>P</w:t>
      </w:r>
      <w:r w:rsidRPr="00975A00">
        <w:rPr>
          <w:rFonts w:ascii="Arial Narrow" w:hAnsi="Arial Narrow" w:cs="NewsGothicBT-Light"/>
        </w:rPr>
        <w:t>oor planning</w:t>
      </w:r>
    </w:p>
    <w:p w:rsidR="00975A00" w:rsidRPr="00975A00" w:rsidRDefault="00975A00" w:rsidP="000A0A09">
      <w:pPr>
        <w:pStyle w:val="ListParagraph"/>
        <w:numPr>
          <w:ilvl w:val="0"/>
          <w:numId w:val="119"/>
        </w:numPr>
        <w:autoSpaceDE w:val="0"/>
        <w:autoSpaceDN w:val="0"/>
        <w:adjustRightInd w:val="0"/>
        <w:ind w:left="284" w:hanging="284"/>
        <w:jc w:val="both"/>
        <w:rPr>
          <w:rFonts w:ascii="Arial Narrow" w:hAnsi="Arial Narrow" w:cs="NewsGothicBT-Light"/>
        </w:rPr>
      </w:pPr>
      <w:r w:rsidRPr="00975A00">
        <w:rPr>
          <w:rFonts w:ascii="Arial Narrow" w:hAnsi="Arial Narrow" w:cs="NewsGothicBT-Light"/>
        </w:rPr>
        <w:t>New client</w:t>
      </w:r>
    </w:p>
    <w:p w:rsidR="00975A00" w:rsidRPr="00975A00" w:rsidRDefault="00975A00" w:rsidP="000A0A09">
      <w:pPr>
        <w:pStyle w:val="ListParagraph"/>
        <w:numPr>
          <w:ilvl w:val="0"/>
          <w:numId w:val="119"/>
        </w:numPr>
        <w:autoSpaceDE w:val="0"/>
        <w:autoSpaceDN w:val="0"/>
        <w:adjustRightInd w:val="0"/>
        <w:ind w:left="284" w:hanging="284"/>
        <w:jc w:val="both"/>
        <w:rPr>
          <w:rFonts w:ascii="Arial Narrow" w:hAnsi="Arial Narrow" w:cs="NewsGothicBT-Light"/>
        </w:rPr>
      </w:pPr>
      <w:r w:rsidRPr="00975A00">
        <w:rPr>
          <w:rFonts w:ascii="Arial Narrow" w:hAnsi="Arial Narrow" w:cs="NewsGothicBT-Light"/>
        </w:rPr>
        <w:t>Lack of industry knowledge</w:t>
      </w:r>
    </w:p>
    <w:p w:rsidR="00975A00" w:rsidRDefault="00975A00" w:rsidP="00C56633">
      <w:pPr>
        <w:autoSpaceDE w:val="0"/>
        <w:autoSpaceDN w:val="0"/>
        <w:adjustRightInd w:val="0"/>
        <w:jc w:val="both"/>
        <w:rPr>
          <w:rFonts w:ascii="Arial Narrow" w:hAnsi="Arial Narrow" w:cs="NewsGothicBT-Light"/>
        </w:rPr>
      </w:pPr>
    </w:p>
    <w:p w:rsidR="009631B4" w:rsidRDefault="009631B4" w:rsidP="005E108D">
      <w:pPr>
        <w:jc w:val="both"/>
        <w:rPr>
          <w:rFonts w:ascii="Arial Narrow" w:hAnsi="Arial Narrow"/>
          <w:b/>
        </w:rPr>
      </w:pPr>
    </w:p>
    <w:p w:rsidR="00975A00" w:rsidRDefault="00975A00" w:rsidP="005E108D">
      <w:pPr>
        <w:jc w:val="both"/>
        <w:rPr>
          <w:rFonts w:ascii="Arial Narrow" w:hAnsi="Arial Narrow"/>
          <w:b/>
        </w:rPr>
      </w:pPr>
    </w:p>
    <w:p w:rsidR="00F57E40" w:rsidRDefault="00F57E40" w:rsidP="00F57E40">
      <w:pPr>
        <w:jc w:val="both"/>
        <w:rPr>
          <w:rFonts w:ascii="Arial Narrow" w:hAnsi="Arial Narrow"/>
        </w:rPr>
      </w:pPr>
    </w:p>
    <w:tbl>
      <w:tblPr>
        <w:tblW w:w="9959" w:type="dxa"/>
        <w:tblInd w:w="108" w:type="dxa"/>
        <w:tblBorders>
          <w:top w:val="nil"/>
          <w:left w:val="nil"/>
          <w:bottom w:val="nil"/>
          <w:right w:val="nil"/>
        </w:tblBorders>
        <w:tblLayout w:type="fixed"/>
        <w:tblLook w:val="0000" w:firstRow="0" w:lastRow="0" w:firstColumn="0" w:lastColumn="0" w:noHBand="0" w:noVBand="0"/>
      </w:tblPr>
      <w:tblGrid>
        <w:gridCol w:w="9959"/>
      </w:tblGrid>
      <w:tr w:rsidR="004D2330" w:rsidRPr="005D0E3A" w:rsidTr="00103ADB">
        <w:trPr>
          <w:trHeight w:val="468"/>
        </w:trPr>
        <w:tc>
          <w:tcPr>
            <w:tcW w:w="9959" w:type="dxa"/>
          </w:tcPr>
          <w:p w:rsidR="004D2330" w:rsidRPr="001D2490" w:rsidRDefault="004D2330" w:rsidP="001D2490">
            <w:pPr>
              <w:spacing w:line="360" w:lineRule="auto"/>
              <w:ind w:left="-110"/>
              <w:jc w:val="both"/>
              <w:rPr>
                <w:rFonts w:ascii="Arial Narrow" w:hAnsi="Arial Narrow"/>
                <w:b/>
                <w:sz w:val="28"/>
                <w:szCs w:val="28"/>
              </w:rPr>
            </w:pPr>
            <w:r w:rsidRPr="005D0E3A">
              <w:rPr>
                <w:rFonts w:ascii="Arial Narrow" w:hAnsi="Arial Narrow"/>
                <w:b/>
                <w:sz w:val="28"/>
                <w:szCs w:val="28"/>
              </w:rPr>
              <w:lastRenderedPageBreak/>
              <w:t>3.</w:t>
            </w:r>
            <w:r w:rsidR="0068382D">
              <w:rPr>
                <w:rFonts w:ascii="Arial Narrow" w:hAnsi="Arial Narrow"/>
                <w:b/>
                <w:sz w:val="28"/>
                <w:szCs w:val="28"/>
              </w:rPr>
              <w:t>3</w:t>
            </w:r>
            <w:r w:rsidR="001D2490">
              <w:rPr>
                <w:rFonts w:ascii="Arial Narrow" w:hAnsi="Arial Narrow"/>
                <w:sz w:val="28"/>
                <w:szCs w:val="28"/>
              </w:rPr>
              <w:t xml:space="preserve">   </w:t>
            </w:r>
            <w:r w:rsidRPr="00A62633">
              <w:rPr>
                <w:rFonts w:ascii="Arial Narrow" w:hAnsi="Arial Narrow"/>
                <w:b/>
                <w:sz w:val="28"/>
                <w:szCs w:val="28"/>
              </w:rPr>
              <w:t xml:space="preserve">Materiality </w:t>
            </w:r>
            <w:r w:rsidR="006D7745">
              <w:rPr>
                <w:rFonts w:ascii="Arial Narrow" w:hAnsi="Arial Narrow"/>
                <w:b/>
                <w:sz w:val="28"/>
                <w:szCs w:val="28"/>
              </w:rPr>
              <w:t>in planning a</w:t>
            </w:r>
            <w:r w:rsidR="00E63567" w:rsidRPr="00E63567">
              <w:rPr>
                <w:rFonts w:ascii="Arial Narrow" w:hAnsi="Arial Narrow"/>
                <w:b/>
                <w:sz w:val="28"/>
                <w:szCs w:val="28"/>
              </w:rPr>
              <w:t>nd perform</w:t>
            </w:r>
            <w:r w:rsidR="006D7745">
              <w:rPr>
                <w:rFonts w:ascii="Arial Narrow" w:hAnsi="Arial Narrow"/>
                <w:b/>
                <w:sz w:val="28"/>
                <w:szCs w:val="28"/>
              </w:rPr>
              <w:t>ing an audit</w:t>
            </w:r>
          </w:p>
          <w:p w:rsidR="004D2330" w:rsidRPr="005D0E3A" w:rsidRDefault="004D2330" w:rsidP="001D2490">
            <w:pPr>
              <w:spacing w:line="276" w:lineRule="auto"/>
              <w:ind w:hanging="110"/>
              <w:jc w:val="both"/>
              <w:rPr>
                <w:rFonts w:ascii="Arial Narrow" w:hAnsi="Arial Narrow"/>
                <w:b/>
              </w:rPr>
            </w:pPr>
            <w:r>
              <w:rPr>
                <w:rFonts w:ascii="Arial Narrow" w:hAnsi="Arial Narrow"/>
                <w:b/>
              </w:rPr>
              <w:t xml:space="preserve"> </w:t>
            </w:r>
            <w:r w:rsidR="006D7745">
              <w:rPr>
                <w:rFonts w:ascii="Arial Narrow" w:hAnsi="Arial Narrow"/>
                <w:b/>
              </w:rPr>
              <w:t xml:space="preserve">  </w:t>
            </w:r>
            <w:r w:rsidRPr="005D0E3A">
              <w:rPr>
                <w:rFonts w:ascii="Arial Narrow" w:hAnsi="Arial Narrow"/>
                <w:b/>
              </w:rPr>
              <w:t xml:space="preserve">Definition </w:t>
            </w:r>
          </w:p>
          <w:tbl>
            <w:tblPr>
              <w:tblW w:w="9809" w:type="dxa"/>
              <w:tblBorders>
                <w:top w:val="nil"/>
                <w:left w:val="nil"/>
                <w:bottom w:val="nil"/>
                <w:right w:val="nil"/>
              </w:tblBorders>
              <w:tblLayout w:type="fixed"/>
              <w:tblLook w:val="0000" w:firstRow="0" w:lastRow="0" w:firstColumn="0" w:lastColumn="0" w:noHBand="0" w:noVBand="0"/>
            </w:tblPr>
            <w:tblGrid>
              <w:gridCol w:w="9307"/>
              <w:gridCol w:w="502"/>
            </w:tblGrid>
            <w:tr w:rsidR="004D2330" w:rsidRPr="005D0E3A" w:rsidTr="00E25166">
              <w:trPr>
                <w:trHeight w:val="320"/>
              </w:trPr>
              <w:tc>
                <w:tcPr>
                  <w:tcW w:w="9809" w:type="dxa"/>
                  <w:gridSpan w:val="2"/>
                </w:tcPr>
                <w:p w:rsidR="004D2330" w:rsidRDefault="004D2330" w:rsidP="001D2490">
                  <w:pPr>
                    <w:autoSpaceDE w:val="0"/>
                    <w:autoSpaceDN w:val="0"/>
                    <w:adjustRightInd w:val="0"/>
                    <w:jc w:val="both"/>
                    <w:rPr>
                      <w:rFonts w:ascii="Arial Narrow" w:hAnsi="Arial Narrow"/>
                    </w:rPr>
                  </w:pPr>
                  <w:r w:rsidRPr="005D0E3A">
                    <w:rPr>
                      <w:rFonts w:ascii="Arial Narrow" w:hAnsi="Arial Narrow"/>
                    </w:rPr>
                    <w:t xml:space="preserve">Materiality is the significance of the </w:t>
                  </w:r>
                  <w:r w:rsidRPr="005D0E3A">
                    <w:rPr>
                      <w:rFonts w:ascii="Arial Narrow" w:hAnsi="Arial Narrow" w:cs="Arial"/>
                    </w:rPr>
                    <w:t xml:space="preserve">misstatements including omissions that </w:t>
                  </w:r>
                  <w:r w:rsidRPr="005D0E3A">
                    <w:rPr>
                      <w:rFonts w:ascii="Arial Narrow" w:hAnsi="Arial Narrow"/>
                    </w:rPr>
                    <w:t xml:space="preserve">could reasonably be expected to influence the economic decisions of users taken </w:t>
                  </w:r>
                  <w:r w:rsidRPr="005D0E3A">
                    <w:rPr>
                      <w:rFonts w:ascii="Arial Narrow" w:hAnsi="Arial Narrow" w:cs="Arial"/>
                    </w:rPr>
                    <w:t>based on information in the f</w:t>
                  </w:r>
                  <w:r w:rsidRPr="005D0E3A">
                    <w:rPr>
                      <w:rFonts w:ascii="Arial Narrow" w:hAnsi="Arial Narrow"/>
                    </w:rPr>
                    <w:t>inancial statements.</w:t>
                  </w:r>
                </w:p>
                <w:p w:rsidR="004D2330" w:rsidRDefault="004D2330" w:rsidP="001D2490">
                  <w:pPr>
                    <w:autoSpaceDE w:val="0"/>
                    <w:autoSpaceDN w:val="0"/>
                    <w:adjustRightInd w:val="0"/>
                    <w:ind w:hanging="110"/>
                    <w:jc w:val="both"/>
                    <w:rPr>
                      <w:rFonts w:ascii="Arial Narrow" w:hAnsi="Arial Narrow"/>
                    </w:rPr>
                  </w:pPr>
                </w:p>
                <w:p w:rsidR="0028605F" w:rsidRDefault="004D2330" w:rsidP="00CD0A11">
                  <w:pPr>
                    <w:autoSpaceDE w:val="0"/>
                    <w:autoSpaceDN w:val="0"/>
                    <w:adjustRightInd w:val="0"/>
                    <w:ind w:left="-40"/>
                    <w:jc w:val="both"/>
                    <w:rPr>
                      <w:rFonts w:ascii="Arial Narrow" w:hAnsi="Arial Narrow"/>
                      <w:color w:val="000000"/>
                    </w:rPr>
                  </w:pPr>
                  <w:r w:rsidRPr="003C2625">
                    <w:rPr>
                      <w:rFonts w:ascii="Arial Narrow" w:hAnsi="Arial Narrow"/>
                    </w:rPr>
                    <w:t xml:space="preserve">ISA 320 </w:t>
                  </w:r>
                  <w:r w:rsidRPr="003C2625">
                    <w:rPr>
                      <w:rFonts w:ascii="Arial Narrow" w:hAnsi="Arial Narrow"/>
                      <w:i/>
                    </w:rPr>
                    <w:t>M</w:t>
                  </w:r>
                  <w:r w:rsidRPr="003C2625">
                    <w:rPr>
                      <w:rFonts w:ascii="Arial Narrow" w:hAnsi="Arial Narrow"/>
                      <w:bCs/>
                      <w:i/>
                    </w:rPr>
                    <w:t>ateriality in planning and performing an audit</w:t>
                  </w:r>
                  <w:r w:rsidRPr="003C2625">
                    <w:rPr>
                      <w:rFonts w:ascii="Arial Narrow" w:hAnsi="Arial Narrow"/>
                      <w:bCs/>
                    </w:rPr>
                    <w:t xml:space="preserve"> requires an auditor to </w:t>
                  </w:r>
                  <w:r w:rsidRPr="003C2625">
                    <w:rPr>
                      <w:rFonts w:ascii="Arial Narrow" w:hAnsi="Arial Narrow"/>
                    </w:rPr>
                    <w:t>apply the concept of materiality appropriately throughout the audit</w:t>
                  </w:r>
                  <w:r>
                    <w:rPr>
                      <w:rFonts w:ascii="Arial Narrow" w:hAnsi="Arial Narrow"/>
                    </w:rPr>
                    <w:t xml:space="preserve"> </w:t>
                  </w:r>
                  <w:r w:rsidRPr="003C2625">
                    <w:rPr>
                      <w:rFonts w:ascii="Arial Narrow" w:hAnsi="Arial Narrow" w:cs="Myriad Pro"/>
                      <w:color w:val="000000"/>
                    </w:rPr>
                    <w:t xml:space="preserve">in </w:t>
                  </w:r>
                  <w:r w:rsidRPr="003C2625">
                    <w:rPr>
                      <w:rFonts w:ascii="Arial Narrow" w:hAnsi="Arial Narrow"/>
                      <w:color w:val="000000"/>
                    </w:rPr>
                    <w:t>planning and performing an audit.</w:t>
                  </w:r>
                </w:p>
                <w:p w:rsidR="0028605F" w:rsidRDefault="0028605F" w:rsidP="00CD0A11">
                  <w:pPr>
                    <w:autoSpaceDE w:val="0"/>
                    <w:autoSpaceDN w:val="0"/>
                    <w:adjustRightInd w:val="0"/>
                    <w:ind w:left="-40"/>
                    <w:jc w:val="both"/>
                    <w:rPr>
                      <w:rFonts w:ascii="Arial Narrow" w:hAnsi="Arial Narrow"/>
                      <w:color w:val="000000"/>
                    </w:rPr>
                  </w:pPr>
                </w:p>
                <w:p w:rsidR="0028605F" w:rsidRDefault="0028605F" w:rsidP="00CD0A11">
                  <w:pPr>
                    <w:autoSpaceDE w:val="0"/>
                    <w:autoSpaceDN w:val="0"/>
                    <w:adjustRightInd w:val="0"/>
                    <w:ind w:left="-40"/>
                    <w:jc w:val="both"/>
                    <w:rPr>
                      <w:rFonts w:ascii="Arial Narrow" w:hAnsi="Arial Narrow"/>
                    </w:rPr>
                  </w:pPr>
                  <w:r>
                    <w:rPr>
                      <w:rFonts w:ascii="Arial Narrow" w:hAnsi="Arial Narrow"/>
                    </w:rPr>
                    <w:t>There are two aspects of materiality:</w:t>
                  </w:r>
                </w:p>
                <w:p w:rsidR="0028605F" w:rsidRPr="0028605F" w:rsidRDefault="0028605F" w:rsidP="000A0A09">
                  <w:pPr>
                    <w:pStyle w:val="ListParagraph"/>
                    <w:numPr>
                      <w:ilvl w:val="0"/>
                      <w:numId w:val="120"/>
                    </w:numPr>
                    <w:autoSpaceDE w:val="0"/>
                    <w:autoSpaceDN w:val="0"/>
                    <w:adjustRightInd w:val="0"/>
                    <w:ind w:left="210" w:hanging="284"/>
                    <w:jc w:val="both"/>
                    <w:rPr>
                      <w:rFonts w:ascii="Arial Narrow" w:hAnsi="Arial Narrow"/>
                    </w:rPr>
                  </w:pPr>
                  <w:r w:rsidRPr="0028605F">
                    <w:rPr>
                      <w:rFonts w:ascii="Arial Narrow" w:hAnsi="Arial Narrow"/>
                    </w:rPr>
                    <w:t xml:space="preserve">Quantitative materiality </w:t>
                  </w:r>
                </w:p>
                <w:p w:rsidR="0028605F" w:rsidRPr="0028605F" w:rsidRDefault="0028605F" w:rsidP="000A0A09">
                  <w:pPr>
                    <w:pStyle w:val="ListParagraph"/>
                    <w:numPr>
                      <w:ilvl w:val="0"/>
                      <w:numId w:val="120"/>
                    </w:numPr>
                    <w:autoSpaceDE w:val="0"/>
                    <w:autoSpaceDN w:val="0"/>
                    <w:adjustRightInd w:val="0"/>
                    <w:ind w:left="210" w:hanging="284"/>
                    <w:jc w:val="both"/>
                    <w:rPr>
                      <w:rFonts w:ascii="Arial Narrow" w:hAnsi="Arial Narrow"/>
                    </w:rPr>
                  </w:pPr>
                  <w:r w:rsidRPr="0028605F">
                    <w:rPr>
                      <w:rFonts w:ascii="Arial Narrow" w:hAnsi="Arial Narrow"/>
                    </w:rPr>
                    <w:t>Qualitative materiality</w:t>
                  </w:r>
                </w:p>
                <w:p w:rsidR="0028605F" w:rsidRDefault="0028605F" w:rsidP="0028605F">
                  <w:pPr>
                    <w:autoSpaceDE w:val="0"/>
                    <w:autoSpaceDN w:val="0"/>
                    <w:adjustRightInd w:val="0"/>
                    <w:ind w:left="-216"/>
                    <w:jc w:val="both"/>
                    <w:rPr>
                      <w:rFonts w:ascii="Arial Narrow" w:hAnsi="Arial Narrow"/>
                    </w:rPr>
                  </w:pPr>
                </w:p>
                <w:p w:rsidR="00357C04" w:rsidRPr="006E0B3B" w:rsidRDefault="006D7745" w:rsidP="00357C04">
                  <w:pPr>
                    <w:pStyle w:val="ListParagraph"/>
                    <w:autoSpaceDE w:val="0"/>
                    <w:autoSpaceDN w:val="0"/>
                    <w:adjustRightInd w:val="0"/>
                    <w:ind w:left="-74"/>
                    <w:jc w:val="both"/>
                    <w:rPr>
                      <w:rFonts w:ascii="Arial Narrow" w:hAnsi="Arial Narrow"/>
                    </w:rPr>
                  </w:pPr>
                  <w:r>
                    <w:rPr>
                      <w:rFonts w:ascii="Arial Narrow" w:hAnsi="Arial Narrow"/>
                    </w:rPr>
                    <w:t xml:space="preserve">The materiality level set by the auditor is always a matter of </w:t>
                  </w:r>
                  <w:proofErr w:type="spellStart"/>
                  <w:r>
                    <w:rPr>
                      <w:rFonts w:ascii="Arial Narrow" w:hAnsi="Arial Narrow"/>
                    </w:rPr>
                    <w:t>judgement</w:t>
                  </w:r>
                  <w:proofErr w:type="spellEnd"/>
                  <w:r>
                    <w:rPr>
                      <w:rFonts w:ascii="Arial Narrow" w:hAnsi="Arial Narrow"/>
                    </w:rPr>
                    <w:t xml:space="preserve"> and depend</w:t>
                  </w:r>
                  <w:r w:rsidR="00357C04">
                    <w:rPr>
                      <w:rFonts w:ascii="Arial Narrow" w:hAnsi="Arial Narrow"/>
                    </w:rPr>
                    <w:t>s</w:t>
                  </w:r>
                  <w:r>
                    <w:rPr>
                      <w:rFonts w:ascii="Arial Narrow" w:hAnsi="Arial Narrow"/>
                    </w:rPr>
                    <w:t xml:space="preserve"> on the level of audit risk. The higher the anticipated level of audit risk, the lower the materiality value.</w:t>
                  </w:r>
                  <w:r w:rsidR="00357C04">
                    <w:rPr>
                      <w:rFonts w:ascii="Arial Narrow" w:hAnsi="Arial Narrow"/>
                    </w:rPr>
                    <w:t xml:space="preserve"> </w:t>
                  </w:r>
                </w:p>
                <w:p w:rsidR="00357C04" w:rsidRDefault="00357C04" w:rsidP="00357C04">
                  <w:pPr>
                    <w:autoSpaceDE w:val="0"/>
                    <w:autoSpaceDN w:val="0"/>
                    <w:adjustRightInd w:val="0"/>
                    <w:jc w:val="both"/>
                    <w:rPr>
                      <w:rFonts w:ascii="Arial Narrow" w:hAnsi="Arial Narrow"/>
                    </w:rPr>
                  </w:pPr>
                </w:p>
                <w:p w:rsidR="006D7745" w:rsidRDefault="006D7745" w:rsidP="00357C04">
                  <w:pPr>
                    <w:autoSpaceDE w:val="0"/>
                    <w:autoSpaceDN w:val="0"/>
                    <w:adjustRightInd w:val="0"/>
                    <w:ind w:left="-74"/>
                    <w:jc w:val="both"/>
                    <w:rPr>
                      <w:rFonts w:ascii="Arial Narrow" w:hAnsi="Arial Narrow"/>
                    </w:rPr>
                  </w:pPr>
                  <w:r>
                    <w:rPr>
                      <w:rFonts w:ascii="Arial Narrow" w:hAnsi="Arial Narrow"/>
                    </w:rPr>
                    <w:t>The materiality level set influences:</w:t>
                  </w:r>
                </w:p>
                <w:p w:rsidR="00523E6F" w:rsidRDefault="00523E6F" w:rsidP="000A0A09">
                  <w:pPr>
                    <w:pStyle w:val="ListParagraph"/>
                    <w:numPr>
                      <w:ilvl w:val="0"/>
                      <w:numId w:val="121"/>
                    </w:numPr>
                    <w:autoSpaceDE w:val="0"/>
                    <w:autoSpaceDN w:val="0"/>
                    <w:adjustRightInd w:val="0"/>
                    <w:ind w:left="210" w:hanging="284"/>
                    <w:jc w:val="both"/>
                    <w:rPr>
                      <w:rFonts w:ascii="Arial Narrow" w:hAnsi="Arial Narrow" w:cs="Trebuchet MS"/>
                    </w:rPr>
                  </w:pPr>
                  <w:r>
                    <w:rPr>
                      <w:rFonts w:ascii="Arial Narrow" w:hAnsi="Arial Narrow"/>
                    </w:rPr>
                    <w:t>T</w:t>
                  </w:r>
                  <w:r w:rsidRPr="005D0E3A">
                    <w:rPr>
                      <w:rFonts w:ascii="Arial Narrow" w:hAnsi="Arial Narrow"/>
                    </w:rPr>
                    <w:t>he nature, timing and extent of</w:t>
                  </w:r>
                  <w:r>
                    <w:rPr>
                      <w:rFonts w:ascii="Arial Narrow" w:hAnsi="Arial Narrow"/>
                    </w:rPr>
                    <w:t xml:space="preserve"> </w:t>
                  </w:r>
                  <w:r w:rsidRPr="005D0E3A">
                    <w:rPr>
                      <w:rFonts w:ascii="Arial Narrow" w:hAnsi="Arial Narrow"/>
                    </w:rPr>
                    <w:t>audit procedures</w:t>
                  </w:r>
                  <w:r>
                    <w:rPr>
                      <w:rFonts w:ascii="Arial Narrow" w:hAnsi="Arial Narrow"/>
                    </w:rPr>
                    <w:t xml:space="preserve"> performed. </w:t>
                  </w:r>
                  <w:r w:rsidRPr="006E0B3B">
                    <w:rPr>
                      <w:rFonts w:ascii="Arial Narrow" w:hAnsi="Arial Narrow"/>
                    </w:rPr>
                    <w:t>The higher the risk of misstatement, the lower the materiality and the higher the level of planned aud</w:t>
                  </w:r>
                  <w:r>
                    <w:rPr>
                      <w:rFonts w:ascii="Arial Narrow" w:hAnsi="Arial Narrow"/>
                    </w:rPr>
                    <w:t>it procedures so as to increase</w:t>
                  </w:r>
                  <w:r w:rsidRPr="006E0B3B">
                    <w:rPr>
                      <w:rFonts w:ascii="Arial Narrow" w:hAnsi="Arial Narrow"/>
                    </w:rPr>
                    <w:t xml:space="preserve"> the auditor’s likelihood of detecting lower misstatements if they exist. </w:t>
                  </w:r>
                  <w:r w:rsidRPr="006E0B3B">
                    <w:rPr>
                      <w:rFonts w:ascii="Arial Narrow" w:hAnsi="Arial Narrow" w:cs="Trebuchet MS"/>
                    </w:rPr>
                    <w:t xml:space="preserve"> </w:t>
                  </w:r>
                </w:p>
                <w:p w:rsidR="006D7745" w:rsidRDefault="00523E6F" w:rsidP="000A0A09">
                  <w:pPr>
                    <w:pStyle w:val="ListParagraph"/>
                    <w:numPr>
                      <w:ilvl w:val="0"/>
                      <w:numId w:val="121"/>
                    </w:numPr>
                    <w:autoSpaceDE w:val="0"/>
                    <w:autoSpaceDN w:val="0"/>
                    <w:adjustRightInd w:val="0"/>
                    <w:ind w:left="210" w:hanging="284"/>
                    <w:jc w:val="both"/>
                    <w:rPr>
                      <w:rFonts w:ascii="Arial Narrow" w:hAnsi="Arial Narrow"/>
                    </w:rPr>
                  </w:pPr>
                  <w:r>
                    <w:rPr>
                      <w:rFonts w:ascii="Arial Narrow" w:hAnsi="Arial Narrow"/>
                    </w:rPr>
                    <w:t>Whether to use sampling techniques</w:t>
                  </w:r>
                </w:p>
                <w:p w:rsidR="00523E6F" w:rsidRDefault="00523E6F" w:rsidP="000A0A09">
                  <w:pPr>
                    <w:pStyle w:val="ListParagraph"/>
                    <w:numPr>
                      <w:ilvl w:val="0"/>
                      <w:numId w:val="121"/>
                    </w:numPr>
                    <w:autoSpaceDE w:val="0"/>
                    <w:autoSpaceDN w:val="0"/>
                    <w:adjustRightInd w:val="0"/>
                    <w:ind w:left="210" w:hanging="284"/>
                    <w:jc w:val="both"/>
                    <w:rPr>
                      <w:rFonts w:ascii="Arial Narrow" w:hAnsi="Arial Narrow"/>
                    </w:rPr>
                  </w:pPr>
                  <w:r w:rsidRPr="00523E6F">
                    <w:rPr>
                      <w:rFonts w:ascii="Arial Narrow" w:hAnsi="Arial Narrow"/>
                    </w:rPr>
                    <w:t>Evaluation of the effect of misstatements in terms of:</w:t>
                  </w:r>
                </w:p>
                <w:p w:rsidR="00523E6F" w:rsidRPr="005D0E3A" w:rsidRDefault="00523E6F" w:rsidP="000A0A09">
                  <w:pPr>
                    <w:pStyle w:val="ListParagraph"/>
                    <w:numPr>
                      <w:ilvl w:val="0"/>
                      <w:numId w:val="13"/>
                    </w:numPr>
                    <w:tabs>
                      <w:tab w:val="clear" w:pos="360"/>
                      <w:tab w:val="num" w:pos="493"/>
                    </w:tabs>
                    <w:autoSpaceDE w:val="0"/>
                    <w:autoSpaceDN w:val="0"/>
                    <w:adjustRightInd w:val="0"/>
                    <w:ind w:left="493" w:hanging="283"/>
                    <w:jc w:val="both"/>
                    <w:rPr>
                      <w:rFonts w:ascii="Arial Narrow" w:hAnsi="Arial Narrow"/>
                      <w:b/>
                    </w:rPr>
                  </w:pPr>
                  <w:r w:rsidRPr="005D0E3A">
                    <w:rPr>
                      <w:rFonts w:ascii="Arial Narrow" w:hAnsi="Arial Narrow"/>
                    </w:rPr>
                    <w:t>Evaluating the effect of uncorrected misstatements, if any, on the financial statements.</w:t>
                  </w:r>
                </w:p>
                <w:p w:rsidR="00523E6F" w:rsidRPr="007427DC" w:rsidRDefault="00523E6F" w:rsidP="000A0A09">
                  <w:pPr>
                    <w:pStyle w:val="ListParagraph"/>
                    <w:numPr>
                      <w:ilvl w:val="0"/>
                      <w:numId w:val="13"/>
                    </w:numPr>
                    <w:tabs>
                      <w:tab w:val="clear" w:pos="360"/>
                      <w:tab w:val="num" w:pos="493"/>
                    </w:tabs>
                    <w:autoSpaceDE w:val="0"/>
                    <w:autoSpaceDN w:val="0"/>
                    <w:adjustRightInd w:val="0"/>
                    <w:ind w:left="493" w:hanging="283"/>
                    <w:jc w:val="both"/>
                    <w:rPr>
                      <w:rFonts w:ascii="Arial Narrow" w:hAnsi="Arial Narrow"/>
                      <w:b/>
                    </w:rPr>
                  </w:pPr>
                  <w:r w:rsidRPr="005D0E3A">
                    <w:rPr>
                      <w:rFonts w:ascii="Arial Narrow" w:hAnsi="Arial Narrow"/>
                    </w:rPr>
                    <w:t>Forming the opinion in the auditor’s report.</w:t>
                  </w:r>
                </w:p>
                <w:p w:rsidR="00053A0A" w:rsidRDefault="00053A0A" w:rsidP="00053A0A">
                  <w:pPr>
                    <w:autoSpaceDE w:val="0"/>
                    <w:autoSpaceDN w:val="0"/>
                    <w:adjustRightInd w:val="0"/>
                    <w:spacing w:line="276" w:lineRule="auto"/>
                    <w:jc w:val="both"/>
                    <w:rPr>
                      <w:rFonts w:ascii="Arial Narrow" w:hAnsi="Arial Narrow"/>
                    </w:rPr>
                  </w:pPr>
                </w:p>
                <w:p w:rsidR="00053A0A" w:rsidRPr="00053A0A" w:rsidRDefault="00053A0A" w:rsidP="00053A0A">
                  <w:pPr>
                    <w:autoSpaceDE w:val="0"/>
                    <w:autoSpaceDN w:val="0"/>
                    <w:adjustRightInd w:val="0"/>
                    <w:spacing w:line="276" w:lineRule="auto"/>
                    <w:jc w:val="both"/>
                    <w:rPr>
                      <w:rFonts w:ascii="Arial Narrow" w:hAnsi="Arial Narrow"/>
                      <w:b/>
                    </w:rPr>
                  </w:pPr>
                  <w:r w:rsidRPr="00053A0A">
                    <w:rPr>
                      <w:rFonts w:ascii="Arial Narrow" w:hAnsi="Arial Narrow"/>
                      <w:b/>
                    </w:rPr>
                    <w:t>Calculation of materiality</w:t>
                  </w:r>
                </w:p>
                <w:p w:rsidR="00053A0A" w:rsidRDefault="00523E6F" w:rsidP="00523E6F">
                  <w:pPr>
                    <w:autoSpaceDE w:val="0"/>
                    <w:autoSpaceDN w:val="0"/>
                    <w:adjustRightInd w:val="0"/>
                    <w:jc w:val="both"/>
                    <w:rPr>
                      <w:rFonts w:ascii="Arial Narrow" w:hAnsi="Arial Narrow"/>
                    </w:rPr>
                  </w:pPr>
                  <w:r w:rsidRPr="00053A0A">
                    <w:rPr>
                      <w:rFonts w:ascii="Arial Narrow" w:hAnsi="Arial Narrow"/>
                    </w:rPr>
                    <w:t xml:space="preserve">When planning an audit, </w:t>
                  </w:r>
                  <w:r w:rsidR="00053A0A">
                    <w:rPr>
                      <w:rFonts w:ascii="Arial Narrow" w:hAnsi="Arial Narrow"/>
                    </w:rPr>
                    <w:t xml:space="preserve">the auditor establishes materiality for the financial statements as a whole. </w:t>
                  </w:r>
                </w:p>
                <w:p w:rsidR="002F51FF" w:rsidRPr="002F51FF" w:rsidRDefault="002F51FF" w:rsidP="002F51FF">
                  <w:pPr>
                    <w:autoSpaceDE w:val="0"/>
                    <w:autoSpaceDN w:val="0"/>
                    <w:adjustRightInd w:val="0"/>
                    <w:spacing w:line="276" w:lineRule="auto"/>
                    <w:jc w:val="both"/>
                    <w:rPr>
                      <w:rFonts w:ascii="Arial Narrow" w:hAnsi="Arial Narrow"/>
                    </w:rPr>
                  </w:pPr>
                  <w:r w:rsidRPr="002F51FF">
                    <w:rPr>
                      <w:rFonts w:ascii="Arial Narrow" w:hAnsi="Arial Narrow"/>
                    </w:rPr>
                    <w:t>Factors that may affect the identification of an appropriate benchmark include the following:</w:t>
                  </w:r>
                </w:p>
                <w:p w:rsidR="002F51FF" w:rsidRPr="00847AD4" w:rsidRDefault="002F51FF" w:rsidP="000A0A09">
                  <w:pPr>
                    <w:pStyle w:val="ListParagraph"/>
                    <w:numPr>
                      <w:ilvl w:val="0"/>
                      <w:numId w:val="123"/>
                    </w:numPr>
                    <w:autoSpaceDE w:val="0"/>
                    <w:autoSpaceDN w:val="0"/>
                    <w:adjustRightInd w:val="0"/>
                    <w:ind w:left="351" w:hanging="351"/>
                    <w:jc w:val="both"/>
                    <w:rPr>
                      <w:rFonts w:ascii="Arial Narrow" w:hAnsi="Arial Narrow"/>
                    </w:rPr>
                  </w:pPr>
                  <w:r w:rsidRPr="00847AD4">
                    <w:rPr>
                      <w:rFonts w:ascii="Arial Narrow" w:hAnsi="Arial Narrow"/>
                    </w:rPr>
                    <w:t>Elements of financial statements e.g. assets, liabilities, revenue, expenses and equity</w:t>
                  </w:r>
                </w:p>
                <w:p w:rsidR="002F51FF" w:rsidRPr="00847AD4" w:rsidRDefault="002F51FF" w:rsidP="000A0A09">
                  <w:pPr>
                    <w:pStyle w:val="ListParagraph"/>
                    <w:numPr>
                      <w:ilvl w:val="0"/>
                      <w:numId w:val="123"/>
                    </w:numPr>
                    <w:autoSpaceDE w:val="0"/>
                    <w:autoSpaceDN w:val="0"/>
                    <w:adjustRightInd w:val="0"/>
                    <w:ind w:left="351" w:hanging="351"/>
                    <w:jc w:val="both"/>
                    <w:rPr>
                      <w:rFonts w:ascii="Arial Narrow" w:hAnsi="Arial Narrow"/>
                    </w:rPr>
                  </w:pPr>
                  <w:r w:rsidRPr="00847AD4">
                    <w:rPr>
                      <w:rFonts w:ascii="Arial Narrow" w:hAnsi="Arial Narrow"/>
                    </w:rPr>
                    <w:t>Whether they are items on which users tend to focus</w:t>
                  </w:r>
                </w:p>
                <w:p w:rsidR="002F51FF" w:rsidRPr="00847AD4" w:rsidRDefault="002F51FF" w:rsidP="000A0A09">
                  <w:pPr>
                    <w:pStyle w:val="ListParagraph"/>
                    <w:numPr>
                      <w:ilvl w:val="0"/>
                      <w:numId w:val="123"/>
                    </w:numPr>
                    <w:autoSpaceDE w:val="0"/>
                    <w:autoSpaceDN w:val="0"/>
                    <w:adjustRightInd w:val="0"/>
                    <w:ind w:left="351" w:hanging="351"/>
                    <w:jc w:val="both"/>
                    <w:rPr>
                      <w:rFonts w:ascii="Arial Narrow" w:hAnsi="Arial Narrow"/>
                    </w:rPr>
                  </w:pPr>
                  <w:r w:rsidRPr="00847AD4">
                    <w:rPr>
                      <w:rFonts w:ascii="Arial Narrow" w:hAnsi="Arial Narrow"/>
                    </w:rPr>
                    <w:t>Nature of the entity, industry and economic environment</w:t>
                  </w:r>
                </w:p>
                <w:p w:rsidR="002F51FF" w:rsidRPr="00847AD4" w:rsidRDefault="002F51FF" w:rsidP="000A0A09">
                  <w:pPr>
                    <w:pStyle w:val="ListParagraph"/>
                    <w:numPr>
                      <w:ilvl w:val="0"/>
                      <w:numId w:val="123"/>
                    </w:numPr>
                    <w:autoSpaceDE w:val="0"/>
                    <w:autoSpaceDN w:val="0"/>
                    <w:adjustRightInd w:val="0"/>
                    <w:ind w:left="351" w:hanging="351"/>
                    <w:jc w:val="both"/>
                    <w:rPr>
                      <w:rFonts w:ascii="Arial Narrow" w:hAnsi="Arial Narrow"/>
                    </w:rPr>
                  </w:pPr>
                  <w:r w:rsidRPr="00847AD4">
                    <w:rPr>
                      <w:rFonts w:ascii="Arial Narrow" w:hAnsi="Arial Narrow"/>
                    </w:rPr>
                    <w:t>Entity’s ownership structure and financing</w:t>
                  </w:r>
                </w:p>
                <w:p w:rsidR="002F51FF" w:rsidRPr="00847AD4" w:rsidRDefault="002F51FF" w:rsidP="000A0A09">
                  <w:pPr>
                    <w:pStyle w:val="ListParagraph"/>
                    <w:numPr>
                      <w:ilvl w:val="0"/>
                      <w:numId w:val="123"/>
                    </w:numPr>
                    <w:autoSpaceDE w:val="0"/>
                    <w:autoSpaceDN w:val="0"/>
                    <w:adjustRightInd w:val="0"/>
                    <w:ind w:left="351" w:hanging="351"/>
                    <w:jc w:val="both"/>
                    <w:rPr>
                      <w:rFonts w:ascii="Arial Narrow" w:hAnsi="Arial Narrow"/>
                    </w:rPr>
                  </w:pPr>
                  <w:r w:rsidRPr="00847AD4">
                    <w:rPr>
                      <w:rFonts w:ascii="Arial Narrow" w:hAnsi="Arial Narrow"/>
                    </w:rPr>
                    <w:t>Relative volatility of the bench mark</w:t>
                  </w:r>
                </w:p>
                <w:p w:rsidR="002F51FF" w:rsidRDefault="002F51FF" w:rsidP="00523E6F">
                  <w:pPr>
                    <w:autoSpaceDE w:val="0"/>
                    <w:autoSpaceDN w:val="0"/>
                    <w:adjustRightInd w:val="0"/>
                    <w:jc w:val="both"/>
                    <w:rPr>
                      <w:rFonts w:ascii="Arial Narrow" w:hAnsi="Arial Narrow"/>
                    </w:rPr>
                  </w:pPr>
                </w:p>
                <w:p w:rsidR="00357C04" w:rsidRPr="00053A0A" w:rsidRDefault="00053A0A" w:rsidP="00523E6F">
                  <w:pPr>
                    <w:autoSpaceDE w:val="0"/>
                    <w:autoSpaceDN w:val="0"/>
                    <w:adjustRightInd w:val="0"/>
                    <w:jc w:val="both"/>
                    <w:rPr>
                      <w:rFonts w:ascii="Arial Narrow" w:hAnsi="Arial Narrow"/>
                    </w:rPr>
                  </w:pPr>
                  <w:r>
                    <w:rPr>
                      <w:rFonts w:ascii="Arial Narrow" w:hAnsi="Arial Narrow"/>
                    </w:rPr>
                    <w:t>The following benchmarks and percentages may be used for financial statements as a whole.</w:t>
                  </w:r>
                </w:p>
                <w:p w:rsidR="00053A0A" w:rsidRPr="003B2616" w:rsidRDefault="00053A0A" w:rsidP="00053A0A">
                  <w:pPr>
                    <w:autoSpaceDE w:val="0"/>
                    <w:autoSpaceDN w:val="0"/>
                    <w:adjustRightInd w:val="0"/>
                    <w:ind w:left="-126"/>
                    <w:jc w:val="both"/>
                    <w:rPr>
                      <w:rFonts w:ascii="Arial Narrow" w:hAnsi="Arial Narrow" w:cs="Trebuchet MS"/>
                    </w:rPr>
                  </w:pPr>
                </w:p>
                <w:p w:rsidR="00053A0A" w:rsidRPr="00633DF1" w:rsidRDefault="00053A0A" w:rsidP="00053A0A">
                  <w:pPr>
                    <w:rPr>
                      <w:vanish/>
                    </w:rPr>
                  </w:pPr>
                </w:p>
                <w:tbl>
                  <w:tblPr>
                    <w:tblW w:w="9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6"/>
                    <w:gridCol w:w="1120"/>
                    <w:gridCol w:w="6571"/>
                  </w:tblGrid>
                  <w:tr w:rsidR="00053A0A" w:rsidRPr="003C2625" w:rsidTr="0068382D">
                    <w:trPr>
                      <w:trHeight w:val="55"/>
                    </w:trPr>
                    <w:tc>
                      <w:tcPr>
                        <w:tcW w:w="1601" w:type="dxa"/>
                        <w:shd w:val="clear" w:color="auto" w:fill="auto"/>
                      </w:tcPr>
                      <w:p w:rsidR="00053A0A" w:rsidRPr="00633DF1" w:rsidRDefault="00053A0A" w:rsidP="0068382D">
                        <w:pPr>
                          <w:autoSpaceDE w:val="0"/>
                          <w:autoSpaceDN w:val="0"/>
                          <w:adjustRightInd w:val="0"/>
                          <w:jc w:val="center"/>
                          <w:rPr>
                            <w:rFonts w:ascii="Arial Narrow" w:hAnsi="Arial Narrow"/>
                          </w:rPr>
                        </w:pPr>
                        <w:r w:rsidRPr="00633DF1">
                          <w:rPr>
                            <w:rFonts w:ascii="Arial Narrow" w:hAnsi="Arial Narrow"/>
                          </w:rPr>
                          <w:t>Benchmark</w:t>
                        </w:r>
                      </w:p>
                    </w:tc>
                    <w:tc>
                      <w:tcPr>
                        <w:tcW w:w="1110" w:type="dxa"/>
                        <w:shd w:val="clear" w:color="auto" w:fill="auto"/>
                      </w:tcPr>
                      <w:p w:rsidR="00053A0A" w:rsidRPr="00633DF1" w:rsidRDefault="00053A0A" w:rsidP="0068382D">
                        <w:pPr>
                          <w:autoSpaceDE w:val="0"/>
                          <w:autoSpaceDN w:val="0"/>
                          <w:adjustRightInd w:val="0"/>
                          <w:jc w:val="center"/>
                          <w:rPr>
                            <w:rFonts w:ascii="Arial Narrow" w:hAnsi="Arial Narrow"/>
                          </w:rPr>
                        </w:pPr>
                        <w:r w:rsidRPr="00633DF1">
                          <w:rPr>
                            <w:rFonts w:ascii="Arial Narrow" w:hAnsi="Arial Narrow"/>
                          </w:rPr>
                          <w:t xml:space="preserve">Range </w:t>
                        </w:r>
                        <w:r>
                          <w:rPr>
                            <w:rFonts w:ascii="Arial Narrow" w:hAnsi="Arial Narrow"/>
                          </w:rPr>
                          <w:t>%</w:t>
                        </w:r>
                      </w:p>
                    </w:tc>
                    <w:tc>
                      <w:tcPr>
                        <w:tcW w:w="6512" w:type="dxa"/>
                        <w:shd w:val="clear" w:color="auto" w:fill="auto"/>
                      </w:tcPr>
                      <w:p w:rsidR="00053A0A" w:rsidRPr="00633DF1" w:rsidRDefault="00053A0A" w:rsidP="0068382D">
                        <w:pPr>
                          <w:autoSpaceDE w:val="0"/>
                          <w:autoSpaceDN w:val="0"/>
                          <w:adjustRightInd w:val="0"/>
                          <w:jc w:val="center"/>
                          <w:rPr>
                            <w:rFonts w:ascii="Arial Narrow" w:hAnsi="Arial Narrow"/>
                          </w:rPr>
                        </w:pPr>
                        <w:r w:rsidRPr="00633DF1">
                          <w:rPr>
                            <w:rFonts w:ascii="Arial Narrow" w:hAnsi="Arial Narrow"/>
                          </w:rPr>
                          <w:t>Where commonly used</w:t>
                        </w:r>
                      </w:p>
                    </w:tc>
                  </w:tr>
                  <w:tr w:rsidR="00053A0A" w:rsidRPr="003C2625" w:rsidTr="0068382D">
                    <w:trPr>
                      <w:trHeight w:val="171"/>
                    </w:trPr>
                    <w:tc>
                      <w:tcPr>
                        <w:tcW w:w="1601" w:type="dxa"/>
                        <w:shd w:val="clear" w:color="auto" w:fill="auto"/>
                      </w:tcPr>
                      <w:p w:rsidR="00053A0A" w:rsidRPr="00633DF1" w:rsidRDefault="00053A0A" w:rsidP="0068382D">
                        <w:pPr>
                          <w:autoSpaceDE w:val="0"/>
                          <w:autoSpaceDN w:val="0"/>
                          <w:adjustRightInd w:val="0"/>
                          <w:rPr>
                            <w:rFonts w:ascii="Arial Narrow" w:hAnsi="Arial Narrow"/>
                          </w:rPr>
                        </w:pPr>
                        <w:r w:rsidRPr="00633DF1">
                          <w:rPr>
                            <w:rFonts w:ascii="Arial Narrow" w:hAnsi="Arial Narrow"/>
                          </w:rPr>
                          <w:t>Profit before tax (PBT)</w:t>
                        </w:r>
                        <w:r>
                          <w:rPr>
                            <w:rFonts w:ascii="Arial Narrow" w:hAnsi="Arial Narrow"/>
                          </w:rPr>
                          <w:t>*</w:t>
                        </w:r>
                        <w:r w:rsidRPr="00633DF1">
                          <w:rPr>
                            <w:rFonts w:ascii="Arial Narrow" w:hAnsi="Arial Narrow"/>
                          </w:rPr>
                          <w:t xml:space="preserve"> </w:t>
                        </w:r>
                      </w:p>
                    </w:tc>
                    <w:tc>
                      <w:tcPr>
                        <w:tcW w:w="1110" w:type="dxa"/>
                        <w:shd w:val="clear" w:color="auto" w:fill="auto"/>
                      </w:tcPr>
                      <w:p w:rsidR="00053A0A" w:rsidRPr="00633DF1" w:rsidRDefault="00053A0A" w:rsidP="0068382D">
                        <w:pPr>
                          <w:autoSpaceDE w:val="0"/>
                          <w:autoSpaceDN w:val="0"/>
                          <w:adjustRightInd w:val="0"/>
                          <w:jc w:val="center"/>
                          <w:rPr>
                            <w:rFonts w:ascii="Arial Narrow" w:hAnsi="Arial Narrow"/>
                          </w:rPr>
                        </w:pPr>
                        <w:r w:rsidRPr="00633DF1">
                          <w:rPr>
                            <w:rFonts w:ascii="Arial Narrow" w:hAnsi="Arial Narrow"/>
                          </w:rPr>
                          <w:t xml:space="preserve">  5</w:t>
                        </w:r>
                        <w:r>
                          <w:rPr>
                            <w:rFonts w:ascii="Arial Narrow" w:hAnsi="Arial Narrow"/>
                          </w:rPr>
                          <w:t xml:space="preserve"> – 10 </w:t>
                        </w:r>
                      </w:p>
                    </w:tc>
                    <w:tc>
                      <w:tcPr>
                        <w:tcW w:w="6512" w:type="dxa"/>
                        <w:shd w:val="clear" w:color="auto" w:fill="auto"/>
                      </w:tcPr>
                      <w:p w:rsidR="00053A0A" w:rsidRDefault="002F51FF" w:rsidP="0068382D">
                        <w:pPr>
                          <w:pStyle w:val="ListParagraph"/>
                          <w:numPr>
                            <w:ilvl w:val="0"/>
                            <w:numId w:val="2"/>
                          </w:numPr>
                          <w:autoSpaceDE w:val="0"/>
                          <w:autoSpaceDN w:val="0"/>
                          <w:adjustRightInd w:val="0"/>
                          <w:spacing w:line="241" w:lineRule="atLeast"/>
                          <w:jc w:val="both"/>
                          <w:rPr>
                            <w:rFonts w:ascii="Arial Narrow" w:hAnsi="Arial Narrow" w:cs="Trebuchet MS"/>
                          </w:rPr>
                        </w:pPr>
                        <w:r>
                          <w:rPr>
                            <w:rFonts w:ascii="Arial Narrow" w:hAnsi="Arial Narrow"/>
                          </w:rPr>
                          <w:t>Profit-oriented entities</w:t>
                        </w:r>
                        <w:r w:rsidR="00053A0A" w:rsidRPr="00633DF1">
                          <w:rPr>
                            <w:rFonts w:ascii="Arial Narrow" w:hAnsi="Arial Narrow" w:cs="Trebuchet MS"/>
                          </w:rPr>
                          <w:t xml:space="preserve"> </w:t>
                        </w:r>
                        <w:r w:rsidR="00053A0A">
                          <w:rPr>
                            <w:rFonts w:ascii="Arial Narrow" w:hAnsi="Arial Narrow" w:cs="Trebuchet MS"/>
                          </w:rPr>
                          <w:t xml:space="preserve">with </w:t>
                        </w:r>
                        <w:r w:rsidR="00053A0A" w:rsidRPr="00633DF1">
                          <w:rPr>
                            <w:rFonts w:ascii="Arial Narrow" w:hAnsi="Arial Narrow" w:cs="Trebuchet MS"/>
                          </w:rPr>
                          <w:t xml:space="preserve">a relatively low total asset base.  </w:t>
                        </w:r>
                      </w:p>
                      <w:p w:rsidR="00053A0A" w:rsidRPr="00633DF1" w:rsidRDefault="00053A0A" w:rsidP="0068382D">
                        <w:pPr>
                          <w:pStyle w:val="ListParagraph"/>
                          <w:numPr>
                            <w:ilvl w:val="0"/>
                            <w:numId w:val="2"/>
                          </w:numPr>
                          <w:autoSpaceDE w:val="0"/>
                          <w:autoSpaceDN w:val="0"/>
                          <w:adjustRightInd w:val="0"/>
                          <w:spacing w:line="241" w:lineRule="atLeast"/>
                          <w:jc w:val="both"/>
                          <w:rPr>
                            <w:rFonts w:ascii="Arial Narrow" w:hAnsi="Arial Narrow" w:cs="Trebuchet MS"/>
                          </w:rPr>
                        </w:pPr>
                        <w:r w:rsidRPr="005D0E3A">
                          <w:rPr>
                            <w:rFonts w:ascii="Arial Narrow" w:hAnsi="Arial Narrow" w:cs="Trebuchet MS"/>
                          </w:rPr>
                          <w:t>Focus is on financial performance.</w:t>
                        </w:r>
                      </w:p>
                    </w:tc>
                  </w:tr>
                  <w:tr w:rsidR="00053A0A" w:rsidRPr="003C2625" w:rsidTr="0068382D">
                    <w:trPr>
                      <w:trHeight w:val="119"/>
                    </w:trPr>
                    <w:tc>
                      <w:tcPr>
                        <w:tcW w:w="1601" w:type="dxa"/>
                        <w:shd w:val="clear" w:color="auto" w:fill="auto"/>
                      </w:tcPr>
                      <w:p w:rsidR="00053A0A" w:rsidRPr="00633DF1" w:rsidRDefault="00053A0A" w:rsidP="0068382D">
                        <w:pPr>
                          <w:autoSpaceDE w:val="0"/>
                          <w:autoSpaceDN w:val="0"/>
                          <w:adjustRightInd w:val="0"/>
                          <w:jc w:val="both"/>
                          <w:rPr>
                            <w:rFonts w:ascii="Arial Narrow" w:hAnsi="Arial Narrow"/>
                          </w:rPr>
                        </w:pPr>
                        <w:r w:rsidRPr="00633DF1">
                          <w:rPr>
                            <w:rFonts w:ascii="Arial Narrow" w:hAnsi="Arial Narrow"/>
                          </w:rPr>
                          <w:t xml:space="preserve">Revenue </w:t>
                        </w:r>
                      </w:p>
                    </w:tc>
                    <w:tc>
                      <w:tcPr>
                        <w:tcW w:w="1110" w:type="dxa"/>
                        <w:shd w:val="clear" w:color="auto" w:fill="auto"/>
                      </w:tcPr>
                      <w:p w:rsidR="00053A0A" w:rsidRPr="004D1CAF" w:rsidRDefault="00053A0A" w:rsidP="0068382D">
                        <w:pPr>
                          <w:autoSpaceDE w:val="0"/>
                          <w:autoSpaceDN w:val="0"/>
                          <w:adjustRightInd w:val="0"/>
                          <w:rPr>
                            <w:rFonts w:ascii="Arial Narrow" w:hAnsi="Arial Narrow"/>
                          </w:rPr>
                        </w:pPr>
                        <w:r>
                          <w:rPr>
                            <w:rFonts w:ascii="Arial Narrow" w:hAnsi="Arial Narrow"/>
                          </w:rPr>
                          <w:t xml:space="preserve">    0.5 </w:t>
                        </w:r>
                        <w:r w:rsidRPr="004D1CAF">
                          <w:rPr>
                            <w:rFonts w:ascii="Arial Narrow" w:hAnsi="Arial Narrow"/>
                          </w:rPr>
                          <w:t xml:space="preserve">– </w:t>
                        </w:r>
                        <w:r>
                          <w:rPr>
                            <w:rFonts w:ascii="Arial Narrow" w:hAnsi="Arial Narrow"/>
                          </w:rPr>
                          <w:t>1</w:t>
                        </w:r>
                      </w:p>
                      <w:p w:rsidR="00053A0A" w:rsidRPr="00633DF1" w:rsidRDefault="00053A0A" w:rsidP="0068382D">
                        <w:pPr>
                          <w:autoSpaceDE w:val="0"/>
                          <w:autoSpaceDN w:val="0"/>
                          <w:adjustRightInd w:val="0"/>
                          <w:jc w:val="center"/>
                          <w:rPr>
                            <w:rFonts w:ascii="Arial Narrow" w:hAnsi="Arial Narrow"/>
                          </w:rPr>
                        </w:pPr>
                        <w:r>
                          <w:rPr>
                            <w:rFonts w:ascii="Arial Narrow" w:hAnsi="Arial Narrow"/>
                          </w:rPr>
                          <w:t xml:space="preserve">   </w:t>
                        </w:r>
                      </w:p>
                    </w:tc>
                    <w:tc>
                      <w:tcPr>
                        <w:tcW w:w="6512" w:type="dxa"/>
                        <w:shd w:val="clear" w:color="auto" w:fill="auto"/>
                      </w:tcPr>
                      <w:p w:rsidR="00053A0A" w:rsidRPr="005D0E3A" w:rsidRDefault="00053A0A" w:rsidP="0068382D">
                        <w:pPr>
                          <w:pStyle w:val="ListParagraph"/>
                          <w:numPr>
                            <w:ilvl w:val="0"/>
                            <w:numId w:val="1"/>
                          </w:numPr>
                          <w:autoSpaceDE w:val="0"/>
                          <w:autoSpaceDN w:val="0"/>
                          <w:adjustRightInd w:val="0"/>
                          <w:jc w:val="both"/>
                          <w:rPr>
                            <w:rFonts w:ascii="Arial Narrow" w:hAnsi="Arial Narrow"/>
                          </w:rPr>
                        </w:pPr>
                        <w:r w:rsidRPr="005D0E3A">
                          <w:rPr>
                            <w:rFonts w:ascii="Arial Narrow" w:hAnsi="Arial Narrow"/>
                          </w:rPr>
                          <w:t>Profit-oriented entities where PBT from operations is volatile.</w:t>
                        </w:r>
                        <w:r w:rsidRPr="005D0E3A">
                          <w:rPr>
                            <w:rFonts w:ascii="Arial Narrow" w:hAnsi="Arial Narrow" w:cs="Trebuchet MS"/>
                          </w:rPr>
                          <w:t xml:space="preserve"> </w:t>
                        </w:r>
                      </w:p>
                      <w:p w:rsidR="00053A0A" w:rsidRPr="003B2616" w:rsidRDefault="00053A0A" w:rsidP="0068382D">
                        <w:pPr>
                          <w:pStyle w:val="ListParagraph"/>
                          <w:numPr>
                            <w:ilvl w:val="0"/>
                            <w:numId w:val="1"/>
                          </w:numPr>
                          <w:autoSpaceDE w:val="0"/>
                          <w:autoSpaceDN w:val="0"/>
                          <w:adjustRightInd w:val="0"/>
                          <w:jc w:val="both"/>
                          <w:rPr>
                            <w:rFonts w:ascii="Arial Narrow" w:hAnsi="Arial Narrow"/>
                          </w:rPr>
                        </w:pPr>
                        <w:r w:rsidRPr="003B2616">
                          <w:rPr>
                            <w:rFonts w:ascii="Arial Narrow" w:hAnsi="Arial Narrow" w:cs="Trebuchet MS"/>
                          </w:rPr>
                          <w:t>Focus is on financial performance.</w:t>
                        </w:r>
                      </w:p>
                    </w:tc>
                  </w:tr>
                  <w:tr w:rsidR="00053A0A" w:rsidRPr="003C2625" w:rsidTr="0068382D">
                    <w:trPr>
                      <w:trHeight w:val="117"/>
                    </w:trPr>
                    <w:tc>
                      <w:tcPr>
                        <w:tcW w:w="1601" w:type="dxa"/>
                        <w:shd w:val="clear" w:color="auto" w:fill="auto"/>
                      </w:tcPr>
                      <w:p w:rsidR="00053A0A" w:rsidRPr="00633DF1" w:rsidRDefault="00053A0A" w:rsidP="0068382D">
                        <w:pPr>
                          <w:autoSpaceDE w:val="0"/>
                          <w:autoSpaceDN w:val="0"/>
                          <w:adjustRightInd w:val="0"/>
                          <w:jc w:val="both"/>
                          <w:rPr>
                            <w:rFonts w:ascii="Arial Narrow" w:hAnsi="Arial Narrow"/>
                          </w:rPr>
                        </w:pPr>
                        <w:r w:rsidRPr="00633DF1">
                          <w:rPr>
                            <w:rFonts w:ascii="Arial Narrow" w:hAnsi="Arial Narrow"/>
                          </w:rPr>
                          <w:t>Total assets</w:t>
                        </w:r>
                      </w:p>
                    </w:tc>
                    <w:tc>
                      <w:tcPr>
                        <w:tcW w:w="1110" w:type="dxa"/>
                        <w:shd w:val="clear" w:color="auto" w:fill="auto"/>
                      </w:tcPr>
                      <w:p w:rsidR="00053A0A" w:rsidRPr="00633DF1" w:rsidRDefault="00053A0A" w:rsidP="0068382D">
                        <w:pPr>
                          <w:autoSpaceDE w:val="0"/>
                          <w:autoSpaceDN w:val="0"/>
                          <w:adjustRightInd w:val="0"/>
                          <w:rPr>
                            <w:rFonts w:ascii="Arial Narrow" w:hAnsi="Arial Narrow"/>
                          </w:rPr>
                        </w:pPr>
                        <w:r>
                          <w:rPr>
                            <w:rFonts w:ascii="Arial Narrow" w:hAnsi="Arial Narrow"/>
                          </w:rPr>
                          <w:t xml:space="preserve">     </w:t>
                        </w:r>
                        <w:r w:rsidRPr="00633DF1">
                          <w:rPr>
                            <w:rFonts w:ascii="Arial Narrow" w:hAnsi="Arial Narrow"/>
                          </w:rPr>
                          <w:t>1</w:t>
                        </w:r>
                        <w:r>
                          <w:rPr>
                            <w:rFonts w:ascii="Arial Narrow" w:hAnsi="Arial Narrow"/>
                          </w:rPr>
                          <w:t xml:space="preserve"> – </w:t>
                        </w:r>
                        <w:r w:rsidRPr="00633DF1">
                          <w:rPr>
                            <w:rFonts w:ascii="Arial Narrow" w:hAnsi="Arial Narrow"/>
                          </w:rPr>
                          <w:t>2</w:t>
                        </w:r>
                      </w:p>
                    </w:tc>
                    <w:tc>
                      <w:tcPr>
                        <w:tcW w:w="6512" w:type="dxa"/>
                        <w:shd w:val="clear" w:color="auto" w:fill="auto"/>
                      </w:tcPr>
                      <w:p w:rsidR="00053A0A" w:rsidRPr="005D0E3A" w:rsidRDefault="00053A0A" w:rsidP="0068382D">
                        <w:pPr>
                          <w:pStyle w:val="ListParagraph"/>
                          <w:numPr>
                            <w:ilvl w:val="0"/>
                            <w:numId w:val="2"/>
                          </w:numPr>
                          <w:autoSpaceDE w:val="0"/>
                          <w:autoSpaceDN w:val="0"/>
                          <w:adjustRightInd w:val="0"/>
                          <w:jc w:val="both"/>
                          <w:rPr>
                            <w:rFonts w:ascii="Arial Narrow" w:hAnsi="Arial Narrow" w:cs="Myriad Pro"/>
                          </w:rPr>
                        </w:pPr>
                        <w:r w:rsidRPr="005D0E3A">
                          <w:rPr>
                            <w:rFonts w:ascii="Arial Narrow" w:hAnsi="Arial Narrow" w:cs="Trebuchet MS"/>
                          </w:rPr>
                          <w:t>Entities with high total assets but low profits</w:t>
                        </w:r>
                        <w:r w:rsidRPr="005D0E3A">
                          <w:rPr>
                            <w:rFonts w:ascii="Arial Narrow" w:hAnsi="Arial Narrow" w:cs="ITCFranklinGothicStd-BkCd"/>
                          </w:rPr>
                          <w:t>.</w:t>
                        </w:r>
                      </w:p>
                      <w:p w:rsidR="00053A0A" w:rsidRPr="00633DF1" w:rsidRDefault="00053A0A" w:rsidP="0068382D">
                        <w:pPr>
                          <w:pStyle w:val="ListParagraph"/>
                          <w:numPr>
                            <w:ilvl w:val="0"/>
                            <w:numId w:val="2"/>
                          </w:numPr>
                          <w:autoSpaceDE w:val="0"/>
                          <w:autoSpaceDN w:val="0"/>
                          <w:adjustRightInd w:val="0"/>
                          <w:jc w:val="both"/>
                          <w:rPr>
                            <w:rFonts w:ascii="Arial Narrow" w:hAnsi="Arial Narrow" w:cs="Myriad Pro"/>
                            <w:color w:val="000000"/>
                          </w:rPr>
                        </w:pPr>
                        <w:r w:rsidRPr="005D0E3A">
                          <w:rPr>
                            <w:rFonts w:ascii="Arial Narrow" w:hAnsi="Arial Narrow" w:cs="Trebuchet MS"/>
                          </w:rPr>
                          <w:t>Focus is on return on investment and ability to repay debt.</w:t>
                        </w:r>
                        <w:r w:rsidRPr="00633DF1">
                          <w:rPr>
                            <w:rFonts w:ascii="Arial Narrow" w:hAnsi="Arial Narrow" w:cs="Trebuchet MS"/>
                          </w:rPr>
                          <w:t xml:space="preserve"> </w:t>
                        </w:r>
                      </w:p>
                    </w:tc>
                  </w:tr>
                  <w:tr w:rsidR="002F51FF" w:rsidRPr="003C2625" w:rsidTr="0068382D">
                    <w:trPr>
                      <w:trHeight w:val="117"/>
                    </w:trPr>
                    <w:tc>
                      <w:tcPr>
                        <w:tcW w:w="1601" w:type="dxa"/>
                        <w:shd w:val="clear" w:color="auto" w:fill="auto"/>
                      </w:tcPr>
                      <w:p w:rsidR="002F51FF" w:rsidRPr="00633DF1" w:rsidRDefault="002F51FF" w:rsidP="0068382D">
                        <w:pPr>
                          <w:autoSpaceDE w:val="0"/>
                          <w:autoSpaceDN w:val="0"/>
                          <w:adjustRightInd w:val="0"/>
                          <w:jc w:val="both"/>
                          <w:rPr>
                            <w:rFonts w:ascii="Arial Narrow" w:hAnsi="Arial Narrow"/>
                          </w:rPr>
                        </w:pPr>
                        <w:r>
                          <w:rPr>
                            <w:rFonts w:ascii="Arial Narrow" w:hAnsi="Arial Narrow"/>
                          </w:rPr>
                          <w:t>Gross profit</w:t>
                        </w:r>
                      </w:p>
                    </w:tc>
                    <w:tc>
                      <w:tcPr>
                        <w:tcW w:w="1110" w:type="dxa"/>
                        <w:shd w:val="clear" w:color="auto" w:fill="auto"/>
                      </w:tcPr>
                      <w:p w:rsidR="002F51FF" w:rsidRDefault="002F51FF" w:rsidP="002F51FF">
                        <w:pPr>
                          <w:autoSpaceDE w:val="0"/>
                          <w:autoSpaceDN w:val="0"/>
                          <w:adjustRightInd w:val="0"/>
                          <w:spacing w:line="360" w:lineRule="auto"/>
                          <w:rPr>
                            <w:rFonts w:ascii="Arial Narrow" w:hAnsi="Arial Narrow"/>
                          </w:rPr>
                        </w:pPr>
                        <w:r>
                          <w:rPr>
                            <w:rFonts w:ascii="Arial Narrow" w:hAnsi="Arial Narrow"/>
                          </w:rPr>
                          <w:t xml:space="preserve">   0.5 – 1</w:t>
                        </w:r>
                      </w:p>
                    </w:tc>
                    <w:tc>
                      <w:tcPr>
                        <w:tcW w:w="6512" w:type="dxa"/>
                        <w:shd w:val="clear" w:color="auto" w:fill="auto"/>
                      </w:tcPr>
                      <w:p w:rsidR="002F51FF" w:rsidRPr="005D0E3A" w:rsidRDefault="002F51FF" w:rsidP="002F51FF">
                        <w:pPr>
                          <w:pStyle w:val="ListParagraph"/>
                          <w:numPr>
                            <w:ilvl w:val="0"/>
                            <w:numId w:val="2"/>
                          </w:numPr>
                          <w:autoSpaceDE w:val="0"/>
                          <w:autoSpaceDN w:val="0"/>
                          <w:adjustRightInd w:val="0"/>
                          <w:jc w:val="both"/>
                          <w:rPr>
                            <w:rFonts w:ascii="Arial Narrow" w:hAnsi="Arial Narrow"/>
                          </w:rPr>
                        </w:pPr>
                        <w:r w:rsidRPr="005D0E3A">
                          <w:rPr>
                            <w:rFonts w:ascii="Arial Narrow" w:hAnsi="Arial Narrow"/>
                          </w:rPr>
                          <w:t>Profit-oriented entities where PBT from operations is volatile.</w:t>
                        </w:r>
                        <w:r w:rsidRPr="005D0E3A">
                          <w:rPr>
                            <w:rFonts w:ascii="Arial Narrow" w:hAnsi="Arial Narrow" w:cs="Trebuchet MS"/>
                          </w:rPr>
                          <w:t xml:space="preserve"> </w:t>
                        </w:r>
                      </w:p>
                      <w:p w:rsidR="002F51FF" w:rsidRPr="005D0E3A" w:rsidRDefault="002F51FF" w:rsidP="002F51FF">
                        <w:pPr>
                          <w:pStyle w:val="ListParagraph"/>
                          <w:autoSpaceDE w:val="0"/>
                          <w:autoSpaceDN w:val="0"/>
                          <w:adjustRightInd w:val="0"/>
                          <w:ind w:left="360"/>
                          <w:jc w:val="both"/>
                          <w:rPr>
                            <w:rFonts w:ascii="Arial Narrow" w:hAnsi="Arial Narrow" w:cs="Trebuchet MS"/>
                          </w:rPr>
                        </w:pPr>
                      </w:p>
                    </w:tc>
                  </w:tr>
                  <w:tr w:rsidR="00053A0A" w:rsidRPr="003C2625" w:rsidTr="0068382D">
                    <w:trPr>
                      <w:trHeight w:val="117"/>
                    </w:trPr>
                    <w:tc>
                      <w:tcPr>
                        <w:tcW w:w="1601" w:type="dxa"/>
                        <w:shd w:val="clear" w:color="auto" w:fill="auto"/>
                      </w:tcPr>
                      <w:p w:rsidR="00053A0A" w:rsidRPr="00633DF1" w:rsidRDefault="00053A0A" w:rsidP="0068382D">
                        <w:pPr>
                          <w:autoSpaceDE w:val="0"/>
                          <w:autoSpaceDN w:val="0"/>
                          <w:adjustRightInd w:val="0"/>
                          <w:rPr>
                            <w:rFonts w:ascii="Arial Narrow" w:hAnsi="Arial Narrow"/>
                          </w:rPr>
                        </w:pPr>
                        <w:r w:rsidRPr="00633DF1">
                          <w:rPr>
                            <w:rFonts w:ascii="Arial Narrow" w:hAnsi="Arial Narrow"/>
                          </w:rPr>
                          <w:t>Total expenses</w:t>
                        </w:r>
                      </w:p>
                    </w:tc>
                    <w:tc>
                      <w:tcPr>
                        <w:tcW w:w="1110" w:type="dxa"/>
                        <w:shd w:val="clear" w:color="auto" w:fill="auto"/>
                      </w:tcPr>
                      <w:p w:rsidR="00053A0A" w:rsidRPr="009F1F99" w:rsidRDefault="00053A0A" w:rsidP="0068382D">
                        <w:pPr>
                          <w:autoSpaceDE w:val="0"/>
                          <w:autoSpaceDN w:val="0"/>
                          <w:adjustRightInd w:val="0"/>
                          <w:rPr>
                            <w:rFonts w:ascii="Arial Narrow" w:hAnsi="Arial Narrow"/>
                          </w:rPr>
                        </w:pPr>
                        <w:r>
                          <w:rPr>
                            <w:rFonts w:ascii="Arial Narrow" w:hAnsi="Arial Narrow"/>
                          </w:rPr>
                          <w:t xml:space="preserve">   0.5 – 2</w:t>
                        </w:r>
                      </w:p>
                    </w:tc>
                    <w:tc>
                      <w:tcPr>
                        <w:tcW w:w="6512" w:type="dxa"/>
                        <w:shd w:val="clear" w:color="auto" w:fill="auto"/>
                      </w:tcPr>
                      <w:p w:rsidR="00053A0A" w:rsidRPr="005D0E3A" w:rsidRDefault="00053A0A" w:rsidP="0068382D">
                        <w:pPr>
                          <w:pStyle w:val="ListParagraph"/>
                          <w:numPr>
                            <w:ilvl w:val="0"/>
                            <w:numId w:val="2"/>
                          </w:numPr>
                          <w:autoSpaceDE w:val="0"/>
                          <w:autoSpaceDN w:val="0"/>
                          <w:adjustRightInd w:val="0"/>
                          <w:jc w:val="both"/>
                          <w:rPr>
                            <w:rFonts w:ascii="Arial Narrow" w:hAnsi="Arial Narrow" w:cs="Myriad Pro"/>
                          </w:rPr>
                        </w:pPr>
                        <w:r w:rsidRPr="005D0E3A">
                          <w:rPr>
                            <w:rFonts w:ascii="Arial Narrow" w:hAnsi="Arial Narrow"/>
                          </w:rPr>
                          <w:t>Public sector and not-for-profit entities.</w:t>
                        </w:r>
                      </w:p>
                      <w:p w:rsidR="00053A0A" w:rsidRPr="00633DF1" w:rsidRDefault="00053A0A" w:rsidP="0068382D">
                        <w:pPr>
                          <w:pStyle w:val="ListParagraph"/>
                          <w:numPr>
                            <w:ilvl w:val="0"/>
                            <w:numId w:val="2"/>
                          </w:numPr>
                          <w:autoSpaceDE w:val="0"/>
                          <w:autoSpaceDN w:val="0"/>
                          <w:adjustRightInd w:val="0"/>
                          <w:jc w:val="both"/>
                          <w:rPr>
                            <w:rFonts w:ascii="Arial Narrow" w:hAnsi="Arial Narrow" w:cs="Myriad Pro"/>
                            <w:color w:val="000000"/>
                          </w:rPr>
                        </w:pPr>
                        <w:r w:rsidRPr="005D0E3A">
                          <w:rPr>
                            <w:rFonts w:ascii="Arial Narrow" w:hAnsi="Arial Narrow" w:cs="Myriad Pro"/>
                          </w:rPr>
                          <w:t>Focus is to e</w:t>
                        </w:r>
                        <w:r w:rsidRPr="005D0E3A">
                          <w:rPr>
                            <w:rFonts w:ascii="Arial Narrow" w:hAnsi="Arial Narrow" w:cs="ITCFranklinGothicStd-BkCd"/>
                          </w:rPr>
                          <w:t>valuate the entity’s spending with its objectives.</w:t>
                        </w:r>
                      </w:p>
                    </w:tc>
                  </w:tr>
                  <w:tr w:rsidR="002F51FF" w:rsidRPr="003C2625" w:rsidTr="0068382D">
                    <w:trPr>
                      <w:trHeight w:val="117"/>
                    </w:trPr>
                    <w:tc>
                      <w:tcPr>
                        <w:tcW w:w="1601" w:type="dxa"/>
                        <w:shd w:val="clear" w:color="auto" w:fill="auto"/>
                      </w:tcPr>
                      <w:p w:rsidR="002F51FF" w:rsidRPr="00633DF1" w:rsidRDefault="002F51FF" w:rsidP="0068382D">
                        <w:pPr>
                          <w:autoSpaceDE w:val="0"/>
                          <w:autoSpaceDN w:val="0"/>
                          <w:adjustRightInd w:val="0"/>
                          <w:rPr>
                            <w:rFonts w:ascii="Arial Narrow" w:hAnsi="Arial Narrow"/>
                          </w:rPr>
                        </w:pPr>
                        <w:r>
                          <w:rPr>
                            <w:rFonts w:ascii="Arial Narrow" w:hAnsi="Arial Narrow"/>
                          </w:rPr>
                          <w:t>Net assets</w:t>
                        </w:r>
                      </w:p>
                    </w:tc>
                    <w:tc>
                      <w:tcPr>
                        <w:tcW w:w="1110" w:type="dxa"/>
                        <w:shd w:val="clear" w:color="auto" w:fill="auto"/>
                      </w:tcPr>
                      <w:p w:rsidR="002F51FF" w:rsidRDefault="002F51FF" w:rsidP="0068382D">
                        <w:pPr>
                          <w:autoSpaceDE w:val="0"/>
                          <w:autoSpaceDN w:val="0"/>
                          <w:adjustRightInd w:val="0"/>
                          <w:rPr>
                            <w:rFonts w:ascii="Arial Narrow" w:hAnsi="Arial Narrow"/>
                          </w:rPr>
                        </w:pPr>
                        <w:r>
                          <w:rPr>
                            <w:rFonts w:ascii="Arial Narrow" w:hAnsi="Arial Narrow"/>
                          </w:rPr>
                          <w:t xml:space="preserve">     2 – 5</w:t>
                        </w:r>
                      </w:p>
                    </w:tc>
                    <w:tc>
                      <w:tcPr>
                        <w:tcW w:w="6512" w:type="dxa"/>
                        <w:shd w:val="clear" w:color="auto" w:fill="auto"/>
                      </w:tcPr>
                      <w:p w:rsidR="002F51FF" w:rsidRPr="005D0E3A" w:rsidRDefault="002F51FF" w:rsidP="0068382D">
                        <w:pPr>
                          <w:pStyle w:val="ListParagraph"/>
                          <w:numPr>
                            <w:ilvl w:val="0"/>
                            <w:numId w:val="2"/>
                          </w:numPr>
                          <w:autoSpaceDE w:val="0"/>
                          <w:autoSpaceDN w:val="0"/>
                          <w:adjustRightInd w:val="0"/>
                          <w:jc w:val="both"/>
                          <w:rPr>
                            <w:rFonts w:ascii="Arial Narrow" w:hAnsi="Arial Narrow"/>
                          </w:rPr>
                        </w:pPr>
                        <w:r w:rsidRPr="005D0E3A">
                          <w:rPr>
                            <w:rFonts w:ascii="Arial Narrow" w:hAnsi="Arial Narrow" w:cs="Trebuchet MS"/>
                          </w:rPr>
                          <w:t>Focus is on return on investment and ability to repay debt.</w:t>
                        </w:r>
                      </w:p>
                    </w:tc>
                  </w:tr>
                </w:tbl>
                <w:p w:rsidR="000720C5" w:rsidRDefault="004D2330" w:rsidP="0082586F">
                  <w:pPr>
                    <w:autoSpaceDE w:val="0"/>
                    <w:autoSpaceDN w:val="0"/>
                    <w:adjustRightInd w:val="0"/>
                    <w:jc w:val="both"/>
                    <w:rPr>
                      <w:rFonts w:ascii="Arial Narrow" w:hAnsi="Arial Narrow"/>
                      <w:b/>
                    </w:rPr>
                  </w:pPr>
                  <w:r w:rsidRPr="0082586F">
                    <w:rPr>
                      <w:rFonts w:ascii="Arial Narrow" w:hAnsi="Arial Narrow"/>
                      <w:b/>
                    </w:rPr>
                    <w:lastRenderedPageBreak/>
                    <w:t>Performance materiality</w:t>
                  </w:r>
                </w:p>
                <w:p w:rsidR="00114D43" w:rsidRPr="0082586F" w:rsidRDefault="000720C5" w:rsidP="0082586F">
                  <w:pPr>
                    <w:autoSpaceDE w:val="0"/>
                    <w:autoSpaceDN w:val="0"/>
                    <w:adjustRightInd w:val="0"/>
                    <w:jc w:val="both"/>
                    <w:rPr>
                      <w:rFonts w:ascii="Arial Narrow" w:hAnsi="Arial Narrow"/>
                    </w:rPr>
                  </w:pPr>
                  <w:r w:rsidRPr="000720C5">
                    <w:rPr>
                      <w:rFonts w:ascii="Arial Narrow" w:hAnsi="Arial Narrow"/>
                    </w:rPr>
                    <w:t>Performance materiality</w:t>
                  </w:r>
                  <w:r>
                    <w:rPr>
                      <w:rFonts w:ascii="Arial Narrow" w:hAnsi="Arial Narrow"/>
                    </w:rPr>
                    <w:t xml:space="preserve"> </w:t>
                  </w:r>
                  <w:r w:rsidR="004D2330" w:rsidRPr="0082586F">
                    <w:rPr>
                      <w:rFonts w:ascii="Arial Narrow" w:hAnsi="Arial Narrow" w:cs="Trebuchet MS"/>
                    </w:rPr>
                    <w:t xml:space="preserve">means the amount or amounts set by the auditor at less than materiality for the financial statements as a whole to reduce to an appropriately low level the probability that the aggregate of uncorrected and undetected misstatements exceeds materiality for the financial statements as a whole. </w:t>
                  </w:r>
                </w:p>
                <w:p w:rsidR="00114D43" w:rsidRPr="00114D43" w:rsidRDefault="00114D43" w:rsidP="00114D43">
                  <w:pPr>
                    <w:pStyle w:val="ListParagraph"/>
                    <w:rPr>
                      <w:rFonts w:ascii="Arial Narrow" w:hAnsi="Arial Narrow" w:cs="Trebuchet MS"/>
                    </w:rPr>
                  </w:pPr>
                </w:p>
                <w:p w:rsidR="004532FD" w:rsidRDefault="00CD0A11" w:rsidP="00C04D31">
                  <w:pPr>
                    <w:pStyle w:val="ListParagraph"/>
                    <w:autoSpaceDE w:val="0"/>
                    <w:autoSpaceDN w:val="0"/>
                    <w:adjustRightInd w:val="0"/>
                    <w:ind w:left="50"/>
                    <w:jc w:val="both"/>
                    <w:rPr>
                      <w:rFonts w:ascii="Arial Narrow" w:hAnsi="Arial Narrow" w:cs="Trebuchet MS"/>
                    </w:rPr>
                  </w:pPr>
                  <w:r>
                    <w:rPr>
                      <w:rFonts w:ascii="Arial Narrow" w:hAnsi="Arial Narrow" w:cs="Trebuchet MS"/>
                    </w:rPr>
                    <w:t>P</w:t>
                  </w:r>
                  <w:r w:rsidR="004D2330" w:rsidRPr="0071290D">
                    <w:rPr>
                      <w:rFonts w:ascii="Arial Narrow" w:hAnsi="Arial Narrow" w:cs="Trebuchet MS"/>
                    </w:rPr>
                    <w:t xml:space="preserve">erformance materiality </w:t>
                  </w:r>
                  <w:r w:rsidR="007458FA">
                    <w:rPr>
                      <w:rFonts w:ascii="Arial Narrow" w:hAnsi="Arial Narrow" w:cs="Trebuchet MS"/>
                    </w:rPr>
                    <w:t xml:space="preserve">means </w:t>
                  </w:r>
                  <w:r w:rsidR="004D2330" w:rsidRPr="0071290D">
                    <w:rPr>
                      <w:rFonts w:ascii="Arial Narrow" w:hAnsi="Arial Narrow" w:cs="Trebuchet MS"/>
                    </w:rPr>
                    <w:t>the amount or amounts set by the auditor at less than the materiality level or levels for particular classes of transactions, account balances or disclosures</w:t>
                  </w:r>
                  <w:r w:rsidR="004532FD">
                    <w:rPr>
                      <w:rFonts w:ascii="Arial Narrow" w:hAnsi="Arial Narrow" w:cs="Trebuchet MS"/>
                    </w:rPr>
                    <w:t>.</w:t>
                  </w:r>
                </w:p>
                <w:p w:rsidR="000720C5" w:rsidRDefault="000720C5" w:rsidP="00A52A3C">
                  <w:pPr>
                    <w:autoSpaceDE w:val="0"/>
                    <w:autoSpaceDN w:val="0"/>
                    <w:adjustRightInd w:val="0"/>
                    <w:jc w:val="both"/>
                    <w:rPr>
                      <w:rFonts w:ascii="Arial Narrow" w:hAnsi="Arial Narrow"/>
                    </w:rPr>
                  </w:pPr>
                </w:p>
                <w:p w:rsidR="00D64D5D" w:rsidRDefault="00E751E9" w:rsidP="00D64D5D">
                  <w:pPr>
                    <w:autoSpaceDE w:val="0"/>
                    <w:autoSpaceDN w:val="0"/>
                    <w:adjustRightInd w:val="0"/>
                    <w:jc w:val="both"/>
                    <w:rPr>
                      <w:rFonts w:ascii="Arial Narrow" w:hAnsi="Arial Narrow" w:cs="SwissCond"/>
                    </w:rPr>
                  </w:pPr>
                  <w:r>
                    <w:rPr>
                      <w:rFonts w:ascii="Arial Narrow" w:hAnsi="Arial Narrow" w:cs="SwissCond"/>
                    </w:rPr>
                    <w:t xml:space="preserve">If the </w:t>
                  </w:r>
                  <w:r w:rsidRPr="00E600BB">
                    <w:rPr>
                      <w:rFonts w:ascii="Arial Narrow" w:hAnsi="Arial Narrow" w:cs="SwissCond"/>
                    </w:rPr>
                    <w:t>materiality for the financial statements as a whole was applied directly</w:t>
                  </w:r>
                  <w:r>
                    <w:rPr>
                      <w:rFonts w:ascii="Arial Narrow" w:hAnsi="Arial Narrow" w:cs="SwissCond"/>
                    </w:rPr>
                    <w:t xml:space="preserve"> </w:t>
                  </w:r>
                  <w:r w:rsidRPr="00E600BB">
                    <w:rPr>
                      <w:rFonts w:ascii="Arial Narrow" w:hAnsi="Arial Narrow" w:cs="SwissCond"/>
                    </w:rPr>
                    <w:t>to different account balances such as receivables and inventory</w:t>
                  </w:r>
                  <w:r w:rsidR="00D64D5D">
                    <w:rPr>
                      <w:rFonts w:ascii="Arial Narrow" w:hAnsi="Arial Narrow" w:cs="SwissCond"/>
                    </w:rPr>
                    <w:t>,</w:t>
                  </w:r>
                  <w:r>
                    <w:rPr>
                      <w:rFonts w:ascii="Arial Narrow" w:hAnsi="Arial Narrow" w:cs="SwissCond"/>
                    </w:rPr>
                    <w:t xml:space="preserve"> </w:t>
                  </w:r>
                  <w:r w:rsidRPr="00E600BB">
                    <w:rPr>
                      <w:rFonts w:ascii="Arial Narrow" w:hAnsi="Arial Narrow" w:cs="SwissCond"/>
                    </w:rPr>
                    <w:t>a number</w:t>
                  </w:r>
                  <w:r>
                    <w:rPr>
                      <w:rFonts w:ascii="Arial Narrow" w:hAnsi="Arial Narrow" w:cs="SwissCond"/>
                    </w:rPr>
                    <w:t xml:space="preserve"> </w:t>
                  </w:r>
                  <w:r w:rsidRPr="00E600BB">
                    <w:rPr>
                      <w:rFonts w:ascii="Arial Narrow" w:hAnsi="Arial Narrow" w:cs="SwissCond"/>
                    </w:rPr>
                    <w:t xml:space="preserve">of balances (or elements making up those balances) </w:t>
                  </w:r>
                  <w:r>
                    <w:rPr>
                      <w:rFonts w:ascii="Arial Narrow" w:hAnsi="Arial Narrow" w:cs="SwissCond"/>
                    </w:rPr>
                    <w:t xml:space="preserve">may </w:t>
                  </w:r>
                  <w:proofErr w:type="gramStart"/>
                  <w:r>
                    <w:rPr>
                      <w:rFonts w:ascii="Arial Narrow" w:hAnsi="Arial Narrow" w:cs="SwissCond"/>
                    </w:rPr>
                    <w:t xml:space="preserve">be </w:t>
                  </w:r>
                  <w:r w:rsidRPr="00E600BB">
                    <w:rPr>
                      <w:rFonts w:ascii="Arial Narrow" w:hAnsi="Arial Narrow" w:cs="SwissCond"/>
                    </w:rPr>
                    <w:t xml:space="preserve"> untested</w:t>
                  </w:r>
                  <w:proofErr w:type="gramEnd"/>
                  <w:r w:rsidRPr="00E600BB">
                    <w:rPr>
                      <w:rFonts w:ascii="Arial Narrow" w:hAnsi="Arial Narrow" w:cs="SwissCond"/>
                    </w:rPr>
                    <w:t xml:space="preserve"> </w:t>
                  </w:r>
                  <w:r>
                    <w:rPr>
                      <w:rFonts w:ascii="Arial Narrow" w:hAnsi="Arial Narrow" w:cs="SwissCond"/>
                    </w:rPr>
                    <w:t xml:space="preserve">as they are considered </w:t>
                  </w:r>
                  <w:r w:rsidRPr="00E600BB">
                    <w:rPr>
                      <w:rFonts w:ascii="Arial Narrow" w:hAnsi="Arial Narrow" w:cs="SwissCond"/>
                    </w:rPr>
                    <w:t>immaterial. However, a number of errors or misstatements could e</w:t>
                  </w:r>
                  <w:r>
                    <w:rPr>
                      <w:rFonts w:ascii="Arial Narrow" w:hAnsi="Arial Narrow" w:cs="SwissCond"/>
                    </w:rPr>
                    <w:t>xist in those untested balances</w:t>
                  </w:r>
                  <w:r w:rsidRPr="00E600BB">
                    <w:rPr>
                      <w:rFonts w:ascii="Arial Narrow" w:hAnsi="Arial Narrow" w:cs="SwissCond"/>
                    </w:rPr>
                    <w:t xml:space="preserve"> and</w:t>
                  </w:r>
                  <w:r>
                    <w:rPr>
                      <w:rFonts w:ascii="Arial Narrow" w:hAnsi="Arial Narrow" w:cs="SwissCond"/>
                    </w:rPr>
                    <w:t xml:space="preserve"> </w:t>
                  </w:r>
                  <w:r w:rsidRPr="00E600BB">
                    <w:rPr>
                      <w:rFonts w:ascii="Arial Narrow" w:hAnsi="Arial Narrow" w:cs="SwissCond"/>
                    </w:rPr>
                    <w:t xml:space="preserve">these could </w:t>
                  </w:r>
                  <w:r>
                    <w:rPr>
                      <w:rFonts w:ascii="Arial Narrow" w:hAnsi="Arial Narrow" w:cs="SwissCond"/>
                    </w:rPr>
                    <w:t>add up</w:t>
                  </w:r>
                  <w:r w:rsidRPr="00E600BB">
                    <w:rPr>
                      <w:rFonts w:ascii="Arial Narrow" w:hAnsi="Arial Narrow" w:cs="SwissCond"/>
                    </w:rPr>
                    <w:t xml:space="preserve"> to a material misstatement.</w:t>
                  </w:r>
                  <w:r w:rsidR="00D64D5D" w:rsidRPr="00E600BB">
                    <w:rPr>
                      <w:rFonts w:ascii="Arial Narrow" w:hAnsi="Arial Narrow" w:cs="SwissCond"/>
                    </w:rPr>
                    <w:t xml:space="preserve"> </w:t>
                  </w:r>
                </w:p>
                <w:p w:rsidR="00E751E9" w:rsidRPr="00E600BB" w:rsidRDefault="00E751E9" w:rsidP="00E751E9">
                  <w:pPr>
                    <w:autoSpaceDE w:val="0"/>
                    <w:autoSpaceDN w:val="0"/>
                    <w:adjustRightInd w:val="0"/>
                    <w:jc w:val="both"/>
                    <w:rPr>
                      <w:rFonts w:ascii="Arial Narrow" w:hAnsi="Arial Narrow" w:cs="SwissCond"/>
                    </w:rPr>
                  </w:pPr>
                </w:p>
                <w:p w:rsidR="00E25166" w:rsidRDefault="00E751E9" w:rsidP="00E25166">
                  <w:pPr>
                    <w:pStyle w:val="ListParagraph"/>
                    <w:autoSpaceDE w:val="0"/>
                    <w:autoSpaceDN w:val="0"/>
                    <w:adjustRightInd w:val="0"/>
                    <w:ind w:left="50"/>
                    <w:jc w:val="both"/>
                    <w:rPr>
                      <w:rFonts w:ascii="Arial Narrow" w:hAnsi="Arial Narrow"/>
                    </w:rPr>
                  </w:pPr>
                  <w:r>
                    <w:rPr>
                      <w:rFonts w:ascii="Arial Narrow" w:hAnsi="Arial Narrow" w:cs="SwissCond"/>
                    </w:rPr>
                    <w:t>T</w:t>
                  </w:r>
                  <w:r w:rsidRPr="00E600BB">
                    <w:rPr>
                      <w:rFonts w:ascii="Arial Narrow" w:hAnsi="Arial Narrow" w:cs="SwissCond"/>
                    </w:rPr>
                    <w:t>he</w:t>
                  </w:r>
                  <w:r w:rsidR="00D64D5D">
                    <w:rPr>
                      <w:rFonts w:ascii="Arial Narrow" w:hAnsi="Arial Narrow" w:cs="SwissCond"/>
                    </w:rPr>
                    <w:t>refore, the</w:t>
                  </w:r>
                  <w:r w:rsidRPr="00E600BB">
                    <w:rPr>
                      <w:rFonts w:ascii="Arial Narrow" w:hAnsi="Arial Narrow" w:cs="SwissCond"/>
                    </w:rPr>
                    <w:t xml:space="preserve"> auditor set</w:t>
                  </w:r>
                  <w:r w:rsidR="003A3CEB">
                    <w:rPr>
                      <w:rFonts w:ascii="Arial Narrow" w:hAnsi="Arial Narrow" w:cs="SwissCond"/>
                    </w:rPr>
                    <w:t>s</w:t>
                  </w:r>
                  <w:r w:rsidRPr="00E600BB">
                    <w:rPr>
                      <w:rFonts w:ascii="Arial Narrow" w:hAnsi="Arial Narrow" w:cs="SwissCond"/>
                    </w:rPr>
                    <w:t xml:space="preserve"> </w:t>
                  </w:r>
                  <w:r w:rsidRPr="00E751E9">
                    <w:rPr>
                      <w:rFonts w:ascii="Arial Narrow" w:hAnsi="Arial Narrow" w:cs="SwissCond,Bold"/>
                      <w:bCs/>
                    </w:rPr>
                    <w:t>performance materiality</w:t>
                  </w:r>
                  <w:r w:rsidRPr="00E600BB">
                    <w:rPr>
                      <w:rFonts w:ascii="Arial Narrow" w:hAnsi="Arial Narrow" w:cs="SwissCond,Bold"/>
                      <w:b/>
                      <w:bCs/>
                    </w:rPr>
                    <w:t xml:space="preserve"> </w:t>
                  </w:r>
                  <w:r w:rsidRPr="00E600BB">
                    <w:rPr>
                      <w:rFonts w:ascii="Arial Narrow" w:hAnsi="Arial Narrow" w:cs="SwissCond"/>
                    </w:rPr>
                    <w:t>levels which are lower than the</w:t>
                  </w:r>
                  <w:r>
                    <w:rPr>
                      <w:rFonts w:ascii="Arial Narrow" w:hAnsi="Arial Narrow" w:cs="SwissCond"/>
                    </w:rPr>
                    <w:t xml:space="preserve"> </w:t>
                  </w:r>
                  <w:r w:rsidRPr="00E600BB">
                    <w:rPr>
                      <w:rFonts w:ascii="Arial Narrow" w:hAnsi="Arial Narrow" w:cs="SwissCond"/>
                    </w:rPr>
                    <w:t>materiality for the financial statements as a whole</w:t>
                  </w:r>
                  <w:r w:rsidR="003A3CEB">
                    <w:rPr>
                      <w:rFonts w:ascii="Arial Narrow" w:hAnsi="Arial Narrow" w:cs="SwissCond"/>
                    </w:rPr>
                    <w:t xml:space="preserve"> for performing audit procedures </w:t>
                  </w:r>
                  <w:r w:rsidR="00D64D5D">
                    <w:rPr>
                      <w:rFonts w:ascii="Arial Narrow" w:hAnsi="Arial Narrow" w:cs="SwissCond"/>
                    </w:rPr>
                    <w:t>on</w:t>
                  </w:r>
                  <w:r w:rsidR="003A3CEB">
                    <w:rPr>
                      <w:rFonts w:ascii="Arial Narrow" w:hAnsi="Arial Narrow" w:cs="SwissCond"/>
                    </w:rPr>
                    <w:t xml:space="preserve"> particular balances, transactions and disclosures where there is increased risk or qualitative considerations necessitate it</w:t>
                  </w:r>
                  <w:r w:rsidRPr="00E600BB">
                    <w:rPr>
                      <w:rFonts w:ascii="Arial Narrow" w:hAnsi="Arial Narrow" w:cs="SwissCond"/>
                    </w:rPr>
                    <w:t xml:space="preserve">. </w:t>
                  </w:r>
                  <w:r w:rsidR="00E25166" w:rsidRPr="00AF7156">
                    <w:rPr>
                      <w:rFonts w:ascii="Arial Narrow" w:hAnsi="Arial Narrow"/>
                    </w:rPr>
                    <w:t>The lower figure enables the auditor to perform more audit procedures to detect smaller mi</w:t>
                  </w:r>
                  <w:r w:rsidR="00E25166">
                    <w:rPr>
                      <w:rFonts w:ascii="Arial Narrow" w:hAnsi="Arial Narrow"/>
                    </w:rPr>
                    <w:t>sstatements in particular areas</w:t>
                  </w:r>
                  <w:r w:rsidR="00E25166" w:rsidRPr="00AF7156">
                    <w:rPr>
                      <w:rFonts w:ascii="Arial Narrow" w:hAnsi="Arial Narrow"/>
                    </w:rPr>
                    <w:t>.</w:t>
                  </w:r>
                </w:p>
                <w:p w:rsidR="00D64D5D" w:rsidRDefault="00D64D5D" w:rsidP="00D64D5D">
                  <w:pPr>
                    <w:autoSpaceDE w:val="0"/>
                    <w:autoSpaceDN w:val="0"/>
                    <w:adjustRightInd w:val="0"/>
                    <w:jc w:val="both"/>
                    <w:rPr>
                      <w:rFonts w:ascii="Arial Narrow" w:hAnsi="Arial Narrow" w:cs="SwissCond"/>
                    </w:rPr>
                  </w:pPr>
                </w:p>
                <w:p w:rsidR="00D64D5D" w:rsidRDefault="00D64D5D" w:rsidP="00D64D5D">
                  <w:pPr>
                    <w:autoSpaceDE w:val="0"/>
                    <w:autoSpaceDN w:val="0"/>
                    <w:adjustRightInd w:val="0"/>
                    <w:jc w:val="both"/>
                    <w:rPr>
                      <w:rFonts w:ascii="Arial Narrow" w:hAnsi="Arial Narrow" w:cs="SwissCond"/>
                    </w:rPr>
                  </w:pPr>
                  <w:r>
                    <w:rPr>
                      <w:rFonts w:ascii="Arial Narrow" w:hAnsi="Arial Narrow" w:cs="SwissCond"/>
                    </w:rPr>
                    <w:t xml:space="preserve">Determining performance materiality is a matter of the auditor’s </w:t>
                  </w:r>
                  <w:proofErr w:type="spellStart"/>
                  <w:r>
                    <w:rPr>
                      <w:rFonts w:ascii="Arial Narrow" w:hAnsi="Arial Narrow" w:cs="SwissCond"/>
                    </w:rPr>
                    <w:t>judgement</w:t>
                  </w:r>
                  <w:proofErr w:type="spellEnd"/>
                  <w:r>
                    <w:rPr>
                      <w:rFonts w:ascii="Arial Narrow" w:hAnsi="Arial Narrow" w:cs="SwissCond"/>
                    </w:rPr>
                    <w:t>. It is affected by:</w:t>
                  </w:r>
                </w:p>
                <w:p w:rsidR="00D64D5D" w:rsidRPr="00D64D5D" w:rsidRDefault="00D64D5D" w:rsidP="000A0A09">
                  <w:pPr>
                    <w:pStyle w:val="ListParagraph"/>
                    <w:numPr>
                      <w:ilvl w:val="0"/>
                      <w:numId w:val="124"/>
                    </w:numPr>
                    <w:autoSpaceDE w:val="0"/>
                    <w:autoSpaceDN w:val="0"/>
                    <w:adjustRightInd w:val="0"/>
                    <w:ind w:left="210" w:hanging="210"/>
                    <w:jc w:val="both"/>
                    <w:rPr>
                      <w:rFonts w:ascii="Arial Narrow" w:hAnsi="Arial Narrow" w:cs="SwissCond"/>
                    </w:rPr>
                  </w:pPr>
                  <w:r w:rsidRPr="00D64D5D">
                    <w:rPr>
                      <w:rFonts w:ascii="Arial Narrow" w:hAnsi="Arial Narrow" w:cs="SwissCond"/>
                    </w:rPr>
                    <w:t>The nature and extent of misstatements identified in prior audits</w:t>
                  </w:r>
                </w:p>
                <w:p w:rsidR="00D64D5D" w:rsidRPr="00D64D5D" w:rsidRDefault="00D64D5D" w:rsidP="000A0A09">
                  <w:pPr>
                    <w:pStyle w:val="ListParagraph"/>
                    <w:numPr>
                      <w:ilvl w:val="0"/>
                      <w:numId w:val="124"/>
                    </w:numPr>
                    <w:autoSpaceDE w:val="0"/>
                    <w:autoSpaceDN w:val="0"/>
                    <w:adjustRightInd w:val="0"/>
                    <w:ind w:left="210" w:hanging="210"/>
                    <w:jc w:val="both"/>
                    <w:rPr>
                      <w:rFonts w:ascii="Arial Narrow" w:hAnsi="Arial Narrow" w:cs="SwissCond"/>
                    </w:rPr>
                  </w:pPr>
                  <w:r w:rsidRPr="00D64D5D">
                    <w:rPr>
                      <w:rFonts w:ascii="Arial Narrow" w:hAnsi="Arial Narrow" w:cs="SwissCond"/>
                    </w:rPr>
                    <w:t>The auditor’s understanding of the entity</w:t>
                  </w:r>
                </w:p>
                <w:p w:rsidR="00E25166" w:rsidRDefault="00D64D5D" w:rsidP="000A0A09">
                  <w:pPr>
                    <w:pStyle w:val="ListParagraph"/>
                    <w:numPr>
                      <w:ilvl w:val="0"/>
                      <w:numId w:val="124"/>
                    </w:numPr>
                    <w:autoSpaceDE w:val="0"/>
                    <w:autoSpaceDN w:val="0"/>
                    <w:adjustRightInd w:val="0"/>
                    <w:ind w:left="210" w:hanging="210"/>
                    <w:jc w:val="both"/>
                    <w:rPr>
                      <w:rFonts w:ascii="Arial Narrow" w:hAnsi="Arial Narrow" w:cs="SwissCond"/>
                    </w:rPr>
                  </w:pPr>
                  <w:r w:rsidRPr="00D64D5D">
                    <w:rPr>
                      <w:rFonts w:ascii="Arial Narrow" w:hAnsi="Arial Narrow" w:cs="SwissCond"/>
                    </w:rPr>
                    <w:t>Results of risk assessment</w:t>
                  </w:r>
                </w:p>
                <w:p w:rsidR="00E25166" w:rsidRDefault="00E25166" w:rsidP="00E25166">
                  <w:pPr>
                    <w:autoSpaceDE w:val="0"/>
                    <w:autoSpaceDN w:val="0"/>
                    <w:adjustRightInd w:val="0"/>
                    <w:jc w:val="both"/>
                    <w:rPr>
                      <w:rFonts w:ascii="Arial Narrow" w:hAnsi="Arial Narrow" w:cs="SwissCond"/>
                    </w:rPr>
                  </w:pPr>
                </w:p>
                <w:p w:rsidR="00E25166" w:rsidRPr="006E0B3B" w:rsidRDefault="00E25166" w:rsidP="00E25166">
                  <w:pPr>
                    <w:tabs>
                      <w:tab w:val="left" w:pos="1572"/>
                    </w:tabs>
                    <w:autoSpaceDE w:val="0"/>
                    <w:autoSpaceDN w:val="0"/>
                    <w:adjustRightInd w:val="0"/>
                    <w:jc w:val="both"/>
                    <w:rPr>
                      <w:rFonts w:ascii="Arial Narrow" w:hAnsi="Arial Narrow"/>
                      <w:b/>
                    </w:rPr>
                  </w:pPr>
                  <w:r>
                    <w:rPr>
                      <w:rFonts w:ascii="Arial Narrow" w:hAnsi="Arial Narrow"/>
                      <w:b/>
                    </w:rPr>
                    <w:t>Q</w:t>
                  </w:r>
                  <w:r w:rsidRPr="00774AD1">
                    <w:rPr>
                      <w:rFonts w:ascii="Arial Narrow" w:hAnsi="Arial Narrow"/>
                      <w:b/>
                    </w:rPr>
                    <w:t xml:space="preserve">ualitative </w:t>
                  </w:r>
                  <w:r w:rsidRPr="006E0B3B">
                    <w:rPr>
                      <w:rFonts w:ascii="Arial Narrow" w:hAnsi="Arial Narrow"/>
                      <w:b/>
                    </w:rPr>
                    <w:t>factors determining materiality include:</w:t>
                  </w:r>
                </w:p>
                <w:p w:rsidR="00E25166" w:rsidRPr="005D0E3A" w:rsidRDefault="00E25166" w:rsidP="000A0A09">
                  <w:pPr>
                    <w:pStyle w:val="ListParagraph"/>
                    <w:numPr>
                      <w:ilvl w:val="0"/>
                      <w:numId w:val="59"/>
                    </w:numPr>
                    <w:autoSpaceDE w:val="0"/>
                    <w:autoSpaceDN w:val="0"/>
                    <w:adjustRightInd w:val="0"/>
                    <w:spacing w:line="241" w:lineRule="atLeast"/>
                    <w:ind w:left="343" w:hanging="343"/>
                    <w:jc w:val="both"/>
                    <w:rPr>
                      <w:rFonts w:ascii="Arial Narrow" w:hAnsi="Arial Narrow" w:cs="Myriad Pro"/>
                    </w:rPr>
                  </w:pPr>
                  <w:r w:rsidRPr="005D0E3A">
                    <w:rPr>
                      <w:rFonts w:ascii="Arial Narrow" w:hAnsi="Arial Narrow" w:cs="Myriad Pro"/>
                    </w:rPr>
                    <w:t xml:space="preserve">Non-compliance with laws, regulations, IFRSs and contracts. </w:t>
                  </w:r>
                </w:p>
                <w:p w:rsidR="00E25166" w:rsidRPr="005D0E3A" w:rsidRDefault="00E25166" w:rsidP="000A0A09">
                  <w:pPr>
                    <w:pStyle w:val="ListParagraph"/>
                    <w:numPr>
                      <w:ilvl w:val="0"/>
                      <w:numId w:val="59"/>
                    </w:numPr>
                    <w:tabs>
                      <w:tab w:val="left" w:pos="1572"/>
                    </w:tabs>
                    <w:autoSpaceDE w:val="0"/>
                    <w:autoSpaceDN w:val="0"/>
                    <w:adjustRightInd w:val="0"/>
                    <w:ind w:left="343" w:hanging="343"/>
                    <w:jc w:val="both"/>
                    <w:rPr>
                      <w:rFonts w:ascii="Arial Narrow" w:hAnsi="Arial Narrow"/>
                    </w:rPr>
                  </w:pPr>
                  <w:r w:rsidRPr="005D0E3A">
                    <w:rPr>
                      <w:rFonts w:ascii="Arial Narrow" w:hAnsi="Arial Narrow"/>
                    </w:rPr>
                    <w:t>Measurement or disclosure of transactions with related parties</w:t>
                  </w:r>
                </w:p>
                <w:p w:rsidR="00E25166" w:rsidRPr="005D0E3A" w:rsidRDefault="00E25166" w:rsidP="000A0A09">
                  <w:pPr>
                    <w:pStyle w:val="ListParagraph"/>
                    <w:numPr>
                      <w:ilvl w:val="0"/>
                      <w:numId w:val="59"/>
                    </w:numPr>
                    <w:tabs>
                      <w:tab w:val="left" w:pos="1572"/>
                    </w:tabs>
                    <w:autoSpaceDE w:val="0"/>
                    <w:autoSpaceDN w:val="0"/>
                    <w:adjustRightInd w:val="0"/>
                    <w:ind w:left="343" w:hanging="343"/>
                    <w:jc w:val="both"/>
                    <w:rPr>
                      <w:rFonts w:ascii="Arial Narrow" w:hAnsi="Arial Narrow"/>
                    </w:rPr>
                  </w:pPr>
                  <w:r w:rsidRPr="005D0E3A">
                    <w:rPr>
                      <w:rFonts w:ascii="Arial Narrow" w:hAnsi="Arial Narrow"/>
                    </w:rPr>
                    <w:t xml:space="preserve">Personal use of assets by management and those charged with governance. </w:t>
                  </w:r>
                </w:p>
                <w:p w:rsidR="00E25166" w:rsidRPr="005D0E3A" w:rsidRDefault="00E25166" w:rsidP="000A0A09">
                  <w:pPr>
                    <w:pStyle w:val="ListParagraph"/>
                    <w:numPr>
                      <w:ilvl w:val="0"/>
                      <w:numId w:val="59"/>
                    </w:numPr>
                    <w:autoSpaceDE w:val="0"/>
                    <w:autoSpaceDN w:val="0"/>
                    <w:adjustRightInd w:val="0"/>
                    <w:spacing w:line="241" w:lineRule="atLeast"/>
                    <w:ind w:left="343" w:hanging="343"/>
                    <w:rPr>
                      <w:rFonts w:ascii="Arial Narrow" w:hAnsi="Arial Narrow"/>
                    </w:rPr>
                  </w:pPr>
                  <w:r w:rsidRPr="005D0E3A">
                    <w:rPr>
                      <w:rFonts w:ascii="Arial Narrow" w:hAnsi="Arial Narrow"/>
                    </w:rPr>
                    <w:t xml:space="preserve">The existence of fraud by management. </w:t>
                  </w:r>
                </w:p>
                <w:p w:rsidR="00E25166" w:rsidRPr="005D0E3A" w:rsidRDefault="00E25166" w:rsidP="000A0A09">
                  <w:pPr>
                    <w:pStyle w:val="ListParagraph"/>
                    <w:numPr>
                      <w:ilvl w:val="0"/>
                      <w:numId w:val="59"/>
                    </w:numPr>
                    <w:autoSpaceDE w:val="0"/>
                    <w:autoSpaceDN w:val="0"/>
                    <w:adjustRightInd w:val="0"/>
                    <w:ind w:left="343" w:hanging="343"/>
                    <w:jc w:val="both"/>
                    <w:rPr>
                      <w:rFonts w:ascii="Arial Narrow" w:hAnsi="Arial Narrow"/>
                    </w:rPr>
                  </w:pPr>
                  <w:r w:rsidRPr="005D0E3A">
                    <w:rPr>
                      <w:rFonts w:ascii="Arial Narrow" w:hAnsi="Arial Narrow"/>
                    </w:rPr>
                    <w:t>Key industry disclosures e.g. research and development costs for a pharmaceutical company).</w:t>
                  </w:r>
                </w:p>
                <w:tbl>
                  <w:tblPr>
                    <w:tblW w:w="9763" w:type="dxa"/>
                    <w:tblBorders>
                      <w:top w:val="nil"/>
                      <w:left w:val="nil"/>
                      <w:bottom w:val="nil"/>
                      <w:right w:val="nil"/>
                    </w:tblBorders>
                    <w:tblLayout w:type="fixed"/>
                    <w:tblLook w:val="0000" w:firstRow="0" w:lastRow="0" w:firstColumn="0" w:lastColumn="0" w:noHBand="0" w:noVBand="0"/>
                  </w:tblPr>
                  <w:tblGrid>
                    <w:gridCol w:w="9763"/>
                  </w:tblGrid>
                  <w:tr w:rsidR="00E25166" w:rsidRPr="005D0E3A" w:rsidTr="00A917CD">
                    <w:trPr>
                      <w:trHeight w:val="385"/>
                    </w:trPr>
                    <w:tc>
                      <w:tcPr>
                        <w:tcW w:w="9763" w:type="dxa"/>
                      </w:tcPr>
                      <w:p w:rsidR="00E25166" w:rsidRPr="005D0E3A" w:rsidRDefault="00E25166" w:rsidP="000A0A09">
                        <w:pPr>
                          <w:pStyle w:val="Pa0"/>
                          <w:numPr>
                            <w:ilvl w:val="0"/>
                            <w:numId w:val="59"/>
                          </w:numPr>
                          <w:spacing w:line="240" w:lineRule="auto"/>
                          <w:ind w:left="210" w:hanging="284"/>
                          <w:rPr>
                            <w:rFonts w:ascii="Arial Narrow" w:hAnsi="Arial Narrow" w:cs="Myriad Pro"/>
                          </w:rPr>
                        </w:pPr>
                        <w:r w:rsidRPr="005D0E3A">
                          <w:rPr>
                            <w:rFonts w:ascii="Arial Narrow" w:hAnsi="Arial Narrow" w:cs="Myriad Pro"/>
                            <w:bCs/>
                          </w:rPr>
                          <w:t>Significant events and changes in operations like n</w:t>
                        </w:r>
                        <w:r w:rsidRPr="005D0E3A">
                          <w:rPr>
                            <w:rFonts w:ascii="Arial Narrow" w:hAnsi="Arial Narrow" w:cs="Myriad Pro"/>
                          </w:rPr>
                          <w:t>ewly acquired busi</w:t>
                        </w:r>
                        <w:r>
                          <w:rPr>
                            <w:rFonts w:ascii="Arial Narrow" w:hAnsi="Arial Narrow" w:cs="Myriad Pro"/>
                          </w:rPr>
                          <w:t>nesses or</w:t>
                        </w:r>
                        <w:r w:rsidRPr="005D0E3A">
                          <w:rPr>
                            <w:rFonts w:ascii="Arial Narrow" w:hAnsi="Arial Narrow" w:cs="Myriad Pro"/>
                          </w:rPr>
                          <w:t xml:space="preserve"> discontinued </w:t>
                        </w:r>
                        <w:r>
                          <w:rPr>
                            <w:rFonts w:ascii="Arial Narrow" w:hAnsi="Arial Narrow" w:cs="Myriad Pro"/>
                          </w:rPr>
                          <w:t>o</w:t>
                        </w:r>
                        <w:r w:rsidRPr="005D0E3A">
                          <w:rPr>
                            <w:rFonts w:ascii="Arial Narrow" w:hAnsi="Arial Narrow" w:cs="Myriad Pro"/>
                          </w:rPr>
                          <w:t>perations.</w:t>
                        </w:r>
                      </w:p>
                    </w:tc>
                  </w:tr>
                </w:tbl>
                <w:p w:rsidR="00E25166" w:rsidRPr="003C2625" w:rsidRDefault="00E25166" w:rsidP="000A0A09">
                  <w:pPr>
                    <w:pStyle w:val="Default"/>
                    <w:numPr>
                      <w:ilvl w:val="0"/>
                      <w:numId w:val="59"/>
                    </w:numPr>
                    <w:ind w:left="343" w:hanging="343"/>
                    <w:rPr>
                      <w:rFonts w:ascii="Arial Narrow" w:hAnsi="Arial Narrow" w:cs="Myriad Pro"/>
                    </w:rPr>
                  </w:pPr>
                  <w:r w:rsidRPr="003C2625">
                    <w:rPr>
                      <w:rFonts w:ascii="Arial Narrow" w:hAnsi="Arial Narrow" w:cs="Myriad Pro"/>
                      <w:bCs/>
                    </w:rPr>
                    <w:t xml:space="preserve">Significant events like unusual events (e.g. destruction of assets), lawsuits. </w:t>
                  </w:r>
                </w:p>
                <w:p w:rsidR="00D64D5D" w:rsidRPr="00E25166" w:rsidRDefault="00E25166" w:rsidP="000A0A09">
                  <w:pPr>
                    <w:pStyle w:val="ListParagraph"/>
                    <w:numPr>
                      <w:ilvl w:val="0"/>
                      <w:numId w:val="59"/>
                    </w:numPr>
                    <w:ind w:left="343" w:hanging="343"/>
                    <w:jc w:val="both"/>
                    <w:rPr>
                      <w:rFonts w:ascii="Arial Narrow" w:hAnsi="Arial Narrow"/>
                    </w:rPr>
                  </w:pPr>
                  <w:r w:rsidRPr="005D0E3A">
                    <w:rPr>
                      <w:rFonts w:ascii="Arial Narrow" w:hAnsi="Arial Narrow"/>
                    </w:rPr>
                    <w:t>A transaction that affects the going concern assumption of the entity.</w:t>
                  </w:r>
                </w:p>
              </w:tc>
            </w:tr>
            <w:tr w:rsidR="004D2330" w:rsidRPr="005D0E3A" w:rsidTr="00E25166">
              <w:trPr>
                <w:gridAfter w:val="1"/>
                <w:wAfter w:w="497" w:type="dxa"/>
                <w:trHeight w:val="39"/>
              </w:trPr>
              <w:tc>
                <w:tcPr>
                  <w:tcW w:w="9307" w:type="dxa"/>
                </w:tcPr>
                <w:p w:rsidR="00E25166" w:rsidRDefault="00E25166" w:rsidP="003421E3">
                  <w:pPr>
                    <w:autoSpaceDE w:val="0"/>
                    <w:autoSpaceDN w:val="0"/>
                    <w:adjustRightInd w:val="0"/>
                    <w:jc w:val="both"/>
                    <w:rPr>
                      <w:rFonts w:ascii="Arial Narrow" w:hAnsi="Arial Narrow"/>
                    </w:rPr>
                  </w:pPr>
                </w:p>
                <w:p w:rsidR="003421E3" w:rsidRDefault="003421E3" w:rsidP="003421E3">
                  <w:pPr>
                    <w:autoSpaceDE w:val="0"/>
                    <w:autoSpaceDN w:val="0"/>
                    <w:adjustRightInd w:val="0"/>
                    <w:jc w:val="both"/>
                    <w:rPr>
                      <w:rFonts w:ascii="Arial Narrow" w:hAnsi="Arial Narrow" w:cs="Myriad Pro"/>
                    </w:rPr>
                  </w:pPr>
                  <w:r w:rsidRPr="005D0E3A">
                    <w:rPr>
                      <w:rFonts w:ascii="Arial Narrow" w:hAnsi="Arial Narrow"/>
                    </w:rPr>
                    <w:t>Materiality may be revised as the audit progresses due to</w:t>
                  </w:r>
                  <w:r>
                    <w:rPr>
                      <w:rFonts w:ascii="Arial Narrow" w:hAnsi="Arial Narrow"/>
                    </w:rPr>
                    <w:t xml:space="preserve"> </w:t>
                  </w:r>
                  <w:r w:rsidR="000720C5">
                    <w:rPr>
                      <w:rFonts w:ascii="Arial Narrow" w:hAnsi="Arial Narrow"/>
                    </w:rPr>
                    <w:t xml:space="preserve">events that occur during audit, </w:t>
                  </w:r>
                  <w:r>
                    <w:rPr>
                      <w:rFonts w:ascii="Arial Narrow" w:hAnsi="Arial Narrow"/>
                    </w:rPr>
                    <w:t>n</w:t>
                  </w:r>
                  <w:r w:rsidRPr="005D0E3A">
                    <w:rPr>
                      <w:rFonts w:ascii="Arial Narrow" w:hAnsi="Arial Narrow" w:cs="Myriad Pro"/>
                    </w:rPr>
                    <w:t xml:space="preserve">ew information </w:t>
                  </w:r>
                  <w:r w:rsidR="000720C5">
                    <w:rPr>
                      <w:rFonts w:ascii="Arial Narrow" w:hAnsi="Arial Narrow" w:cs="Myriad Pro"/>
                    </w:rPr>
                    <w:t xml:space="preserve">or a change in the </w:t>
                  </w:r>
                  <w:proofErr w:type="gramStart"/>
                  <w:r w:rsidR="000720C5">
                    <w:rPr>
                      <w:rFonts w:ascii="Arial Narrow" w:hAnsi="Arial Narrow" w:cs="Myriad Pro"/>
                    </w:rPr>
                    <w:t>auditor’s understanding</w:t>
                  </w:r>
                  <w:proofErr w:type="gramEnd"/>
                  <w:r w:rsidR="000720C5">
                    <w:rPr>
                      <w:rFonts w:ascii="Arial Narrow" w:hAnsi="Arial Narrow" w:cs="Myriad Pro"/>
                    </w:rPr>
                    <w:t xml:space="preserve"> of the entity. </w:t>
                  </w:r>
                </w:p>
                <w:p w:rsidR="000720C5" w:rsidRDefault="000720C5" w:rsidP="003421E3">
                  <w:pPr>
                    <w:autoSpaceDE w:val="0"/>
                    <w:autoSpaceDN w:val="0"/>
                    <w:adjustRightInd w:val="0"/>
                    <w:jc w:val="both"/>
                    <w:rPr>
                      <w:rFonts w:ascii="Arial Narrow" w:hAnsi="Arial Narrow" w:cs="Myriad Pro"/>
                    </w:rPr>
                  </w:pPr>
                </w:p>
                <w:p w:rsidR="003421E3" w:rsidRPr="00100929" w:rsidRDefault="003421E3" w:rsidP="003421E3">
                  <w:pPr>
                    <w:autoSpaceDE w:val="0"/>
                    <w:autoSpaceDN w:val="0"/>
                    <w:adjustRightInd w:val="0"/>
                    <w:spacing w:line="276" w:lineRule="auto"/>
                    <w:jc w:val="both"/>
                    <w:rPr>
                      <w:rFonts w:ascii="Arial Narrow" w:hAnsi="Arial Narrow"/>
                      <w:b/>
                    </w:rPr>
                  </w:pPr>
                  <w:r w:rsidRPr="00100929">
                    <w:rPr>
                      <w:rFonts w:ascii="Arial Narrow" w:hAnsi="Arial Narrow"/>
                      <w:b/>
                    </w:rPr>
                    <w:t xml:space="preserve">Example </w:t>
                  </w:r>
                </w:p>
                <w:p w:rsidR="003421E3" w:rsidRPr="00100929" w:rsidRDefault="003421E3" w:rsidP="003421E3">
                  <w:pPr>
                    <w:autoSpaceDE w:val="0"/>
                    <w:autoSpaceDN w:val="0"/>
                    <w:adjustRightInd w:val="0"/>
                    <w:jc w:val="both"/>
                    <w:rPr>
                      <w:rFonts w:ascii="Arial Narrow" w:hAnsi="Arial Narrow"/>
                    </w:rPr>
                  </w:pPr>
                  <w:r w:rsidRPr="00100929">
                    <w:rPr>
                      <w:rFonts w:ascii="Arial Narrow" w:hAnsi="Arial Narrow"/>
                    </w:rPr>
                    <w:t xml:space="preserve">Below are figures extracted from the financial statements of </w:t>
                  </w:r>
                  <w:proofErr w:type="spellStart"/>
                  <w:r w:rsidRPr="00100929">
                    <w:rPr>
                      <w:rFonts w:ascii="Arial Narrow" w:hAnsi="Arial Narrow"/>
                    </w:rPr>
                    <w:t>Bitabuse</w:t>
                  </w:r>
                  <w:proofErr w:type="spellEnd"/>
                  <w:r w:rsidRPr="00100929">
                    <w:rPr>
                      <w:rFonts w:ascii="Arial Narrow" w:hAnsi="Arial Narrow"/>
                    </w:rPr>
                    <w:t xml:space="preserve"> Ltd</w:t>
                  </w:r>
                  <w:r>
                    <w:rPr>
                      <w:rFonts w:ascii="Arial Narrow" w:hAnsi="Arial Narrow"/>
                    </w:rPr>
                    <w:t xml:space="preserve">, </w:t>
                  </w:r>
                  <w:r w:rsidRPr="00100929">
                    <w:rPr>
                      <w:rFonts w:ascii="Arial Narrow" w:hAnsi="Arial Narrow"/>
                    </w:rPr>
                    <w:t>a small compa</w:t>
                  </w:r>
                  <w:r>
                    <w:rPr>
                      <w:rFonts w:ascii="Arial Narrow" w:hAnsi="Arial Narrow"/>
                    </w:rPr>
                    <w:t>ny</w:t>
                  </w:r>
                  <w:r w:rsidRPr="00100929">
                    <w:rPr>
                      <w:rFonts w:ascii="Arial Narrow" w:hAnsi="Arial Narrow"/>
                    </w:rPr>
                    <w:t xml:space="preserve"> owner-managed by </w:t>
                  </w:r>
                  <w:proofErr w:type="spellStart"/>
                  <w:r w:rsidRPr="00100929">
                    <w:rPr>
                      <w:rFonts w:ascii="Arial Narrow" w:hAnsi="Arial Narrow"/>
                    </w:rPr>
                    <w:t>Bitabuse</w:t>
                  </w:r>
                  <w:proofErr w:type="spellEnd"/>
                  <w:r w:rsidRPr="00100929">
                    <w:rPr>
                      <w:rFonts w:ascii="Arial Narrow" w:hAnsi="Arial Narrow"/>
                    </w:rPr>
                    <w:t xml:space="preserve"> who owns 80% of the shares. The company has a bank loan of </w:t>
                  </w:r>
                  <w:proofErr w:type="spellStart"/>
                  <w:r w:rsidRPr="00100929">
                    <w:rPr>
                      <w:rFonts w:ascii="Arial Narrow" w:hAnsi="Arial Narrow"/>
                    </w:rPr>
                    <w:t>Shs</w:t>
                  </w:r>
                  <w:proofErr w:type="spellEnd"/>
                  <w:r w:rsidRPr="00100929">
                    <w:rPr>
                      <w:rFonts w:ascii="Arial Narrow" w:hAnsi="Arial Narrow"/>
                    </w:rPr>
                    <w:t xml:space="preserve"> 40m.</w:t>
                  </w:r>
                </w:p>
                <w:p w:rsidR="003421E3" w:rsidRPr="00100929" w:rsidRDefault="003421E3" w:rsidP="003421E3">
                  <w:pPr>
                    <w:autoSpaceDE w:val="0"/>
                    <w:autoSpaceDN w:val="0"/>
                    <w:adjustRightInd w:val="0"/>
                    <w:spacing w:line="276" w:lineRule="auto"/>
                    <w:jc w:val="both"/>
                    <w:rPr>
                      <w:rFonts w:ascii="Arial Narrow" w:hAnsi="Arial Narrow"/>
                    </w:rPr>
                  </w:pPr>
                  <w:r w:rsidRPr="00100929">
                    <w:rPr>
                      <w:rFonts w:ascii="Arial Narrow" w:hAnsi="Arial Narrow"/>
                    </w:rPr>
                    <w:tab/>
                  </w:r>
                  <w:r w:rsidRPr="00100929">
                    <w:rPr>
                      <w:rFonts w:ascii="Arial Narrow" w:hAnsi="Arial Narrow"/>
                    </w:rPr>
                    <w:tab/>
                  </w:r>
                  <w:r w:rsidRPr="00100929">
                    <w:rPr>
                      <w:rFonts w:ascii="Arial Narrow" w:hAnsi="Arial Narrow"/>
                    </w:rPr>
                    <w:tab/>
                    <w:t xml:space="preserve">   20</w:t>
                  </w:r>
                  <w:r>
                    <w:rPr>
                      <w:rFonts w:ascii="Arial Narrow" w:hAnsi="Arial Narrow"/>
                    </w:rPr>
                    <w:t>2</w:t>
                  </w:r>
                  <w:r w:rsidR="0068382D">
                    <w:rPr>
                      <w:rFonts w:ascii="Arial Narrow" w:hAnsi="Arial Narrow"/>
                    </w:rPr>
                    <w:t>3</w:t>
                  </w:r>
                  <w:r w:rsidRPr="00100929">
                    <w:rPr>
                      <w:rFonts w:ascii="Arial Narrow" w:hAnsi="Arial Narrow"/>
                    </w:rPr>
                    <w:tab/>
                  </w:r>
                  <w:r w:rsidRPr="00100929">
                    <w:rPr>
                      <w:rFonts w:ascii="Arial Narrow" w:hAnsi="Arial Narrow"/>
                    </w:rPr>
                    <w:tab/>
                    <w:t xml:space="preserve">   20</w:t>
                  </w:r>
                  <w:r>
                    <w:rPr>
                      <w:rFonts w:ascii="Arial Narrow" w:hAnsi="Arial Narrow"/>
                    </w:rPr>
                    <w:t>2</w:t>
                  </w:r>
                  <w:r w:rsidR="0068382D">
                    <w:rPr>
                      <w:rFonts w:ascii="Arial Narrow" w:hAnsi="Arial Narrow"/>
                    </w:rPr>
                    <w:t>2</w:t>
                  </w:r>
                  <w:r w:rsidRPr="00100929">
                    <w:rPr>
                      <w:rFonts w:ascii="Arial Narrow" w:hAnsi="Arial Narrow"/>
                    </w:rPr>
                    <w:tab/>
                  </w:r>
                  <w:r w:rsidRPr="00100929">
                    <w:rPr>
                      <w:rFonts w:ascii="Arial Narrow" w:hAnsi="Arial Narrow"/>
                    </w:rPr>
                    <w:tab/>
                    <w:t xml:space="preserve">   20</w:t>
                  </w:r>
                  <w:r w:rsidR="0068382D">
                    <w:rPr>
                      <w:rFonts w:ascii="Arial Narrow" w:hAnsi="Arial Narrow"/>
                    </w:rPr>
                    <w:t>21</w:t>
                  </w:r>
                </w:p>
                <w:p w:rsidR="003421E3" w:rsidRPr="00100929" w:rsidRDefault="003421E3" w:rsidP="003421E3">
                  <w:pPr>
                    <w:autoSpaceDE w:val="0"/>
                    <w:autoSpaceDN w:val="0"/>
                    <w:adjustRightInd w:val="0"/>
                    <w:spacing w:line="276" w:lineRule="auto"/>
                    <w:jc w:val="both"/>
                    <w:rPr>
                      <w:rFonts w:ascii="Arial Narrow" w:hAnsi="Arial Narrow"/>
                    </w:rPr>
                  </w:pPr>
                  <w:r w:rsidRPr="00100929">
                    <w:rPr>
                      <w:rFonts w:ascii="Arial Narrow" w:hAnsi="Arial Narrow"/>
                    </w:rPr>
                    <w:tab/>
                  </w:r>
                  <w:r w:rsidRPr="00100929">
                    <w:rPr>
                      <w:rFonts w:ascii="Arial Narrow" w:hAnsi="Arial Narrow"/>
                    </w:rPr>
                    <w:tab/>
                  </w:r>
                  <w:r w:rsidRPr="00100929">
                    <w:rPr>
                      <w:rFonts w:ascii="Arial Narrow" w:hAnsi="Arial Narrow"/>
                    </w:rPr>
                    <w:tab/>
                  </w:r>
                  <w:proofErr w:type="spellStart"/>
                  <w:r w:rsidRPr="00100929">
                    <w:rPr>
                      <w:rFonts w:ascii="Arial Narrow" w:hAnsi="Arial Narrow"/>
                    </w:rPr>
                    <w:t>Shs</w:t>
                  </w:r>
                  <w:proofErr w:type="spellEnd"/>
                  <w:r w:rsidRPr="00100929">
                    <w:rPr>
                      <w:rFonts w:ascii="Arial Narrow" w:hAnsi="Arial Narrow"/>
                    </w:rPr>
                    <w:t xml:space="preserve"> 000</w:t>
                  </w:r>
                  <w:r w:rsidRPr="00100929">
                    <w:rPr>
                      <w:rFonts w:ascii="Arial Narrow" w:hAnsi="Arial Narrow"/>
                    </w:rPr>
                    <w:tab/>
                  </w:r>
                  <w:proofErr w:type="spellStart"/>
                  <w:r w:rsidRPr="00100929">
                    <w:rPr>
                      <w:rFonts w:ascii="Arial Narrow" w:hAnsi="Arial Narrow"/>
                    </w:rPr>
                    <w:t>Shs</w:t>
                  </w:r>
                  <w:proofErr w:type="spellEnd"/>
                  <w:r w:rsidRPr="00100929">
                    <w:rPr>
                      <w:rFonts w:ascii="Arial Narrow" w:hAnsi="Arial Narrow"/>
                    </w:rPr>
                    <w:t xml:space="preserve"> 000</w:t>
                  </w:r>
                  <w:r w:rsidRPr="00100929">
                    <w:rPr>
                      <w:rFonts w:ascii="Arial Narrow" w:hAnsi="Arial Narrow"/>
                    </w:rPr>
                    <w:tab/>
                  </w:r>
                  <w:proofErr w:type="spellStart"/>
                  <w:r w:rsidRPr="00100929">
                    <w:rPr>
                      <w:rFonts w:ascii="Arial Narrow" w:hAnsi="Arial Narrow"/>
                    </w:rPr>
                    <w:t>Shs</w:t>
                  </w:r>
                  <w:proofErr w:type="spellEnd"/>
                  <w:r w:rsidRPr="00100929">
                    <w:rPr>
                      <w:rFonts w:ascii="Arial Narrow" w:hAnsi="Arial Narrow"/>
                    </w:rPr>
                    <w:t xml:space="preserve"> 000</w:t>
                  </w:r>
                  <w:r w:rsidRPr="00100929">
                    <w:rPr>
                      <w:rFonts w:ascii="Arial Narrow" w:hAnsi="Arial Narrow"/>
                    </w:rPr>
                    <w:tab/>
                  </w:r>
                </w:p>
                <w:p w:rsidR="003421E3" w:rsidRPr="00100929" w:rsidRDefault="003421E3" w:rsidP="003421E3">
                  <w:pPr>
                    <w:autoSpaceDE w:val="0"/>
                    <w:autoSpaceDN w:val="0"/>
                    <w:adjustRightInd w:val="0"/>
                    <w:jc w:val="both"/>
                    <w:rPr>
                      <w:rFonts w:ascii="Arial Narrow" w:hAnsi="Arial Narrow"/>
                    </w:rPr>
                  </w:pPr>
                  <w:r w:rsidRPr="00100929">
                    <w:rPr>
                      <w:rFonts w:ascii="Arial Narrow" w:hAnsi="Arial Narrow"/>
                    </w:rPr>
                    <w:t>Revenue</w:t>
                  </w:r>
                  <w:r w:rsidRPr="00100929">
                    <w:rPr>
                      <w:rFonts w:ascii="Arial Narrow" w:hAnsi="Arial Narrow"/>
                    </w:rPr>
                    <w:tab/>
                  </w:r>
                  <w:r w:rsidRPr="00100929">
                    <w:rPr>
                      <w:rFonts w:ascii="Arial Narrow" w:hAnsi="Arial Narrow"/>
                    </w:rPr>
                    <w:tab/>
                    <w:t>250,000</w:t>
                  </w:r>
                  <w:r w:rsidRPr="00100929">
                    <w:rPr>
                      <w:rFonts w:ascii="Arial Narrow" w:hAnsi="Arial Narrow"/>
                    </w:rPr>
                    <w:tab/>
                  </w:r>
                  <w:r w:rsidRPr="00100929">
                    <w:rPr>
                      <w:rFonts w:ascii="Arial Narrow" w:hAnsi="Arial Narrow"/>
                    </w:rPr>
                    <w:tab/>
                    <w:t>260,000</w:t>
                  </w:r>
                  <w:r w:rsidRPr="00100929">
                    <w:rPr>
                      <w:rFonts w:ascii="Arial Narrow" w:hAnsi="Arial Narrow"/>
                    </w:rPr>
                    <w:tab/>
                  </w:r>
                  <w:r w:rsidRPr="00100929">
                    <w:rPr>
                      <w:rFonts w:ascii="Arial Narrow" w:hAnsi="Arial Narrow"/>
                    </w:rPr>
                    <w:tab/>
                    <w:t>210,000</w:t>
                  </w:r>
                </w:p>
                <w:p w:rsidR="003421E3" w:rsidRPr="00100929" w:rsidRDefault="003421E3" w:rsidP="003421E3">
                  <w:pPr>
                    <w:autoSpaceDE w:val="0"/>
                    <w:autoSpaceDN w:val="0"/>
                    <w:adjustRightInd w:val="0"/>
                    <w:jc w:val="both"/>
                    <w:rPr>
                      <w:rFonts w:ascii="Arial Narrow" w:hAnsi="Arial Narrow"/>
                    </w:rPr>
                  </w:pPr>
                  <w:r w:rsidRPr="00100929">
                    <w:rPr>
                      <w:rFonts w:ascii="Arial Narrow" w:hAnsi="Arial Narrow"/>
                    </w:rPr>
                    <w:t>Gross profit</w:t>
                  </w:r>
                  <w:r w:rsidRPr="00100929">
                    <w:rPr>
                      <w:rFonts w:ascii="Arial Narrow" w:hAnsi="Arial Narrow"/>
                    </w:rPr>
                    <w:tab/>
                  </w:r>
                  <w:r w:rsidRPr="00100929">
                    <w:rPr>
                      <w:rFonts w:ascii="Arial Narrow" w:hAnsi="Arial Narrow"/>
                    </w:rPr>
                    <w:tab/>
                    <w:t>115,000</w:t>
                  </w:r>
                  <w:r w:rsidRPr="00100929">
                    <w:rPr>
                      <w:rFonts w:ascii="Arial Narrow" w:hAnsi="Arial Narrow"/>
                    </w:rPr>
                    <w:tab/>
                  </w:r>
                  <w:r w:rsidRPr="00100929">
                    <w:rPr>
                      <w:rFonts w:ascii="Arial Narrow" w:hAnsi="Arial Narrow"/>
                    </w:rPr>
                    <w:tab/>
                    <w:t>140,000</w:t>
                  </w:r>
                  <w:r w:rsidRPr="00100929">
                    <w:rPr>
                      <w:rFonts w:ascii="Arial Narrow" w:hAnsi="Arial Narrow"/>
                    </w:rPr>
                    <w:tab/>
                  </w:r>
                  <w:r w:rsidRPr="00100929">
                    <w:rPr>
                      <w:rFonts w:ascii="Arial Narrow" w:hAnsi="Arial Narrow"/>
                    </w:rPr>
                    <w:tab/>
                    <w:t>110,000</w:t>
                  </w:r>
                </w:p>
                <w:p w:rsidR="003421E3" w:rsidRPr="00100929" w:rsidRDefault="003421E3" w:rsidP="003421E3">
                  <w:pPr>
                    <w:autoSpaceDE w:val="0"/>
                    <w:autoSpaceDN w:val="0"/>
                    <w:adjustRightInd w:val="0"/>
                    <w:jc w:val="both"/>
                    <w:rPr>
                      <w:rFonts w:ascii="Arial Narrow" w:hAnsi="Arial Narrow"/>
                    </w:rPr>
                  </w:pPr>
                  <w:r w:rsidRPr="00100929">
                    <w:rPr>
                      <w:rFonts w:ascii="Arial Narrow" w:hAnsi="Arial Narrow"/>
                    </w:rPr>
                    <w:t>Operating expenses</w:t>
                  </w:r>
                  <w:r w:rsidRPr="00100929">
                    <w:rPr>
                      <w:rFonts w:ascii="Arial Narrow" w:hAnsi="Arial Narrow"/>
                    </w:rPr>
                    <w:tab/>
                    <w:t>104,700</w:t>
                  </w:r>
                  <w:r w:rsidRPr="00100929">
                    <w:rPr>
                      <w:rFonts w:ascii="Arial Narrow" w:hAnsi="Arial Narrow"/>
                    </w:rPr>
                    <w:tab/>
                  </w:r>
                  <w:r w:rsidRPr="00100929">
                    <w:rPr>
                      <w:rFonts w:ascii="Arial Narrow" w:hAnsi="Arial Narrow"/>
                    </w:rPr>
                    <w:tab/>
                    <w:t xml:space="preserve">  97,000</w:t>
                  </w:r>
                  <w:r w:rsidRPr="00100929">
                    <w:rPr>
                      <w:rFonts w:ascii="Arial Narrow" w:hAnsi="Arial Narrow"/>
                    </w:rPr>
                    <w:tab/>
                  </w:r>
                  <w:r w:rsidRPr="00100929">
                    <w:rPr>
                      <w:rFonts w:ascii="Arial Narrow" w:hAnsi="Arial Narrow"/>
                    </w:rPr>
                    <w:tab/>
                    <w:t xml:space="preserve">  74,000</w:t>
                  </w:r>
                </w:p>
                <w:p w:rsidR="003421E3" w:rsidRPr="00100929" w:rsidRDefault="003421E3" w:rsidP="003421E3">
                  <w:pPr>
                    <w:autoSpaceDE w:val="0"/>
                    <w:autoSpaceDN w:val="0"/>
                    <w:adjustRightInd w:val="0"/>
                    <w:jc w:val="both"/>
                    <w:rPr>
                      <w:rFonts w:ascii="Arial Narrow" w:hAnsi="Arial Narrow"/>
                    </w:rPr>
                  </w:pPr>
                  <w:r w:rsidRPr="00100929">
                    <w:rPr>
                      <w:rFonts w:ascii="Arial Narrow" w:hAnsi="Arial Narrow"/>
                    </w:rPr>
                    <w:t>Profit before tax</w:t>
                  </w:r>
                  <w:r w:rsidRPr="00100929">
                    <w:rPr>
                      <w:rFonts w:ascii="Arial Narrow" w:hAnsi="Arial Narrow"/>
                    </w:rPr>
                    <w:tab/>
                  </w:r>
                  <w:r w:rsidRPr="00100929">
                    <w:rPr>
                      <w:rFonts w:ascii="Arial Narrow" w:hAnsi="Arial Narrow"/>
                    </w:rPr>
                    <w:tab/>
                    <w:t xml:space="preserve">  10,300</w:t>
                  </w:r>
                  <w:r w:rsidRPr="00100929">
                    <w:rPr>
                      <w:rFonts w:ascii="Arial Narrow" w:hAnsi="Arial Narrow"/>
                    </w:rPr>
                    <w:tab/>
                  </w:r>
                  <w:r w:rsidRPr="00100929">
                    <w:rPr>
                      <w:rFonts w:ascii="Arial Narrow" w:hAnsi="Arial Narrow"/>
                    </w:rPr>
                    <w:tab/>
                    <w:t xml:space="preserve">  23,000</w:t>
                  </w:r>
                  <w:r w:rsidRPr="00100929">
                    <w:rPr>
                      <w:rFonts w:ascii="Arial Narrow" w:hAnsi="Arial Narrow"/>
                    </w:rPr>
                    <w:tab/>
                  </w:r>
                  <w:r w:rsidRPr="00100929">
                    <w:rPr>
                      <w:rFonts w:ascii="Arial Narrow" w:hAnsi="Arial Narrow"/>
                    </w:rPr>
                    <w:tab/>
                    <w:t xml:space="preserve">  26,000</w:t>
                  </w:r>
                </w:p>
                <w:p w:rsidR="003421E3" w:rsidRPr="00100929" w:rsidRDefault="003421E3" w:rsidP="003421E3">
                  <w:pPr>
                    <w:autoSpaceDE w:val="0"/>
                    <w:autoSpaceDN w:val="0"/>
                    <w:adjustRightInd w:val="0"/>
                    <w:jc w:val="both"/>
                    <w:rPr>
                      <w:rFonts w:ascii="Arial Narrow" w:hAnsi="Arial Narrow"/>
                    </w:rPr>
                  </w:pPr>
                  <w:r w:rsidRPr="00100929">
                    <w:rPr>
                      <w:rFonts w:ascii="Arial Narrow" w:hAnsi="Arial Narrow"/>
                    </w:rPr>
                    <w:t>Total assets</w:t>
                  </w:r>
                  <w:r w:rsidRPr="00100929">
                    <w:rPr>
                      <w:rFonts w:ascii="Arial Narrow" w:hAnsi="Arial Narrow"/>
                    </w:rPr>
                    <w:tab/>
                  </w:r>
                  <w:r w:rsidRPr="00100929">
                    <w:rPr>
                      <w:rFonts w:ascii="Arial Narrow" w:hAnsi="Arial Narrow"/>
                    </w:rPr>
                    <w:tab/>
                    <w:t>158,000</w:t>
                  </w:r>
                  <w:r w:rsidRPr="00100929">
                    <w:rPr>
                      <w:rFonts w:ascii="Arial Narrow" w:hAnsi="Arial Narrow"/>
                    </w:rPr>
                    <w:tab/>
                  </w:r>
                  <w:r w:rsidRPr="00100929">
                    <w:rPr>
                      <w:rFonts w:ascii="Arial Narrow" w:hAnsi="Arial Narrow"/>
                    </w:rPr>
                    <w:tab/>
                    <w:t>113,000</w:t>
                  </w:r>
                  <w:r w:rsidRPr="00100929">
                    <w:rPr>
                      <w:rFonts w:ascii="Arial Narrow" w:hAnsi="Arial Narrow"/>
                    </w:rPr>
                    <w:tab/>
                  </w:r>
                  <w:r w:rsidRPr="00100929">
                    <w:rPr>
                      <w:rFonts w:ascii="Arial Narrow" w:hAnsi="Arial Narrow"/>
                    </w:rPr>
                    <w:tab/>
                    <w:t xml:space="preserve">  73,000</w:t>
                  </w:r>
                </w:p>
                <w:p w:rsidR="003421E3" w:rsidRPr="00100929" w:rsidRDefault="003421E3" w:rsidP="003421E3">
                  <w:pPr>
                    <w:autoSpaceDE w:val="0"/>
                    <w:autoSpaceDN w:val="0"/>
                    <w:adjustRightInd w:val="0"/>
                    <w:jc w:val="both"/>
                    <w:rPr>
                      <w:rFonts w:ascii="Arial Narrow" w:hAnsi="Arial Narrow"/>
                    </w:rPr>
                  </w:pPr>
                </w:p>
                <w:p w:rsidR="003421E3" w:rsidRPr="00100929" w:rsidRDefault="00E25166" w:rsidP="003421E3">
                  <w:pPr>
                    <w:autoSpaceDE w:val="0"/>
                    <w:autoSpaceDN w:val="0"/>
                    <w:adjustRightInd w:val="0"/>
                    <w:jc w:val="both"/>
                    <w:rPr>
                      <w:rFonts w:ascii="Arial Narrow" w:hAnsi="Arial Narrow"/>
                    </w:rPr>
                  </w:pPr>
                  <w:r>
                    <w:rPr>
                      <w:rFonts w:ascii="Arial Narrow" w:hAnsi="Arial Narrow"/>
                    </w:rPr>
                    <w:t xml:space="preserve">What the </w:t>
                  </w:r>
                  <w:r w:rsidR="003421E3" w:rsidRPr="00100929">
                    <w:rPr>
                      <w:rFonts w:ascii="Arial Narrow" w:hAnsi="Arial Narrow"/>
                    </w:rPr>
                    <w:t xml:space="preserve">materiality and performance </w:t>
                  </w:r>
                  <w:r>
                    <w:rPr>
                      <w:rFonts w:ascii="Arial Narrow" w:hAnsi="Arial Narrow"/>
                    </w:rPr>
                    <w:t>levels</w:t>
                  </w:r>
                  <w:r w:rsidR="003421E3" w:rsidRPr="00100929">
                    <w:rPr>
                      <w:rFonts w:ascii="Arial Narrow" w:hAnsi="Arial Narrow"/>
                    </w:rPr>
                    <w:t xml:space="preserve"> when planning the audit of </w:t>
                  </w:r>
                  <w:proofErr w:type="spellStart"/>
                  <w:r w:rsidR="003421E3" w:rsidRPr="00100929">
                    <w:rPr>
                      <w:rFonts w:ascii="Arial Narrow" w:hAnsi="Arial Narrow"/>
                    </w:rPr>
                    <w:t>Bitabuse</w:t>
                  </w:r>
                  <w:proofErr w:type="spellEnd"/>
                  <w:r w:rsidR="003421E3" w:rsidRPr="00100929">
                    <w:rPr>
                      <w:rFonts w:ascii="Arial Narrow" w:hAnsi="Arial Narrow"/>
                    </w:rPr>
                    <w:t xml:space="preserve"> Ltd</w:t>
                  </w:r>
                  <w:r w:rsidR="0068382D">
                    <w:rPr>
                      <w:rFonts w:ascii="Arial Narrow" w:hAnsi="Arial Narrow"/>
                    </w:rPr>
                    <w:t xml:space="preserve"> in 2023</w:t>
                  </w:r>
                  <w:r w:rsidR="003421E3" w:rsidRPr="00100929">
                    <w:rPr>
                      <w:rFonts w:ascii="Arial Narrow" w:hAnsi="Arial Narrow"/>
                    </w:rPr>
                    <w:t>.</w:t>
                  </w:r>
                </w:p>
                <w:tbl>
                  <w:tblPr>
                    <w:tblW w:w="10019" w:type="dxa"/>
                    <w:tblBorders>
                      <w:top w:val="nil"/>
                      <w:left w:val="nil"/>
                      <w:bottom w:val="nil"/>
                      <w:right w:val="nil"/>
                    </w:tblBorders>
                    <w:tblLayout w:type="fixed"/>
                    <w:tblLook w:val="0000" w:firstRow="0" w:lastRow="0" w:firstColumn="0" w:lastColumn="0" w:noHBand="0" w:noVBand="0"/>
                  </w:tblPr>
                  <w:tblGrid>
                    <w:gridCol w:w="10019"/>
                  </w:tblGrid>
                  <w:tr w:rsidR="003421E3" w:rsidRPr="00100929" w:rsidTr="00657594">
                    <w:trPr>
                      <w:trHeight w:val="1521"/>
                    </w:trPr>
                    <w:tc>
                      <w:tcPr>
                        <w:tcW w:w="10019" w:type="dxa"/>
                      </w:tcPr>
                      <w:p w:rsidR="003421E3" w:rsidRPr="00100929" w:rsidRDefault="003421E3" w:rsidP="003421E3">
                        <w:pPr>
                          <w:autoSpaceDE w:val="0"/>
                          <w:autoSpaceDN w:val="0"/>
                          <w:adjustRightInd w:val="0"/>
                          <w:spacing w:line="276" w:lineRule="auto"/>
                          <w:rPr>
                            <w:rFonts w:ascii="Arial Narrow" w:hAnsi="Arial Narrow" w:cs="Myriad Pro"/>
                            <w:bCs/>
                          </w:rPr>
                        </w:pPr>
                        <w:r w:rsidRPr="00100929">
                          <w:rPr>
                            <w:rFonts w:ascii="Arial Narrow" w:hAnsi="Arial Narrow" w:cs="Myriad Pro"/>
                            <w:bCs/>
                          </w:rPr>
                          <w:lastRenderedPageBreak/>
                          <w:t>Solution</w:t>
                        </w:r>
                      </w:p>
                      <w:p w:rsidR="0068382D" w:rsidRDefault="003421E3" w:rsidP="003421E3">
                        <w:pPr>
                          <w:autoSpaceDE w:val="0"/>
                          <w:autoSpaceDN w:val="0"/>
                          <w:adjustRightInd w:val="0"/>
                          <w:spacing w:line="241" w:lineRule="atLeast"/>
                          <w:jc w:val="both"/>
                          <w:rPr>
                            <w:rFonts w:ascii="Arial Narrow" w:hAnsi="Arial Narrow" w:cs="Myriad Pro"/>
                          </w:rPr>
                        </w:pPr>
                        <w:r w:rsidRPr="00100929">
                          <w:rPr>
                            <w:rFonts w:ascii="Arial Narrow" w:hAnsi="Arial Narrow" w:cs="Myriad Pro"/>
                          </w:rPr>
                          <w:t>The main users of the financial statements are the banks and owners. Considering user needs and this being a small company, materiality is assessed at 1% of revenue as this is a more stable benchmark than</w:t>
                        </w:r>
                      </w:p>
                      <w:p w:rsidR="0068382D" w:rsidRDefault="003421E3" w:rsidP="0068382D">
                        <w:pPr>
                          <w:autoSpaceDE w:val="0"/>
                          <w:autoSpaceDN w:val="0"/>
                          <w:adjustRightInd w:val="0"/>
                          <w:spacing w:line="241" w:lineRule="atLeast"/>
                          <w:jc w:val="both"/>
                          <w:rPr>
                            <w:rFonts w:ascii="Arial Narrow" w:hAnsi="Arial Narrow" w:cs="Myriad Pro"/>
                          </w:rPr>
                        </w:pPr>
                        <w:r w:rsidRPr="00100929">
                          <w:rPr>
                            <w:rFonts w:ascii="Arial Narrow" w:hAnsi="Arial Narrow" w:cs="Myriad Pro"/>
                          </w:rPr>
                          <w:t>profits before tax. Therefore, materiality for 20</w:t>
                        </w:r>
                        <w:r>
                          <w:rPr>
                            <w:rFonts w:ascii="Arial Narrow" w:hAnsi="Arial Narrow" w:cs="Myriad Pro"/>
                          </w:rPr>
                          <w:t>2</w:t>
                        </w:r>
                        <w:r w:rsidR="0068382D">
                          <w:rPr>
                            <w:rFonts w:ascii="Arial Narrow" w:hAnsi="Arial Narrow" w:cs="Myriad Pro"/>
                          </w:rPr>
                          <w:t>3</w:t>
                        </w:r>
                        <w:r w:rsidRPr="00100929">
                          <w:rPr>
                            <w:rFonts w:ascii="Arial Narrow" w:hAnsi="Arial Narrow" w:cs="Myriad Pro"/>
                          </w:rPr>
                          <w:t xml:space="preserve"> is </w:t>
                        </w:r>
                        <w:proofErr w:type="spellStart"/>
                        <w:r w:rsidRPr="00100929">
                          <w:rPr>
                            <w:rFonts w:ascii="Arial Narrow" w:hAnsi="Arial Narrow" w:cs="Myriad Pro"/>
                          </w:rPr>
                          <w:t>Shs</w:t>
                        </w:r>
                        <w:proofErr w:type="spellEnd"/>
                        <w:r w:rsidRPr="00100929">
                          <w:rPr>
                            <w:rFonts w:ascii="Arial Narrow" w:hAnsi="Arial Narrow" w:cs="Myriad Pro"/>
                          </w:rPr>
                          <w:t xml:space="preserve"> 2.5m</w:t>
                        </w:r>
                        <w:r w:rsidR="0068382D">
                          <w:rPr>
                            <w:rFonts w:ascii="Arial Narrow" w:hAnsi="Arial Narrow" w:cs="Myriad Pro"/>
                          </w:rPr>
                          <w:t xml:space="preserve"> (250m x 1%)</w:t>
                        </w:r>
                        <w:r w:rsidRPr="00100929">
                          <w:rPr>
                            <w:rFonts w:ascii="Arial Narrow" w:hAnsi="Arial Narrow" w:cs="Myriad Pro"/>
                          </w:rPr>
                          <w:t xml:space="preserve">. Using professional </w:t>
                        </w:r>
                      </w:p>
                      <w:p w:rsidR="0068382D" w:rsidRDefault="003421E3" w:rsidP="0068382D">
                        <w:pPr>
                          <w:autoSpaceDE w:val="0"/>
                          <w:autoSpaceDN w:val="0"/>
                          <w:adjustRightInd w:val="0"/>
                          <w:spacing w:line="241" w:lineRule="atLeast"/>
                          <w:jc w:val="both"/>
                          <w:rPr>
                            <w:rFonts w:ascii="Arial Narrow" w:hAnsi="Arial Narrow" w:cs="Myriad Pro"/>
                          </w:rPr>
                        </w:pPr>
                        <w:r w:rsidRPr="00100929">
                          <w:rPr>
                            <w:rFonts w:ascii="Arial Narrow" w:hAnsi="Arial Narrow" w:cs="Myriad Pro"/>
                          </w:rPr>
                          <w:t xml:space="preserve">judgment, which is largely based on errors in previous periods, performance materiality is set at </w:t>
                        </w:r>
                      </w:p>
                      <w:p w:rsidR="003421E3" w:rsidRPr="00100929" w:rsidRDefault="003421E3" w:rsidP="0068382D">
                        <w:pPr>
                          <w:autoSpaceDE w:val="0"/>
                          <w:autoSpaceDN w:val="0"/>
                          <w:adjustRightInd w:val="0"/>
                          <w:spacing w:line="241" w:lineRule="atLeast"/>
                          <w:jc w:val="both"/>
                          <w:rPr>
                            <w:rFonts w:ascii="Myriad Pro" w:hAnsi="Myriad Pro" w:cs="Myriad Pro"/>
                            <w:sz w:val="23"/>
                            <w:szCs w:val="23"/>
                          </w:rPr>
                        </w:pPr>
                        <w:proofErr w:type="spellStart"/>
                        <w:r w:rsidRPr="00100929">
                          <w:rPr>
                            <w:rFonts w:ascii="Arial Narrow" w:hAnsi="Arial Narrow" w:cs="Myriad Pro"/>
                          </w:rPr>
                          <w:t>Shs</w:t>
                        </w:r>
                        <w:proofErr w:type="spellEnd"/>
                        <w:r w:rsidRPr="00100929">
                          <w:rPr>
                            <w:rFonts w:ascii="Arial Narrow" w:hAnsi="Arial Narrow" w:cs="Myriad Pro"/>
                          </w:rPr>
                          <w:t xml:space="preserve"> </w:t>
                        </w:r>
                        <w:r w:rsidR="00526765">
                          <w:rPr>
                            <w:rFonts w:ascii="Arial Narrow" w:hAnsi="Arial Narrow" w:cs="Myriad Pro"/>
                          </w:rPr>
                          <w:t>2</w:t>
                        </w:r>
                        <w:r w:rsidRPr="00100929">
                          <w:rPr>
                            <w:rFonts w:ascii="Arial Narrow" w:hAnsi="Arial Narrow" w:cs="Myriad Pro"/>
                          </w:rPr>
                          <w:t xml:space="preserve">m which is about </w:t>
                        </w:r>
                        <w:r w:rsidR="00526765">
                          <w:rPr>
                            <w:rFonts w:ascii="Arial Narrow" w:hAnsi="Arial Narrow" w:cs="Myriad Pro"/>
                          </w:rPr>
                          <w:t>8</w:t>
                        </w:r>
                        <w:r w:rsidRPr="00100929">
                          <w:rPr>
                            <w:rFonts w:ascii="Arial Narrow" w:hAnsi="Arial Narrow" w:cs="Myriad Pro"/>
                          </w:rPr>
                          <w:t>0% of materiality</w:t>
                        </w:r>
                        <w:r w:rsidRPr="00100929">
                          <w:rPr>
                            <w:rFonts w:ascii="Arial Narrow" w:hAnsi="Arial Narrow" w:cs="Myriad Pro"/>
                            <w:i/>
                            <w:iCs/>
                          </w:rPr>
                          <w:t>.</w:t>
                        </w:r>
                        <w:r w:rsidRPr="00100929">
                          <w:rPr>
                            <w:rFonts w:ascii="Myriad Pro" w:hAnsi="Myriad Pro" w:cs="Myriad Pro"/>
                            <w:i/>
                            <w:iCs/>
                            <w:sz w:val="23"/>
                            <w:szCs w:val="23"/>
                          </w:rPr>
                          <w:t xml:space="preserve"> </w:t>
                        </w:r>
                      </w:p>
                    </w:tc>
                  </w:tr>
                </w:tbl>
                <w:p w:rsidR="003421E3" w:rsidRPr="005D0E3A" w:rsidRDefault="003421E3" w:rsidP="003421E3">
                  <w:pPr>
                    <w:autoSpaceDE w:val="0"/>
                    <w:autoSpaceDN w:val="0"/>
                    <w:adjustRightInd w:val="0"/>
                    <w:jc w:val="both"/>
                    <w:rPr>
                      <w:rFonts w:ascii="Arial Narrow" w:hAnsi="Arial Narrow" w:cs="Myriad Pro"/>
                    </w:rPr>
                  </w:pPr>
                </w:p>
              </w:tc>
            </w:tr>
          </w:tbl>
          <w:p w:rsidR="004D2330" w:rsidRPr="005D0E3A" w:rsidRDefault="004D2330" w:rsidP="00103ADB">
            <w:pPr>
              <w:autoSpaceDE w:val="0"/>
              <w:autoSpaceDN w:val="0"/>
              <w:adjustRightInd w:val="0"/>
              <w:spacing w:line="241" w:lineRule="atLeast"/>
              <w:jc w:val="both"/>
              <w:rPr>
                <w:rFonts w:ascii="Arial Narrow" w:hAnsi="Arial Narrow"/>
              </w:rPr>
            </w:pPr>
          </w:p>
        </w:tc>
      </w:tr>
    </w:tbl>
    <w:p w:rsidR="00BA4DBD" w:rsidRDefault="00BA4DBD" w:rsidP="00BA4DBD">
      <w:pPr>
        <w:autoSpaceDE w:val="0"/>
        <w:autoSpaceDN w:val="0"/>
        <w:adjustRightInd w:val="0"/>
        <w:rPr>
          <w:rFonts w:ascii="Arial Narrow" w:hAnsi="Arial Narrow"/>
          <w:b/>
        </w:rPr>
      </w:pPr>
    </w:p>
    <w:p w:rsidR="002D7CBD" w:rsidRPr="001D2490" w:rsidRDefault="001D2490" w:rsidP="001D2490">
      <w:pPr>
        <w:autoSpaceDE w:val="0"/>
        <w:autoSpaceDN w:val="0"/>
        <w:adjustRightInd w:val="0"/>
        <w:spacing w:line="360" w:lineRule="auto"/>
        <w:rPr>
          <w:rFonts w:ascii="Arial Narrow" w:hAnsi="Arial Narrow"/>
          <w:b/>
          <w:sz w:val="28"/>
          <w:szCs w:val="28"/>
        </w:rPr>
      </w:pPr>
      <w:r w:rsidRPr="001D2490">
        <w:rPr>
          <w:rFonts w:ascii="Arial Narrow" w:hAnsi="Arial Narrow"/>
          <w:b/>
          <w:sz w:val="28"/>
          <w:szCs w:val="28"/>
        </w:rPr>
        <w:t>3.</w:t>
      </w:r>
      <w:r w:rsidR="0068382D">
        <w:rPr>
          <w:rFonts w:ascii="Arial Narrow" w:hAnsi="Arial Narrow"/>
          <w:b/>
          <w:sz w:val="28"/>
          <w:szCs w:val="28"/>
        </w:rPr>
        <w:t>4</w:t>
      </w:r>
      <w:r w:rsidRPr="001D2490">
        <w:rPr>
          <w:rFonts w:ascii="Arial Narrow" w:hAnsi="Arial Narrow"/>
          <w:b/>
          <w:sz w:val="28"/>
          <w:szCs w:val="28"/>
        </w:rPr>
        <w:t xml:space="preserve"> </w:t>
      </w:r>
      <w:r w:rsidR="00E63567">
        <w:rPr>
          <w:rFonts w:ascii="Arial Narrow" w:hAnsi="Arial Narrow"/>
          <w:b/>
          <w:sz w:val="28"/>
          <w:szCs w:val="28"/>
        </w:rPr>
        <w:t xml:space="preserve"> </w:t>
      </w:r>
      <w:r w:rsidR="00721B0D" w:rsidRPr="001D2490">
        <w:rPr>
          <w:rFonts w:ascii="Arial Narrow" w:hAnsi="Arial Narrow"/>
          <w:b/>
          <w:sz w:val="28"/>
          <w:szCs w:val="28"/>
        </w:rPr>
        <w:t>U</w:t>
      </w:r>
      <w:r w:rsidR="00E80450" w:rsidRPr="001D2490">
        <w:rPr>
          <w:rFonts w:ascii="Arial Narrow" w:hAnsi="Arial Narrow"/>
          <w:b/>
          <w:sz w:val="28"/>
          <w:szCs w:val="28"/>
        </w:rPr>
        <w:t xml:space="preserve">nderstanding </w:t>
      </w:r>
      <w:r w:rsidR="00D6455E" w:rsidRPr="001D2490">
        <w:rPr>
          <w:rFonts w:ascii="Arial Narrow" w:hAnsi="Arial Narrow"/>
          <w:b/>
          <w:sz w:val="28"/>
          <w:szCs w:val="28"/>
        </w:rPr>
        <w:t xml:space="preserve">the entity and its environment </w:t>
      </w:r>
    </w:p>
    <w:p w:rsidR="0043414E" w:rsidRDefault="00902CCC" w:rsidP="000F4B22">
      <w:pPr>
        <w:autoSpaceDE w:val="0"/>
        <w:autoSpaceDN w:val="0"/>
        <w:adjustRightInd w:val="0"/>
        <w:spacing w:line="276" w:lineRule="auto"/>
        <w:jc w:val="both"/>
        <w:rPr>
          <w:rFonts w:ascii="Arial Narrow" w:hAnsi="Arial Narrow" w:cs="Trebuchet MS"/>
          <w:b/>
        </w:rPr>
      </w:pPr>
      <w:bookmarkStart w:id="0" w:name="_Hlk135141182"/>
      <w:r>
        <w:rPr>
          <w:rFonts w:ascii="Arial Narrow" w:hAnsi="Arial Narrow" w:cs="Trebuchet MS"/>
          <w:b/>
        </w:rPr>
        <w:t>Auditors need to understand the following:</w:t>
      </w:r>
    </w:p>
    <w:p w:rsidR="000F4B22" w:rsidRPr="00902CCC" w:rsidRDefault="000F4B22" w:rsidP="000A0A09">
      <w:pPr>
        <w:pStyle w:val="ListParagraph"/>
        <w:numPr>
          <w:ilvl w:val="0"/>
          <w:numId w:val="122"/>
        </w:numPr>
        <w:autoSpaceDE w:val="0"/>
        <w:autoSpaceDN w:val="0"/>
        <w:adjustRightInd w:val="0"/>
        <w:ind w:left="284" w:hanging="284"/>
        <w:jc w:val="both"/>
        <w:rPr>
          <w:rFonts w:ascii="Arial Narrow" w:hAnsi="Arial Narrow"/>
        </w:rPr>
      </w:pPr>
      <w:r w:rsidRPr="00902CCC">
        <w:rPr>
          <w:rFonts w:ascii="Arial Narrow" w:hAnsi="Arial Narrow"/>
        </w:rPr>
        <w:t>Industry, regulatory and other external factors</w:t>
      </w:r>
      <w:r w:rsidR="00015243" w:rsidRPr="00902CCC">
        <w:rPr>
          <w:rFonts w:ascii="Arial Narrow" w:hAnsi="Arial Narrow"/>
        </w:rPr>
        <w:t>.</w:t>
      </w:r>
    </w:p>
    <w:p w:rsidR="000F4B22" w:rsidRPr="00902CCC" w:rsidRDefault="000F4B22" w:rsidP="000A0A09">
      <w:pPr>
        <w:pStyle w:val="ListParagraph"/>
        <w:numPr>
          <w:ilvl w:val="0"/>
          <w:numId w:val="122"/>
        </w:numPr>
        <w:autoSpaceDE w:val="0"/>
        <w:autoSpaceDN w:val="0"/>
        <w:adjustRightInd w:val="0"/>
        <w:ind w:left="284" w:hanging="284"/>
        <w:jc w:val="both"/>
        <w:rPr>
          <w:rFonts w:ascii="Arial Narrow" w:hAnsi="Arial Narrow"/>
        </w:rPr>
      </w:pPr>
      <w:r w:rsidRPr="00902CCC">
        <w:rPr>
          <w:rFonts w:ascii="Arial Narrow" w:hAnsi="Arial Narrow"/>
        </w:rPr>
        <w:t>Nature of the entity operations</w:t>
      </w:r>
    </w:p>
    <w:p w:rsidR="000F4B22" w:rsidRPr="00902CCC" w:rsidRDefault="00902CCC" w:rsidP="000A0A09">
      <w:pPr>
        <w:pStyle w:val="ListParagraph"/>
        <w:numPr>
          <w:ilvl w:val="0"/>
          <w:numId w:val="122"/>
        </w:numPr>
        <w:autoSpaceDE w:val="0"/>
        <w:autoSpaceDN w:val="0"/>
        <w:adjustRightInd w:val="0"/>
        <w:ind w:left="284" w:hanging="284"/>
        <w:jc w:val="both"/>
        <w:rPr>
          <w:rFonts w:ascii="Arial Narrow" w:hAnsi="Arial Narrow"/>
        </w:rPr>
      </w:pPr>
      <w:r w:rsidRPr="00902CCC">
        <w:rPr>
          <w:rFonts w:ascii="Arial Narrow" w:hAnsi="Arial Narrow"/>
        </w:rPr>
        <w:t>S</w:t>
      </w:r>
      <w:r w:rsidR="000F4B22" w:rsidRPr="00902CCC">
        <w:rPr>
          <w:rFonts w:ascii="Arial Narrow" w:hAnsi="Arial Narrow"/>
        </w:rPr>
        <w:t>election and application of accounting policies</w:t>
      </w:r>
    </w:p>
    <w:p w:rsidR="000F4B22" w:rsidRPr="00902CCC" w:rsidRDefault="000F4B22" w:rsidP="000A0A09">
      <w:pPr>
        <w:pStyle w:val="ListParagraph"/>
        <w:numPr>
          <w:ilvl w:val="0"/>
          <w:numId w:val="122"/>
        </w:numPr>
        <w:autoSpaceDE w:val="0"/>
        <w:autoSpaceDN w:val="0"/>
        <w:adjustRightInd w:val="0"/>
        <w:ind w:left="284" w:hanging="284"/>
        <w:jc w:val="both"/>
        <w:rPr>
          <w:rFonts w:ascii="Arial Narrow" w:hAnsi="Arial Narrow"/>
        </w:rPr>
      </w:pPr>
      <w:r w:rsidRPr="00902CCC">
        <w:rPr>
          <w:rFonts w:ascii="Arial Narrow" w:hAnsi="Arial Narrow"/>
        </w:rPr>
        <w:t>Objectives</w:t>
      </w:r>
      <w:r w:rsidR="00902CCC" w:rsidRPr="00902CCC">
        <w:rPr>
          <w:rFonts w:ascii="Arial Narrow" w:hAnsi="Arial Narrow"/>
        </w:rPr>
        <w:t xml:space="preserve"> and strategies </w:t>
      </w:r>
      <w:r w:rsidRPr="00902CCC">
        <w:rPr>
          <w:rFonts w:ascii="Arial Narrow" w:hAnsi="Arial Narrow"/>
        </w:rPr>
        <w:t xml:space="preserve">related business risks </w:t>
      </w:r>
    </w:p>
    <w:p w:rsidR="000F4B22" w:rsidRPr="00902CCC" w:rsidRDefault="00902CCC" w:rsidP="000A0A09">
      <w:pPr>
        <w:pStyle w:val="ListParagraph"/>
        <w:numPr>
          <w:ilvl w:val="0"/>
          <w:numId w:val="122"/>
        </w:numPr>
        <w:autoSpaceDE w:val="0"/>
        <w:autoSpaceDN w:val="0"/>
        <w:adjustRightInd w:val="0"/>
        <w:ind w:left="284" w:hanging="284"/>
        <w:jc w:val="both"/>
        <w:rPr>
          <w:rFonts w:ascii="Arial Narrow" w:hAnsi="Arial Narrow"/>
        </w:rPr>
      </w:pPr>
      <w:r w:rsidRPr="00902CCC">
        <w:rPr>
          <w:rFonts w:ascii="Arial Narrow" w:hAnsi="Arial Narrow"/>
        </w:rPr>
        <w:t>F</w:t>
      </w:r>
      <w:r w:rsidR="000F4B22" w:rsidRPr="00902CCC">
        <w:rPr>
          <w:rFonts w:ascii="Arial Narrow" w:hAnsi="Arial Narrow"/>
        </w:rPr>
        <w:t>inancial performance</w:t>
      </w:r>
    </w:p>
    <w:p w:rsidR="000F4B22" w:rsidRPr="00902CCC" w:rsidRDefault="000F4B22" w:rsidP="000A0A09">
      <w:pPr>
        <w:pStyle w:val="ListParagraph"/>
        <w:numPr>
          <w:ilvl w:val="0"/>
          <w:numId w:val="122"/>
        </w:numPr>
        <w:autoSpaceDE w:val="0"/>
        <w:autoSpaceDN w:val="0"/>
        <w:adjustRightInd w:val="0"/>
        <w:ind w:left="284" w:hanging="284"/>
        <w:jc w:val="both"/>
        <w:rPr>
          <w:rFonts w:ascii="Arial Narrow" w:hAnsi="Arial Narrow"/>
        </w:rPr>
      </w:pPr>
      <w:r w:rsidRPr="00902CCC">
        <w:rPr>
          <w:rFonts w:ascii="Arial Narrow" w:hAnsi="Arial Narrow"/>
        </w:rPr>
        <w:t>Internal control</w:t>
      </w:r>
    </w:p>
    <w:p w:rsidR="000F4B22" w:rsidRPr="000F4B22" w:rsidRDefault="000F4B22" w:rsidP="000F4B22">
      <w:pPr>
        <w:autoSpaceDE w:val="0"/>
        <w:autoSpaceDN w:val="0"/>
        <w:adjustRightInd w:val="0"/>
        <w:jc w:val="both"/>
        <w:rPr>
          <w:rFonts w:ascii="Arial Narrow" w:hAnsi="Arial Narrow" w:cs="Trebuchet MS"/>
          <w:b/>
        </w:rPr>
      </w:pPr>
    </w:p>
    <w:bookmarkEnd w:id="0"/>
    <w:p w:rsidR="00B46E6B" w:rsidRDefault="001E4544" w:rsidP="001E4544">
      <w:pPr>
        <w:autoSpaceDE w:val="0"/>
        <w:autoSpaceDN w:val="0"/>
        <w:adjustRightInd w:val="0"/>
        <w:jc w:val="both"/>
        <w:rPr>
          <w:rFonts w:ascii="Arial Narrow" w:hAnsi="Arial Narrow"/>
        </w:rPr>
      </w:pPr>
      <w:r>
        <w:rPr>
          <w:rFonts w:ascii="Arial Narrow" w:hAnsi="Arial Narrow"/>
        </w:rPr>
        <w:t>Factors to consider and r</w:t>
      </w:r>
      <w:r w:rsidR="00E00C35">
        <w:rPr>
          <w:rFonts w:ascii="Arial Narrow" w:hAnsi="Arial Narrow"/>
        </w:rPr>
        <w:t xml:space="preserve">elated risks </w:t>
      </w:r>
      <w:r w:rsidR="00530ABE">
        <w:rPr>
          <w:rFonts w:ascii="Arial Narrow" w:hAnsi="Arial Narrow"/>
        </w:rPr>
        <w:t>of material misstatement</w:t>
      </w:r>
      <w:r w:rsidR="00E00C35">
        <w:rPr>
          <w:rFonts w:ascii="Arial Narrow" w:hAnsi="Arial Narrow"/>
        </w:rPr>
        <w:t xml:space="preserve"> </w:t>
      </w:r>
    </w:p>
    <w:p w:rsidR="001E4544" w:rsidRDefault="001E4544" w:rsidP="001E4544">
      <w:pPr>
        <w:autoSpaceDE w:val="0"/>
        <w:autoSpaceDN w:val="0"/>
        <w:adjustRightInd w:val="0"/>
        <w:jc w:val="both"/>
        <w:rPr>
          <w:rFonts w:ascii="Arial Narrow" w:hAnsi="Arial Narrow" w:cs="Myriad Pro"/>
        </w:rPr>
      </w:pPr>
    </w:p>
    <w:tbl>
      <w:tblPr>
        <w:tblStyle w:val="TableGrid"/>
        <w:tblW w:w="0" w:type="auto"/>
        <w:tblInd w:w="108" w:type="dxa"/>
        <w:tblLayout w:type="fixed"/>
        <w:tblLook w:val="04A0" w:firstRow="1" w:lastRow="0" w:firstColumn="1" w:lastColumn="0" w:noHBand="0" w:noVBand="1"/>
      </w:tblPr>
      <w:tblGrid>
        <w:gridCol w:w="1530"/>
        <w:gridCol w:w="8190"/>
      </w:tblGrid>
      <w:tr w:rsidR="0097388B" w:rsidRPr="00100929" w:rsidTr="009B1BE9">
        <w:trPr>
          <w:trHeight w:val="129"/>
        </w:trPr>
        <w:tc>
          <w:tcPr>
            <w:tcW w:w="1530" w:type="dxa"/>
          </w:tcPr>
          <w:p w:rsidR="0097388B" w:rsidRPr="00100929" w:rsidRDefault="001E4544" w:rsidP="001E4544">
            <w:pPr>
              <w:autoSpaceDE w:val="0"/>
              <w:autoSpaceDN w:val="0"/>
              <w:adjustRightInd w:val="0"/>
              <w:jc w:val="center"/>
              <w:rPr>
                <w:rFonts w:ascii="Arial Narrow" w:hAnsi="Arial Narrow"/>
                <w:b/>
              </w:rPr>
            </w:pPr>
            <w:r>
              <w:rPr>
                <w:rFonts w:ascii="Arial Narrow" w:hAnsi="Arial Narrow"/>
                <w:b/>
              </w:rPr>
              <w:t xml:space="preserve">Factor </w:t>
            </w:r>
            <w:r w:rsidR="0004430C" w:rsidRPr="00100929">
              <w:rPr>
                <w:rFonts w:ascii="Arial Narrow" w:hAnsi="Arial Narrow"/>
                <w:b/>
              </w:rPr>
              <w:t xml:space="preserve"> </w:t>
            </w:r>
          </w:p>
        </w:tc>
        <w:tc>
          <w:tcPr>
            <w:tcW w:w="8190" w:type="dxa"/>
          </w:tcPr>
          <w:p w:rsidR="0097388B" w:rsidRPr="00100929" w:rsidRDefault="00F37F49" w:rsidP="001E4544">
            <w:pPr>
              <w:autoSpaceDE w:val="0"/>
              <w:autoSpaceDN w:val="0"/>
              <w:adjustRightInd w:val="0"/>
              <w:spacing w:line="276" w:lineRule="auto"/>
              <w:jc w:val="center"/>
              <w:rPr>
                <w:rFonts w:ascii="Arial Narrow" w:hAnsi="Arial Narrow"/>
                <w:b/>
              </w:rPr>
            </w:pPr>
            <w:r w:rsidRPr="00100929">
              <w:rPr>
                <w:rFonts w:ascii="Arial Narrow" w:hAnsi="Arial Narrow"/>
                <w:b/>
              </w:rPr>
              <w:t xml:space="preserve">Scope and </w:t>
            </w:r>
            <w:r w:rsidR="0097388B" w:rsidRPr="00100929">
              <w:rPr>
                <w:rFonts w:ascii="Arial Narrow" w:hAnsi="Arial Narrow"/>
                <w:b/>
              </w:rPr>
              <w:t xml:space="preserve">risks </w:t>
            </w:r>
            <w:r w:rsidRPr="00100929">
              <w:rPr>
                <w:rFonts w:ascii="Arial Narrow" w:hAnsi="Arial Narrow"/>
                <w:b/>
              </w:rPr>
              <w:t>of misstatement</w:t>
            </w:r>
          </w:p>
        </w:tc>
      </w:tr>
      <w:tr w:rsidR="0097388B" w:rsidRPr="00100929" w:rsidTr="009B1BE9">
        <w:trPr>
          <w:trHeight w:val="129"/>
        </w:trPr>
        <w:tc>
          <w:tcPr>
            <w:tcW w:w="1530" w:type="dxa"/>
          </w:tcPr>
          <w:p w:rsidR="00253149" w:rsidRPr="00100929" w:rsidRDefault="00253149" w:rsidP="00D654F2">
            <w:pPr>
              <w:autoSpaceDE w:val="0"/>
              <w:autoSpaceDN w:val="0"/>
              <w:adjustRightInd w:val="0"/>
              <w:jc w:val="both"/>
              <w:rPr>
                <w:rFonts w:ascii="Arial Narrow" w:hAnsi="Arial Narrow"/>
                <w:b/>
              </w:rPr>
            </w:pPr>
          </w:p>
          <w:p w:rsidR="00253149" w:rsidRPr="00100929" w:rsidRDefault="00253149" w:rsidP="00D654F2">
            <w:pPr>
              <w:autoSpaceDE w:val="0"/>
              <w:autoSpaceDN w:val="0"/>
              <w:adjustRightInd w:val="0"/>
              <w:jc w:val="both"/>
              <w:rPr>
                <w:rFonts w:ascii="Arial Narrow" w:hAnsi="Arial Narrow"/>
                <w:b/>
              </w:rPr>
            </w:pPr>
          </w:p>
          <w:p w:rsidR="00DE7EC7" w:rsidRPr="00100929" w:rsidRDefault="00DE7EC7" w:rsidP="00D654F2">
            <w:pPr>
              <w:autoSpaceDE w:val="0"/>
              <w:autoSpaceDN w:val="0"/>
              <w:adjustRightInd w:val="0"/>
              <w:jc w:val="both"/>
              <w:rPr>
                <w:rFonts w:ascii="Arial Narrow" w:hAnsi="Arial Narrow"/>
                <w:b/>
              </w:rPr>
            </w:pPr>
          </w:p>
          <w:p w:rsidR="00DE7EC7" w:rsidRPr="00100929" w:rsidRDefault="00DE7EC7" w:rsidP="00D654F2">
            <w:pPr>
              <w:autoSpaceDE w:val="0"/>
              <w:autoSpaceDN w:val="0"/>
              <w:adjustRightInd w:val="0"/>
              <w:jc w:val="both"/>
              <w:rPr>
                <w:rFonts w:ascii="Arial Narrow" w:hAnsi="Arial Narrow"/>
                <w:b/>
              </w:rPr>
            </w:pPr>
          </w:p>
          <w:p w:rsidR="00DE7EC7" w:rsidRPr="00100929" w:rsidRDefault="00DE7EC7" w:rsidP="00D654F2">
            <w:pPr>
              <w:autoSpaceDE w:val="0"/>
              <w:autoSpaceDN w:val="0"/>
              <w:adjustRightInd w:val="0"/>
              <w:jc w:val="both"/>
              <w:rPr>
                <w:rFonts w:ascii="Arial Narrow" w:hAnsi="Arial Narrow"/>
                <w:b/>
              </w:rPr>
            </w:pPr>
          </w:p>
          <w:p w:rsidR="00DE7EC7" w:rsidRDefault="00DE7EC7" w:rsidP="00D654F2">
            <w:pPr>
              <w:autoSpaceDE w:val="0"/>
              <w:autoSpaceDN w:val="0"/>
              <w:adjustRightInd w:val="0"/>
              <w:jc w:val="both"/>
              <w:rPr>
                <w:rFonts w:ascii="Arial Narrow" w:hAnsi="Arial Narrow"/>
                <w:b/>
              </w:rPr>
            </w:pPr>
          </w:p>
          <w:p w:rsidR="003803B7" w:rsidRDefault="003803B7" w:rsidP="00D654F2">
            <w:pPr>
              <w:autoSpaceDE w:val="0"/>
              <w:autoSpaceDN w:val="0"/>
              <w:adjustRightInd w:val="0"/>
              <w:jc w:val="both"/>
              <w:rPr>
                <w:rFonts w:ascii="Arial Narrow" w:hAnsi="Arial Narrow"/>
                <w:b/>
              </w:rPr>
            </w:pPr>
          </w:p>
          <w:p w:rsidR="003803B7" w:rsidRDefault="003803B7" w:rsidP="00D654F2">
            <w:pPr>
              <w:autoSpaceDE w:val="0"/>
              <w:autoSpaceDN w:val="0"/>
              <w:adjustRightInd w:val="0"/>
              <w:jc w:val="both"/>
              <w:rPr>
                <w:rFonts w:ascii="Arial Narrow" w:hAnsi="Arial Narrow"/>
                <w:b/>
              </w:rPr>
            </w:pPr>
          </w:p>
          <w:p w:rsidR="003803B7" w:rsidRPr="00100929" w:rsidRDefault="003803B7" w:rsidP="00D654F2">
            <w:pPr>
              <w:autoSpaceDE w:val="0"/>
              <w:autoSpaceDN w:val="0"/>
              <w:adjustRightInd w:val="0"/>
              <w:jc w:val="both"/>
              <w:rPr>
                <w:rFonts w:ascii="Arial Narrow" w:hAnsi="Arial Narrow"/>
                <w:b/>
              </w:rPr>
            </w:pPr>
          </w:p>
          <w:p w:rsidR="00DE7EC7" w:rsidRPr="00100929" w:rsidRDefault="00DE7EC7" w:rsidP="00D654F2">
            <w:pPr>
              <w:autoSpaceDE w:val="0"/>
              <w:autoSpaceDN w:val="0"/>
              <w:adjustRightInd w:val="0"/>
              <w:jc w:val="both"/>
              <w:rPr>
                <w:rFonts w:ascii="Arial Narrow" w:hAnsi="Arial Narrow"/>
                <w:b/>
              </w:rPr>
            </w:pPr>
          </w:p>
          <w:p w:rsidR="002B6461" w:rsidRPr="00A64F88" w:rsidRDefault="002B6461" w:rsidP="002B6461">
            <w:pPr>
              <w:pStyle w:val="Default"/>
              <w:rPr>
                <w:rFonts w:ascii="Arial Narrow" w:hAnsi="Arial Narrow"/>
                <w:b/>
                <w:color w:val="auto"/>
              </w:rPr>
            </w:pPr>
            <w:r w:rsidRPr="00A64F88">
              <w:rPr>
                <w:rFonts w:ascii="Arial Narrow" w:hAnsi="Arial Narrow"/>
                <w:b/>
                <w:color w:val="auto"/>
              </w:rPr>
              <w:t xml:space="preserve">Industry, regulatory </w:t>
            </w:r>
            <w:r w:rsidR="007E6A49">
              <w:rPr>
                <w:rFonts w:ascii="Arial Narrow" w:hAnsi="Arial Narrow"/>
                <w:b/>
                <w:color w:val="auto"/>
              </w:rPr>
              <w:t>and other external factors</w:t>
            </w:r>
          </w:p>
          <w:p w:rsidR="0097388B" w:rsidRPr="00100929" w:rsidRDefault="0097388B" w:rsidP="002B6461">
            <w:pPr>
              <w:autoSpaceDE w:val="0"/>
              <w:autoSpaceDN w:val="0"/>
              <w:adjustRightInd w:val="0"/>
              <w:rPr>
                <w:rFonts w:ascii="Arial Narrow" w:hAnsi="Arial Narrow"/>
                <w:b/>
              </w:rPr>
            </w:pPr>
          </w:p>
          <w:p w:rsidR="003D68AA" w:rsidRPr="00100929" w:rsidRDefault="003D68AA" w:rsidP="004C10C3">
            <w:pPr>
              <w:pStyle w:val="ListParagraph"/>
              <w:autoSpaceDE w:val="0"/>
              <w:autoSpaceDN w:val="0"/>
              <w:adjustRightInd w:val="0"/>
              <w:ind w:left="360"/>
              <w:rPr>
                <w:rFonts w:ascii="Arial Narrow" w:hAnsi="Arial Narrow"/>
              </w:rPr>
            </w:pPr>
          </w:p>
          <w:p w:rsidR="004C10C3" w:rsidRPr="00100929" w:rsidRDefault="004C10C3" w:rsidP="004C10C3">
            <w:pPr>
              <w:pStyle w:val="ListParagraph"/>
              <w:autoSpaceDE w:val="0"/>
              <w:autoSpaceDN w:val="0"/>
              <w:adjustRightInd w:val="0"/>
              <w:ind w:left="360"/>
              <w:rPr>
                <w:rFonts w:ascii="Arial Narrow" w:hAnsi="Arial Narrow"/>
              </w:rPr>
            </w:pPr>
          </w:p>
        </w:tc>
        <w:tc>
          <w:tcPr>
            <w:tcW w:w="8190" w:type="dxa"/>
          </w:tcPr>
          <w:p w:rsidR="006A140C" w:rsidRDefault="00157EB5" w:rsidP="000A0A09">
            <w:pPr>
              <w:pStyle w:val="Default"/>
              <w:numPr>
                <w:ilvl w:val="0"/>
                <w:numId w:val="31"/>
              </w:numPr>
              <w:jc w:val="both"/>
              <w:rPr>
                <w:rFonts w:ascii="Arial Narrow" w:hAnsi="Arial Narrow"/>
                <w:b/>
              </w:rPr>
            </w:pPr>
            <w:r>
              <w:rPr>
                <w:rFonts w:ascii="Arial Narrow" w:hAnsi="Arial Narrow"/>
                <w:b/>
              </w:rPr>
              <w:t>I</w:t>
            </w:r>
            <w:r w:rsidR="00BB6BAC" w:rsidRPr="00100929">
              <w:rPr>
                <w:rFonts w:ascii="Arial Narrow" w:hAnsi="Arial Narrow"/>
                <w:b/>
              </w:rPr>
              <w:t>ndustry</w:t>
            </w:r>
            <w:r>
              <w:rPr>
                <w:rFonts w:ascii="Arial Narrow" w:hAnsi="Arial Narrow"/>
                <w:b/>
              </w:rPr>
              <w:t xml:space="preserve"> conditions</w:t>
            </w:r>
            <w:r w:rsidR="006A140C">
              <w:rPr>
                <w:rFonts w:ascii="Arial Narrow" w:hAnsi="Arial Narrow"/>
                <w:b/>
              </w:rPr>
              <w:t xml:space="preserve">, </w:t>
            </w:r>
            <w:r w:rsidR="006A140C" w:rsidRPr="006A140C">
              <w:rPr>
                <w:rFonts w:ascii="Arial Narrow" w:hAnsi="Arial Narrow"/>
              </w:rPr>
              <w:t>for example</w:t>
            </w:r>
            <w:r w:rsidR="006A140C">
              <w:rPr>
                <w:rFonts w:ascii="Arial Narrow" w:hAnsi="Arial Narrow"/>
                <w:b/>
              </w:rPr>
              <w:t>:</w:t>
            </w:r>
          </w:p>
          <w:p w:rsidR="006A140C" w:rsidRPr="000171BC" w:rsidRDefault="006A140C" w:rsidP="000A0A09">
            <w:pPr>
              <w:pStyle w:val="ListParagraph"/>
              <w:numPr>
                <w:ilvl w:val="0"/>
                <w:numId w:val="21"/>
              </w:numPr>
              <w:autoSpaceDE w:val="0"/>
              <w:autoSpaceDN w:val="0"/>
              <w:adjustRightInd w:val="0"/>
              <w:jc w:val="both"/>
              <w:rPr>
                <w:rFonts w:ascii="Arial Narrow" w:hAnsi="Arial Narrow"/>
              </w:rPr>
            </w:pPr>
            <w:r w:rsidRPr="00A20B5E">
              <w:rPr>
                <w:rFonts w:ascii="Arial Narrow" w:hAnsi="Arial Narrow" w:cs="Arial"/>
                <w:b/>
              </w:rPr>
              <w:t>M</w:t>
            </w:r>
            <w:r w:rsidR="0030142C" w:rsidRPr="00A20B5E">
              <w:rPr>
                <w:rFonts w:ascii="Arial Narrow" w:hAnsi="Arial Narrow" w:cs="Arial"/>
                <w:b/>
              </w:rPr>
              <w:t>arket and competition</w:t>
            </w:r>
            <w:r w:rsidR="005B26C7">
              <w:rPr>
                <w:rFonts w:ascii="Arial Narrow" w:hAnsi="Arial Narrow" w:cs="Arial"/>
              </w:rPr>
              <w:t xml:space="preserve"> for the goods/services</w:t>
            </w:r>
            <w:r w:rsidR="00B94DC7">
              <w:rPr>
                <w:rFonts w:ascii="Arial Narrow" w:hAnsi="Arial Narrow" w:cs="Arial"/>
              </w:rPr>
              <w:t xml:space="preserve">, for example, </w:t>
            </w:r>
            <w:r>
              <w:rPr>
                <w:rFonts w:ascii="Arial Narrow" w:hAnsi="Arial Narrow" w:cs="Arial"/>
              </w:rPr>
              <w:t>a</w:t>
            </w:r>
            <w:r w:rsidRPr="00100929">
              <w:rPr>
                <w:rFonts w:ascii="Arial Narrow" w:hAnsi="Arial Narrow"/>
                <w:iCs/>
              </w:rPr>
              <w:t xml:space="preserve"> declining industry </w:t>
            </w:r>
            <w:r>
              <w:rPr>
                <w:rFonts w:ascii="Arial Narrow" w:hAnsi="Arial Narrow"/>
                <w:iCs/>
              </w:rPr>
              <w:t xml:space="preserve">with high </w:t>
            </w:r>
            <w:r w:rsidRPr="00100929">
              <w:rPr>
                <w:rFonts w:ascii="Arial Narrow" w:hAnsi="Arial Narrow"/>
              </w:rPr>
              <w:t xml:space="preserve">business failures </w:t>
            </w:r>
            <w:r w:rsidR="00744D30">
              <w:rPr>
                <w:rFonts w:ascii="Arial Narrow" w:hAnsi="Arial Narrow"/>
              </w:rPr>
              <w:t xml:space="preserve">may </w:t>
            </w:r>
            <w:r w:rsidRPr="00100929">
              <w:rPr>
                <w:rFonts w:ascii="Arial Narrow" w:hAnsi="Arial Narrow"/>
              </w:rPr>
              <w:t xml:space="preserve">increase pressure on management to </w:t>
            </w:r>
            <w:r w:rsidRPr="00100929">
              <w:rPr>
                <w:rFonts w:ascii="Arial Narrow" w:hAnsi="Arial Narrow"/>
                <w:iCs/>
              </w:rPr>
              <w:t>overstate profits</w:t>
            </w:r>
            <w:r w:rsidR="000171BC">
              <w:rPr>
                <w:rFonts w:ascii="Arial Narrow" w:hAnsi="Arial Narrow"/>
                <w:iCs/>
              </w:rPr>
              <w:t xml:space="preserve"> and not fully disclose</w:t>
            </w:r>
            <w:r w:rsidR="000171BC" w:rsidRPr="006A140C">
              <w:rPr>
                <w:rFonts w:ascii="Arial Narrow" w:hAnsi="Arial Narrow"/>
              </w:rPr>
              <w:t xml:space="preserve"> the going concern </w:t>
            </w:r>
            <w:proofErr w:type="spellStart"/>
            <w:r w:rsidR="000171BC" w:rsidRPr="006A140C">
              <w:rPr>
                <w:rFonts w:ascii="Arial Narrow" w:hAnsi="Arial Narrow"/>
              </w:rPr>
              <w:t>uncertain</w:t>
            </w:r>
            <w:r w:rsidR="00F163B6">
              <w:rPr>
                <w:rFonts w:ascii="Arial Narrow" w:hAnsi="Arial Narrow"/>
              </w:rPr>
              <w:t>ity</w:t>
            </w:r>
            <w:proofErr w:type="spellEnd"/>
            <w:r w:rsidR="000171BC" w:rsidRPr="006A140C">
              <w:rPr>
                <w:rFonts w:ascii="Arial Narrow" w:hAnsi="Arial Narrow"/>
              </w:rPr>
              <w:t xml:space="preserve">. </w:t>
            </w:r>
          </w:p>
          <w:p w:rsidR="006A140C" w:rsidRPr="00B94DC7" w:rsidRDefault="006A140C" w:rsidP="00F973AC">
            <w:pPr>
              <w:pStyle w:val="ListParagraph"/>
              <w:numPr>
                <w:ilvl w:val="0"/>
                <w:numId w:val="9"/>
              </w:numPr>
              <w:autoSpaceDE w:val="0"/>
              <w:autoSpaceDN w:val="0"/>
              <w:adjustRightInd w:val="0"/>
              <w:jc w:val="both"/>
              <w:rPr>
                <w:rFonts w:ascii="Arial Narrow" w:hAnsi="Arial Narrow"/>
              </w:rPr>
            </w:pPr>
            <w:r w:rsidRPr="00A20B5E">
              <w:rPr>
                <w:rFonts w:ascii="Arial Narrow" w:hAnsi="Arial Narrow" w:cs="Arial"/>
                <w:b/>
              </w:rPr>
              <w:t>S</w:t>
            </w:r>
            <w:r w:rsidR="006E3987" w:rsidRPr="00A20B5E">
              <w:rPr>
                <w:rFonts w:ascii="Arial Narrow" w:hAnsi="Arial Narrow" w:cs="Arial"/>
                <w:b/>
                <w:color w:val="000000"/>
              </w:rPr>
              <w:t>easonal activity</w:t>
            </w:r>
            <w:r w:rsidR="00B94DC7">
              <w:rPr>
                <w:rFonts w:ascii="Arial Narrow" w:hAnsi="Arial Narrow" w:cs="Arial"/>
                <w:b/>
                <w:color w:val="000000"/>
              </w:rPr>
              <w:t xml:space="preserve">, </w:t>
            </w:r>
            <w:r w:rsidR="00B94DC7">
              <w:rPr>
                <w:rFonts w:ascii="Arial Narrow" w:hAnsi="Arial Narrow"/>
              </w:rPr>
              <w:t>c</w:t>
            </w:r>
            <w:r w:rsidR="00B94DC7" w:rsidRPr="00100929">
              <w:rPr>
                <w:rFonts w:ascii="Arial Narrow" w:hAnsi="Arial Narrow"/>
              </w:rPr>
              <w:t xml:space="preserve">hanging demand for goods </w:t>
            </w:r>
            <w:r w:rsidR="00B94DC7">
              <w:rPr>
                <w:rFonts w:ascii="Arial Narrow" w:hAnsi="Arial Narrow"/>
              </w:rPr>
              <w:t xml:space="preserve">as in the case of </w:t>
            </w:r>
            <w:r w:rsidR="00B94DC7" w:rsidRPr="00100929">
              <w:rPr>
                <w:rFonts w:ascii="Arial Narrow" w:hAnsi="Arial Narrow"/>
              </w:rPr>
              <w:t>fashionable goods</w:t>
            </w:r>
            <w:r w:rsidR="00B94DC7">
              <w:rPr>
                <w:rFonts w:ascii="Arial Narrow" w:hAnsi="Arial Narrow"/>
              </w:rPr>
              <w:t>,</w:t>
            </w:r>
            <w:r w:rsidR="00B94DC7" w:rsidRPr="00100929">
              <w:rPr>
                <w:rFonts w:ascii="Arial Narrow" w:hAnsi="Arial Narrow"/>
              </w:rPr>
              <w:t xml:space="preserve"> may </w:t>
            </w:r>
            <w:r w:rsidR="00B94DC7">
              <w:rPr>
                <w:rFonts w:ascii="Arial Narrow" w:hAnsi="Arial Narrow"/>
              </w:rPr>
              <w:t xml:space="preserve">lead to </w:t>
            </w:r>
            <w:r w:rsidR="00B94DC7" w:rsidRPr="00100929">
              <w:rPr>
                <w:rFonts w:ascii="Arial Narrow" w:hAnsi="Arial Narrow"/>
              </w:rPr>
              <w:t>inventor</w:t>
            </w:r>
            <w:r w:rsidR="00B94DC7">
              <w:rPr>
                <w:rFonts w:ascii="Arial Narrow" w:hAnsi="Arial Narrow"/>
              </w:rPr>
              <w:t>y</w:t>
            </w:r>
            <w:r w:rsidR="00B94DC7" w:rsidRPr="00100929">
              <w:rPr>
                <w:rFonts w:ascii="Arial Narrow" w:hAnsi="Arial Narrow"/>
              </w:rPr>
              <w:t xml:space="preserve"> obsole</w:t>
            </w:r>
            <w:r w:rsidR="00B94DC7">
              <w:rPr>
                <w:rFonts w:ascii="Arial Narrow" w:hAnsi="Arial Narrow"/>
              </w:rPr>
              <w:t xml:space="preserve">scence and </w:t>
            </w:r>
            <w:r w:rsidR="00B94DC7" w:rsidRPr="00100929">
              <w:rPr>
                <w:rFonts w:ascii="Arial Narrow" w:hAnsi="Arial Narrow"/>
              </w:rPr>
              <w:t>overstatement of closing inventories and profits</w:t>
            </w:r>
            <w:r w:rsidR="00B94DC7">
              <w:rPr>
                <w:rFonts w:ascii="Arial Narrow" w:hAnsi="Arial Narrow"/>
              </w:rPr>
              <w:t xml:space="preserve"> for the period</w:t>
            </w:r>
            <w:r w:rsidR="00B94DC7" w:rsidRPr="00100929">
              <w:rPr>
                <w:rFonts w:ascii="Arial Narrow" w:hAnsi="Arial Narrow"/>
              </w:rPr>
              <w:t>.</w:t>
            </w:r>
          </w:p>
          <w:p w:rsidR="006E3987" w:rsidRPr="006E3987" w:rsidRDefault="006A140C" w:rsidP="00F973AC">
            <w:pPr>
              <w:pStyle w:val="Default"/>
              <w:numPr>
                <w:ilvl w:val="0"/>
                <w:numId w:val="9"/>
              </w:numPr>
              <w:jc w:val="both"/>
              <w:rPr>
                <w:rFonts w:ascii="Arial Narrow" w:hAnsi="Arial Narrow" w:cs="Arial"/>
              </w:rPr>
            </w:pPr>
            <w:r w:rsidRPr="00A20B5E">
              <w:rPr>
                <w:rFonts w:ascii="Arial Narrow" w:hAnsi="Arial Narrow" w:cs="Arial"/>
                <w:b/>
              </w:rPr>
              <w:t>E</w:t>
            </w:r>
            <w:r w:rsidR="006E3987" w:rsidRPr="006E3987">
              <w:rPr>
                <w:rFonts w:ascii="Arial Narrow" w:hAnsi="Arial Narrow" w:cs="Arial"/>
                <w:b/>
              </w:rPr>
              <w:t>nergy supply and cost</w:t>
            </w:r>
            <w:r w:rsidR="00B94DC7">
              <w:rPr>
                <w:rFonts w:ascii="Arial Narrow" w:hAnsi="Arial Narrow" w:cs="Arial"/>
                <w:b/>
              </w:rPr>
              <w:t xml:space="preserve">, </w:t>
            </w:r>
            <w:r w:rsidR="00B94DC7" w:rsidRPr="00B94DC7">
              <w:rPr>
                <w:rFonts w:ascii="Arial Narrow" w:hAnsi="Arial Narrow" w:cs="Arial"/>
              </w:rPr>
              <w:t>for example,</w:t>
            </w:r>
            <w:r w:rsidR="00B94DC7">
              <w:rPr>
                <w:rFonts w:ascii="Arial Narrow" w:hAnsi="Arial Narrow" w:cs="Arial"/>
              </w:rPr>
              <w:t xml:space="preserve"> </w:t>
            </w:r>
            <w:r w:rsidR="005B23E0" w:rsidRPr="00100929">
              <w:rPr>
                <w:rFonts w:ascii="Arial Narrow" w:hAnsi="Arial Narrow"/>
              </w:rPr>
              <w:t xml:space="preserve">fluctuations in oil prices </w:t>
            </w:r>
            <w:r w:rsidR="005B23E0">
              <w:rPr>
                <w:rFonts w:ascii="Arial Narrow" w:hAnsi="Arial Narrow"/>
              </w:rPr>
              <w:t>may lead to overstatement of</w:t>
            </w:r>
            <w:r w:rsidR="005B23E0" w:rsidRPr="00100929">
              <w:rPr>
                <w:rFonts w:ascii="Arial Narrow" w:hAnsi="Arial Narrow"/>
              </w:rPr>
              <w:t xml:space="preserve"> profit</w:t>
            </w:r>
            <w:r w:rsidR="005B23E0">
              <w:rPr>
                <w:rFonts w:ascii="Arial Narrow" w:hAnsi="Arial Narrow"/>
              </w:rPr>
              <w:t>s</w:t>
            </w:r>
            <w:r w:rsidR="00B94DC7">
              <w:rPr>
                <w:rFonts w:ascii="Arial Narrow" w:hAnsi="Arial Narrow"/>
              </w:rPr>
              <w:t>.</w:t>
            </w:r>
          </w:p>
          <w:p w:rsidR="006A140C" w:rsidRPr="006A140C" w:rsidRDefault="006A140C" w:rsidP="000A0A09">
            <w:pPr>
              <w:pStyle w:val="ListParagraph"/>
              <w:numPr>
                <w:ilvl w:val="0"/>
                <w:numId w:val="21"/>
              </w:numPr>
              <w:autoSpaceDE w:val="0"/>
              <w:autoSpaceDN w:val="0"/>
              <w:adjustRightInd w:val="0"/>
              <w:jc w:val="both"/>
              <w:rPr>
                <w:rFonts w:ascii="Arial Narrow" w:hAnsi="Arial Narrow" w:cs="Arial"/>
                <w:color w:val="000000"/>
              </w:rPr>
            </w:pPr>
            <w:r w:rsidRPr="00A20B5E">
              <w:rPr>
                <w:rFonts w:ascii="Arial Narrow" w:hAnsi="Arial Narrow" w:cs="Arial"/>
                <w:b/>
                <w:color w:val="000000"/>
              </w:rPr>
              <w:t>Supplier &amp; customer relationships</w:t>
            </w:r>
            <w:r w:rsidR="00B94DC7">
              <w:rPr>
                <w:rFonts w:ascii="Arial Narrow" w:hAnsi="Arial Narrow" w:cs="Arial"/>
                <w:b/>
                <w:color w:val="000000"/>
              </w:rPr>
              <w:t xml:space="preserve">, </w:t>
            </w:r>
            <w:r w:rsidR="00B94DC7" w:rsidRPr="00B94DC7">
              <w:rPr>
                <w:rFonts w:ascii="Arial Narrow" w:hAnsi="Arial Narrow" w:cs="Arial"/>
                <w:color w:val="000000"/>
              </w:rPr>
              <w:t>for example,</w:t>
            </w:r>
            <w:r w:rsidRPr="006A140C">
              <w:rPr>
                <w:rFonts w:ascii="Arial Narrow" w:hAnsi="Arial Narrow" w:cs="Arial"/>
                <w:color w:val="000000"/>
              </w:rPr>
              <w:t xml:space="preserve"> long-term contracts may involve significant estimates of revenues and expenses that increase the risks of material misstatement. </w:t>
            </w:r>
          </w:p>
          <w:p w:rsidR="00157EB5" w:rsidRDefault="00BB6BAC" w:rsidP="000A0A09">
            <w:pPr>
              <w:pStyle w:val="ListParagraph"/>
              <w:numPr>
                <w:ilvl w:val="0"/>
                <w:numId w:val="21"/>
              </w:numPr>
              <w:autoSpaceDE w:val="0"/>
              <w:autoSpaceDN w:val="0"/>
              <w:adjustRightInd w:val="0"/>
              <w:jc w:val="both"/>
              <w:rPr>
                <w:rFonts w:ascii="Arial Narrow" w:hAnsi="Arial Narrow"/>
              </w:rPr>
            </w:pPr>
            <w:r w:rsidRPr="00A20B5E">
              <w:rPr>
                <w:rFonts w:ascii="Arial Narrow" w:hAnsi="Arial Narrow"/>
                <w:b/>
              </w:rPr>
              <w:t xml:space="preserve">Technological </w:t>
            </w:r>
            <w:r w:rsidR="007E6A49" w:rsidRPr="00A20B5E">
              <w:rPr>
                <w:rFonts w:ascii="Arial Narrow" w:hAnsi="Arial Narrow" w:cs="Arial"/>
                <w:b/>
                <w:color w:val="000000"/>
              </w:rPr>
              <w:t>developments</w:t>
            </w:r>
            <w:r w:rsidR="007E6A49" w:rsidRPr="000171BC">
              <w:rPr>
                <w:rFonts w:ascii="Arial Narrow" w:hAnsi="Arial Narrow" w:cs="Arial"/>
                <w:color w:val="000000"/>
              </w:rPr>
              <w:t xml:space="preserve"> </w:t>
            </w:r>
            <w:r w:rsidR="000A7075" w:rsidRPr="000171BC">
              <w:rPr>
                <w:rFonts w:ascii="Arial Narrow" w:hAnsi="Arial Narrow"/>
              </w:rPr>
              <w:t xml:space="preserve">make </w:t>
            </w:r>
            <w:r w:rsidR="000171BC" w:rsidRPr="000171BC">
              <w:rPr>
                <w:rFonts w:ascii="Arial Narrow" w:hAnsi="Arial Narrow"/>
              </w:rPr>
              <w:t xml:space="preserve">manufacturing plant and </w:t>
            </w:r>
            <w:r w:rsidR="000A7075" w:rsidRPr="000171BC">
              <w:rPr>
                <w:rFonts w:ascii="Arial Narrow" w:hAnsi="Arial Narrow"/>
              </w:rPr>
              <w:t xml:space="preserve">products like mobile phones </w:t>
            </w:r>
            <w:r w:rsidR="00A64F88" w:rsidRPr="000171BC">
              <w:rPr>
                <w:rFonts w:ascii="Arial Narrow" w:hAnsi="Arial Narrow"/>
              </w:rPr>
              <w:t xml:space="preserve">obsolete and </w:t>
            </w:r>
            <w:r w:rsidR="00810FAC" w:rsidRPr="000171BC">
              <w:rPr>
                <w:rFonts w:ascii="Arial Narrow" w:hAnsi="Arial Narrow"/>
              </w:rPr>
              <w:t>more susceptible to overstatement</w:t>
            </w:r>
            <w:r w:rsidRPr="000171BC">
              <w:rPr>
                <w:rFonts w:ascii="Arial Narrow" w:hAnsi="Arial Narrow"/>
              </w:rPr>
              <w:t xml:space="preserve">. </w:t>
            </w:r>
          </w:p>
          <w:p w:rsidR="00B94DC7" w:rsidRPr="00A20B5E" w:rsidRDefault="00B94DC7" w:rsidP="00B94DC7">
            <w:pPr>
              <w:pStyle w:val="ListParagraph"/>
              <w:autoSpaceDE w:val="0"/>
              <w:autoSpaceDN w:val="0"/>
              <w:adjustRightInd w:val="0"/>
              <w:jc w:val="both"/>
              <w:rPr>
                <w:rFonts w:ascii="Arial Narrow" w:hAnsi="Arial Narrow"/>
              </w:rPr>
            </w:pPr>
          </w:p>
          <w:p w:rsidR="001D2148" w:rsidRPr="001D2148" w:rsidRDefault="00497C98" w:rsidP="000B543F">
            <w:pPr>
              <w:pStyle w:val="ListParagraph"/>
              <w:numPr>
                <w:ilvl w:val="0"/>
                <w:numId w:val="3"/>
              </w:numPr>
              <w:autoSpaceDE w:val="0"/>
              <w:autoSpaceDN w:val="0"/>
              <w:adjustRightInd w:val="0"/>
              <w:jc w:val="both"/>
              <w:rPr>
                <w:rFonts w:ascii="Arial Narrow" w:hAnsi="Arial Narrow" w:cs="Arial"/>
                <w:color w:val="000000"/>
              </w:rPr>
            </w:pPr>
            <w:r w:rsidRPr="00A20B5E">
              <w:rPr>
                <w:rFonts w:ascii="Arial Narrow" w:hAnsi="Arial Narrow"/>
                <w:b/>
              </w:rPr>
              <w:t xml:space="preserve">Regulatory </w:t>
            </w:r>
            <w:r w:rsidR="00B576FD">
              <w:rPr>
                <w:rFonts w:ascii="Arial Narrow" w:hAnsi="Arial Narrow"/>
                <w:b/>
              </w:rPr>
              <w:t>framework</w:t>
            </w:r>
            <w:r w:rsidR="003473C5">
              <w:rPr>
                <w:rFonts w:ascii="Arial Narrow" w:hAnsi="Arial Narrow"/>
                <w:b/>
              </w:rPr>
              <w:t xml:space="preserve">, </w:t>
            </w:r>
            <w:r w:rsidR="001D2148" w:rsidRPr="003473C5">
              <w:rPr>
                <w:rFonts w:ascii="Arial Narrow" w:hAnsi="Arial Narrow" w:cs="Arial"/>
                <w:b/>
                <w:color w:val="000000"/>
              </w:rPr>
              <w:t>taxation</w:t>
            </w:r>
            <w:r w:rsidR="003473C5">
              <w:rPr>
                <w:rFonts w:ascii="Arial Narrow" w:hAnsi="Arial Narrow" w:cs="Arial"/>
                <w:color w:val="000000"/>
              </w:rPr>
              <w:t xml:space="preserve">, </w:t>
            </w:r>
            <w:r w:rsidR="003473C5" w:rsidRPr="003473C5">
              <w:rPr>
                <w:rFonts w:ascii="Arial Narrow" w:hAnsi="Arial Narrow" w:cs="Arial"/>
                <w:b/>
                <w:color w:val="000000"/>
              </w:rPr>
              <w:t>interest rates</w:t>
            </w:r>
            <w:r w:rsidR="003473C5">
              <w:rPr>
                <w:rFonts w:ascii="Arial Narrow" w:hAnsi="Arial Narrow" w:cs="Arial"/>
                <w:color w:val="000000"/>
              </w:rPr>
              <w:t xml:space="preserve">, </w:t>
            </w:r>
            <w:r w:rsidR="00A20B5E">
              <w:rPr>
                <w:rFonts w:ascii="Arial Narrow" w:hAnsi="Arial Narrow" w:cs="Arial"/>
                <w:color w:val="000000"/>
              </w:rPr>
              <w:t>for example:</w:t>
            </w:r>
            <w:r w:rsidR="001D2148" w:rsidRPr="001D2148">
              <w:rPr>
                <w:rFonts w:ascii="Arial Narrow" w:hAnsi="Arial Narrow" w:cs="Arial"/>
                <w:color w:val="000000"/>
              </w:rPr>
              <w:t xml:space="preserve"> </w:t>
            </w:r>
          </w:p>
          <w:p w:rsidR="00A20B5E" w:rsidRPr="00100929" w:rsidRDefault="00A20B5E" w:rsidP="00F973AC">
            <w:pPr>
              <w:pStyle w:val="ListParagraph"/>
              <w:numPr>
                <w:ilvl w:val="0"/>
                <w:numId w:val="10"/>
              </w:numPr>
              <w:autoSpaceDE w:val="0"/>
              <w:autoSpaceDN w:val="0"/>
              <w:adjustRightInd w:val="0"/>
              <w:jc w:val="both"/>
              <w:rPr>
                <w:rFonts w:ascii="Arial Narrow" w:hAnsi="Arial Narrow"/>
              </w:rPr>
            </w:pPr>
            <w:r w:rsidRPr="00100929">
              <w:rPr>
                <w:rFonts w:ascii="Arial Narrow" w:hAnsi="Arial Narrow"/>
              </w:rPr>
              <w:t>An increase in the tax rate may lead to non-compliance and fines</w:t>
            </w:r>
            <w:r>
              <w:rPr>
                <w:rFonts w:ascii="Arial Narrow" w:hAnsi="Arial Narrow"/>
              </w:rPr>
              <w:t xml:space="preserve"> that may be underestimated or completely omitted</w:t>
            </w:r>
            <w:r w:rsidRPr="00100929">
              <w:rPr>
                <w:rFonts w:ascii="Arial Narrow" w:hAnsi="Arial Narrow"/>
              </w:rPr>
              <w:t>.</w:t>
            </w:r>
          </w:p>
          <w:p w:rsidR="00A20B5E" w:rsidRPr="00100929" w:rsidRDefault="00A20B5E" w:rsidP="00F973AC">
            <w:pPr>
              <w:pStyle w:val="ListParagraph"/>
              <w:numPr>
                <w:ilvl w:val="0"/>
                <w:numId w:val="10"/>
              </w:numPr>
              <w:autoSpaceDE w:val="0"/>
              <w:autoSpaceDN w:val="0"/>
              <w:adjustRightInd w:val="0"/>
              <w:jc w:val="both"/>
              <w:rPr>
                <w:rFonts w:ascii="Arial Narrow" w:hAnsi="Arial Narrow"/>
              </w:rPr>
            </w:pPr>
            <w:r w:rsidRPr="00100929">
              <w:rPr>
                <w:rFonts w:ascii="Arial Narrow" w:hAnsi="Arial Narrow"/>
              </w:rPr>
              <w:t xml:space="preserve">Non-compliance to laws may even lead to closure of the business which may also make financial statements prepared on a going concern basis misleading. </w:t>
            </w:r>
          </w:p>
          <w:p w:rsidR="00A20B5E" w:rsidRDefault="00A20B5E" w:rsidP="00F973AC">
            <w:pPr>
              <w:pStyle w:val="ListParagraph"/>
              <w:numPr>
                <w:ilvl w:val="0"/>
                <w:numId w:val="10"/>
              </w:numPr>
              <w:autoSpaceDE w:val="0"/>
              <w:autoSpaceDN w:val="0"/>
              <w:adjustRightInd w:val="0"/>
              <w:jc w:val="both"/>
              <w:rPr>
                <w:rFonts w:ascii="Arial Narrow" w:hAnsi="Arial Narrow"/>
              </w:rPr>
            </w:pPr>
            <w:r>
              <w:rPr>
                <w:rFonts w:ascii="Arial Narrow" w:hAnsi="Arial Narrow"/>
              </w:rPr>
              <w:t>A</w:t>
            </w:r>
            <w:r w:rsidRPr="00100929">
              <w:rPr>
                <w:rFonts w:ascii="Arial Narrow" w:hAnsi="Arial Narrow"/>
              </w:rPr>
              <w:t xml:space="preserve"> floating foreign exchange rate may lead to foreign currency being translated at wrong rates.</w:t>
            </w:r>
          </w:p>
          <w:p w:rsidR="005B23E0" w:rsidRPr="005B23E0" w:rsidRDefault="005B23E0" w:rsidP="005B23E0">
            <w:pPr>
              <w:autoSpaceDE w:val="0"/>
              <w:autoSpaceDN w:val="0"/>
              <w:adjustRightInd w:val="0"/>
              <w:rPr>
                <w:rFonts w:ascii="Arial" w:hAnsi="Arial" w:cs="Arial"/>
                <w:color w:val="000000"/>
              </w:rPr>
            </w:pPr>
          </w:p>
          <w:p w:rsidR="00A20B5E" w:rsidRPr="00B94DC7" w:rsidRDefault="005B23E0" w:rsidP="000A0A09">
            <w:pPr>
              <w:pStyle w:val="ListParagraph"/>
              <w:numPr>
                <w:ilvl w:val="0"/>
                <w:numId w:val="22"/>
              </w:numPr>
              <w:autoSpaceDE w:val="0"/>
              <w:autoSpaceDN w:val="0"/>
              <w:adjustRightInd w:val="0"/>
              <w:jc w:val="both"/>
              <w:rPr>
                <w:rFonts w:ascii="Arial Narrow" w:hAnsi="Arial Narrow"/>
              </w:rPr>
            </w:pPr>
            <w:r w:rsidRPr="00B94DC7">
              <w:rPr>
                <w:rFonts w:ascii="Arial Narrow" w:hAnsi="Arial Narrow" w:cs="Arial"/>
                <w:b/>
                <w:color w:val="000000"/>
              </w:rPr>
              <w:t xml:space="preserve">General economic conditions </w:t>
            </w:r>
            <w:r w:rsidRPr="00B94DC7">
              <w:rPr>
                <w:rFonts w:ascii="Arial Narrow" w:hAnsi="Arial Narrow" w:cs="Arial"/>
                <w:color w:val="000000"/>
              </w:rPr>
              <w:t>including recession,</w:t>
            </w:r>
            <w:r w:rsidRPr="00B94DC7">
              <w:rPr>
                <w:rFonts w:ascii="Arial Narrow" w:hAnsi="Arial Narrow" w:cs="Arial"/>
                <w:b/>
                <w:color w:val="000000"/>
              </w:rPr>
              <w:t xml:space="preserve"> </w:t>
            </w:r>
            <w:r w:rsidRPr="00B94DC7">
              <w:rPr>
                <w:rFonts w:ascii="Arial Narrow" w:hAnsi="Arial Narrow" w:cs="Arial"/>
                <w:color w:val="000000"/>
              </w:rPr>
              <w:t>availability of financing, inflation and currency revaluation</w:t>
            </w:r>
            <w:r w:rsidR="00B94DC7" w:rsidRPr="00B94DC7">
              <w:rPr>
                <w:rFonts w:ascii="Arial Narrow" w:hAnsi="Arial Narrow" w:cs="Arial"/>
                <w:color w:val="000000"/>
              </w:rPr>
              <w:t xml:space="preserve">, for example, </w:t>
            </w:r>
            <w:r w:rsidR="00B94DC7">
              <w:rPr>
                <w:rFonts w:ascii="Arial Narrow" w:hAnsi="Arial Narrow" w:cs="Arial"/>
                <w:color w:val="000000"/>
              </w:rPr>
              <w:t>a</w:t>
            </w:r>
            <w:r w:rsidR="00A20B5E" w:rsidRPr="00B94DC7">
              <w:rPr>
                <w:rFonts w:ascii="Arial Narrow" w:hAnsi="Arial Narrow"/>
                <w:iCs/>
              </w:rPr>
              <w:t>n economic recession:</w:t>
            </w:r>
          </w:p>
          <w:p w:rsidR="00A20B5E" w:rsidRPr="00100929" w:rsidRDefault="00A20B5E" w:rsidP="000A0A09">
            <w:pPr>
              <w:pStyle w:val="ListParagraph"/>
              <w:numPr>
                <w:ilvl w:val="0"/>
                <w:numId w:val="23"/>
              </w:numPr>
              <w:autoSpaceDE w:val="0"/>
              <w:autoSpaceDN w:val="0"/>
              <w:adjustRightInd w:val="0"/>
              <w:rPr>
                <w:rFonts w:ascii="Arial Narrow" w:hAnsi="Arial Narrow"/>
              </w:rPr>
            </w:pPr>
            <w:r w:rsidRPr="00100929">
              <w:rPr>
                <w:rFonts w:ascii="Arial Narrow" w:hAnsi="Arial Narrow"/>
                <w:iCs/>
              </w:rPr>
              <w:t>Makes receivables difficult to collect and may lead to understatement of bad debts and overstatement of receivables.</w:t>
            </w:r>
          </w:p>
          <w:p w:rsidR="00A20B5E" w:rsidRPr="00100929" w:rsidRDefault="00A20B5E" w:rsidP="000A0A09">
            <w:pPr>
              <w:pStyle w:val="ListParagraph"/>
              <w:numPr>
                <w:ilvl w:val="0"/>
                <w:numId w:val="23"/>
              </w:numPr>
              <w:autoSpaceDE w:val="0"/>
              <w:autoSpaceDN w:val="0"/>
              <w:adjustRightInd w:val="0"/>
              <w:rPr>
                <w:rFonts w:ascii="Arial Narrow" w:hAnsi="Arial Narrow"/>
              </w:rPr>
            </w:pPr>
            <w:r w:rsidRPr="00100929">
              <w:rPr>
                <w:rFonts w:ascii="Arial Narrow" w:hAnsi="Arial Narrow"/>
                <w:iCs/>
              </w:rPr>
              <w:t xml:space="preserve">Leads to low inventory turnover that may in turn lead to overvaluation of inventory if </w:t>
            </w:r>
            <w:r w:rsidRPr="00100929">
              <w:rPr>
                <w:rFonts w:ascii="Arial Narrow" w:hAnsi="Arial Narrow"/>
                <w:iCs/>
              </w:rPr>
              <w:lastRenderedPageBreak/>
              <w:t>an appropriate write-down is not made by the entity.</w:t>
            </w:r>
          </w:p>
          <w:p w:rsidR="004E602B" w:rsidRPr="00B94DC7" w:rsidRDefault="00A20B5E" w:rsidP="000A0A09">
            <w:pPr>
              <w:pStyle w:val="ListParagraph"/>
              <w:numPr>
                <w:ilvl w:val="0"/>
                <w:numId w:val="23"/>
              </w:numPr>
              <w:autoSpaceDE w:val="0"/>
              <w:autoSpaceDN w:val="0"/>
              <w:adjustRightInd w:val="0"/>
              <w:rPr>
                <w:rFonts w:ascii="Arial Narrow" w:hAnsi="Arial Narrow"/>
              </w:rPr>
            </w:pPr>
            <w:r w:rsidRPr="00100929">
              <w:rPr>
                <w:rFonts w:ascii="Arial Narrow" w:hAnsi="Arial Narrow" w:cs="MinionPro-Regular"/>
              </w:rPr>
              <w:t>Increases pressure on companies to perform as well as or better than competitors as shareholders expect consistent improvements in profits.</w:t>
            </w:r>
          </w:p>
        </w:tc>
      </w:tr>
      <w:tr w:rsidR="004633D8" w:rsidRPr="00100929" w:rsidTr="009B1BE9">
        <w:trPr>
          <w:trHeight w:val="129"/>
        </w:trPr>
        <w:tc>
          <w:tcPr>
            <w:tcW w:w="1530" w:type="dxa"/>
          </w:tcPr>
          <w:p w:rsidR="004633D8" w:rsidRPr="00100929" w:rsidRDefault="004633D8" w:rsidP="009F59BD">
            <w:pPr>
              <w:autoSpaceDE w:val="0"/>
              <w:autoSpaceDN w:val="0"/>
              <w:adjustRightInd w:val="0"/>
              <w:rPr>
                <w:rFonts w:ascii="Arial Narrow" w:hAnsi="Arial Narrow" w:cs="IMWTXW+Gotham-Book"/>
                <w:b/>
              </w:rPr>
            </w:pPr>
          </w:p>
          <w:p w:rsidR="004633D8" w:rsidRPr="00100929" w:rsidRDefault="004633D8" w:rsidP="009F59BD">
            <w:pPr>
              <w:autoSpaceDE w:val="0"/>
              <w:autoSpaceDN w:val="0"/>
              <w:adjustRightInd w:val="0"/>
              <w:rPr>
                <w:rFonts w:ascii="Arial Narrow" w:hAnsi="Arial Narrow" w:cs="IMWTXW+Gotham-Book"/>
                <w:b/>
              </w:rPr>
            </w:pPr>
          </w:p>
          <w:p w:rsidR="004633D8" w:rsidRPr="00100929" w:rsidRDefault="004633D8" w:rsidP="009F59BD">
            <w:pPr>
              <w:autoSpaceDE w:val="0"/>
              <w:autoSpaceDN w:val="0"/>
              <w:adjustRightInd w:val="0"/>
              <w:rPr>
                <w:rFonts w:ascii="Arial Narrow" w:hAnsi="Arial Narrow" w:cs="IMWTXW+Gotham-Book"/>
                <w:b/>
              </w:rPr>
            </w:pPr>
          </w:p>
          <w:p w:rsidR="004633D8" w:rsidRPr="00100929" w:rsidRDefault="004633D8" w:rsidP="009F59BD">
            <w:pPr>
              <w:autoSpaceDE w:val="0"/>
              <w:autoSpaceDN w:val="0"/>
              <w:adjustRightInd w:val="0"/>
              <w:rPr>
                <w:rFonts w:ascii="Arial Narrow" w:hAnsi="Arial Narrow" w:cs="IMWTXW+Gotham-Book"/>
                <w:b/>
              </w:rPr>
            </w:pPr>
          </w:p>
          <w:p w:rsidR="004633D8" w:rsidRPr="00100929" w:rsidRDefault="004633D8" w:rsidP="009F59BD">
            <w:pPr>
              <w:autoSpaceDE w:val="0"/>
              <w:autoSpaceDN w:val="0"/>
              <w:adjustRightInd w:val="0"/>
              <w:rPr>
                <w:rFonts w:ascii="Arial Narrow" w:hAnsi="Arial Narrow" w:cs="IMWTXW+Gotham-Book"/>
                <w:b/>
              </w:rPr>
            </w:pPr>
          </w:p>
          <w:p w:rsidR="004633D8" w:rsidRPr="00100929" w:rsidRDefault="004633D8" w:rsidP="009F59BD">
            <w:pPr>
              <w:autoSpaceDE w:val="0"/>
              <w:autoSpaceDN w:val="0"/>
              <w:adjustRightInd w:val="0"/>
              <w:rPr>
                <w:rFonts w:ascii="Arial Narrow" w:hAnsi="Arial Narrow" w:cs="IMWTXW+Gotham-Book"/>
                <w:b/>
              </w:rPr>
            </w:pPr>
          </w:p>
          <w:p w:rsidR="004633D8" w:rsidRPr="00100929" w:rsidRDefault="004633D8" w:rsidP="009F59BD">
            <w:pPr>
              <w:autoSpaceDE w:val="0"/>
              <w:autoSpaceDN w:val="0"/>
              <w:adjustRightInd w:val="0"/>
              <w:rPr>
                <w:rFonts w:ascii="Arial Narrow" w:hAnsi="Arial Narrow" w:cs="IMWTXW+Gotham-Book"/>
                <w:b/>
              </w:rPr>
            </w:pPr>
          </w:p>
          <w:p w:rsidR="004633D8" w:rsidRPr="00100929" w:rsidRDefault="004633D8" w:rsidP="009F59BD">
            <w:pPr>
              <w:autoSpaceDE w:val="0"/>
              <w:autoSpaceDN w:val="0"/>
              <w:adjustRightInd w:val="0"/>
              <w:rPr>
                <w:rFonts w:ascii="Arial Narrow" w:hAnsi="Arial Narrow" w:cs="IMWTXW+Gotham-Book"/>
                <w:b/>
              </w:rPr>
            </w:pPr>
          </w:p>
          <w:p w:rsidR="004633D8" w:rsidRPr="00100929" w:rsidRDefault="004633D8" w:rsidP="009F59BD">
            <w:pPr>
              <w:autoSpaceDE w:val="0"/>
              <w:autoSpaceDN w:val="0"/>
              <w:adjustRightInd w:val="0"/>
              <w:rPr>
                <w:rFonts w:ascii="Arial Narrow" w:hAnsi="Arial Narrow" w:cs="IMWTXW+Gotham-Book"/>
                <w:b/>
              </w:rPr>
            </w:pPr>
          </w:p>
          <w:p w:rsidR="004633D8" w:rsidRPr="00100929" w:rsidRDefault="004633D8" w:rsidP="009F59BD">
            <w:pPr>
              <w:autoSpaceDE w:val="0"/>
              <w:autoSpaceDN w:val="0"/>
              <w:adjustRightInd w:val="0"/>
              <w:rPr>
                <w:rFonts w:ascii="Arial Narrow" w:hAnsi="Arial Narrow" w:cs="IMWTXW+Gotham-Book"/>
                <w:b/>
              </w:rPr>
            </w:pPr>
            <w:r w:rsidRPr="00100929">
              <w:rPr>
                <w:rFonts w:ascii="Arial Narrow" w:hAnsi="Arial Narrow" w:cs="IMWTXW+Gotham-Book"/>
                <w:b/>
              </w:rPr>
              <w:t xml:space="preserve">Nature of  </w:t>
            </w:r>
          </w:p>
          <w:p w:rsidR="004633D8" w:rsidRPr="00100929" w:rsidRDefault="004633D8" w:rsidP="009F59BD">
            <w:pPr>
              <w:autoSpaceDE w:val="0"/>
              <w:autoSpaceDN w:val="0"/>
              <w:adjustRightInd w:val="0"/>
              <w:rPr>
                <w:rFonts w:ascii="Arial Narrow" w:hAnsi="Arial Narrow" w:cs="IMWTXW+Gotham-Book"/>
                <w:b/>
              </w:rPr>
            </w:pPr>
            <w:r w:rsidRPr="00100929">
              <w:rPr>
                <w:rFonts w:ascii="Arial Narrow" w:hAnsi="Arial Narrow" w:cs="IMWTXW+Gotham-Book"/>
                <w:b/>
              </w:rPr>
              <w:t xml:space="preserve"> the entity</w:t>
            </w:r>
          </w:p>
          <w:p w:rsidR="004633D8" w:rsidRPr="00100929" w:rsidRDefault="004633D8" w:rsidP="009F59BD">
            <w:pPr>
              <w:pStyle w:val="ListParagraph"/>
              <w:autoSpaceDE w:val="0"/>
              <w:autoSpaceDN w:val="0"/>
              <w:adjustRightInd w:val="0"/>
              <w:ind w:left="360"/>
              <w:rPr>
                <w:rFonts w:ascii="Arial Narrow" w:hAnsi="Arial Narrow"/>
                <w:b/>
              </w:rPr>
            </w:pPr>
          </w:p>
        </w:tc>
        <w:tc>
          <w:tcPr>
            <w:tcW w:w="8190" w:type="dxa"/>
          </w:tcPr>
          <w:p w:rsidR="00D95FEF" w:rsidRDefault="009F6720" w:rsidP="000A0A09">
            <w:pPr>
              <w:pStyle w:val="ListParagraph"/>
              <w:numPr>
                <w:ilvl w:val="0"/>
                <w:numId w:val="22"/>
              </w:numPr>
              <w:autoSpaceDE w:val="0"/>
              <w:autoSpaceDN w:val="0"/>
              <w:adjustRightInd w:val="0"/>
              <w:rPr>
                <w:rFonts w:ascii="Arial Narrow" w:hAnsi="Arial Narrow"/>
                <w:b/>
              </w:rPr>
            </w:pPr>
            <w:r>
              <w:rPr>
                <w:rFonts w:ascii="Arial Narrow" w:hAnsi="Arial Narrow"/>
                <w:b/>
              </w:rPr>
              <w:t>Structure &amp; ownership:</w:t>
            </w:r>
          </w:p>
          <w:p w:rsidR="009F6720" w:rsidRPr="009F6720" w:rsidRDefault="009F6720" w:rsidP="000A0A09">
            <w:pPr>
              <w:pStyle w:val="ListParagraph"/>
              <w:numPr>
                <w:ilvl w:val="0"/>
                <w:numId w:val="24"/>
              </w:numPr>
              <w:autoSpaceDE w:val="0"/>
              <w:autoSpaceDN w:val="0"/>
              <w:adjustRightInd w:val="0"/>
              <w:jc w:val="both"/>
              <w:rPr>
                <w:rFonts w:ascii="Arial Narrow" w:hAnsi="Arial Narrow"/>
              </w:rPr>
            </w:pPr>
            <w:r w:rsidRPr="009F6720">
              <w:rPr>
                <w:rFonts w:ascii="Arial Narrow" w:hAnsi="Arial Narrow"/>
              </w:rPr>
              <w:t>Complex structures may lead to wrong accounting for goodwill and investments.</w:t>
            </w:r>
          </w:p>
          <w:p w:rsidR="009F6720" w:rsidRPr="009F6720" w:rsidRDefault="009F6720" w:rsidP="009F6720">
            <w:pPr>
              <w:pStyle w:val="ListParagraph"/>
              <w:autoSpaceDE w:val="0"/>
              <w:autoSpaceDN w:val="0"/>
              <w:adjustRightInd w:val="0"/>
              <w:rPr>
                <w:rFonts w:ascii="Arial Narrow" w:hAnsi="Arial Narrow"/>
                <w:b/>
              </w:rPr>
            </w:pPr>
          </w:p>
          <w:p w:rsidR="00D95FEF" w:rsidRDefault="001655C5" w:rsidP="000A0A09">
            <w:pPr>
              <w:pStyle w:val="ListParagraph"/>
              <w:numPr>
                <w:ilvl w:val="0"/>
                <w:numId w:val="22"/>
              </w:numPr>
              <w:autoSpaceDE w:val="0"/>
              <w:autoSpaceDN w:val="0"/>
              <w:adjustRightInd w:val="0"/>
              <w:rPr>
                <w:rFonts w:ascii="Arial Narrow" w:hAnsi="Arial Narrow"/>
                <w:b/>
              </w:rPr>
            </w:pPr>
            <w:r w:rsidRPr="003803B7">
              <w:rPr>
                <w:rFonts w:ascii="Arial Narrow" w:hAnsi="Arial Narrow"/>
                <w:b/>
              </w:rPr>
              <w:t>Business operations</w:t>
            </w:r>
            <w:r w:rsidR="00BB73F4">
              <w:rPr>
                <w:rFonts w:ascii="Arial Narrow" w:hAnsi="Arial Narrow"/>
                <w:b/>
              </w:rPr>
              <w:t xml:space="preserve"> </w:t>
            </w:r>
            <w:r w:rsidR="00BB73F4" w:rsidRPr="00BB73F4">
              <w:rPr>
                <w:rFonts w:ascii="Arial Narrow" w:hAnsi="Arial Narrow"/>
              </w:rPr>
              <w:t>including:</w:t>
            </w:r>
          </w:p>
          <w:p w:rsidR="009F6720" w:rsidRDefault="009F6720" w:rsidP="000A0A09">
            <w:pPr>
              <w:pStyle w:val="ListParagraph"/>
              <w:numPr>
                <w:ilvl w:val="0"/>
                <w:numId w:val="25"/>
              </w:numPr>
              <w:autoSpaceDE w:val="0"/>
              <w:autoSpaceDN w:val="0"/>
              <w:adjustRightInd w:val="0"/>
              <w:jc w:val="both"/>
              <w:rPr>
                <w:rFonts w:ascii="Arial Narrow" w:hAnsi="Arial Narrow" w:cs="Arial"/>
                <w:color w:val="000000"/>
              </w:rPr>
            </w:pPr>
            <w:r w:rsidRPr="00BB73F4">
              <w:rPr>
                <w:rFonts w:ascii="Arial Narrow" w:hAnsi="Arial Narrow" w:cs="Arial"/>
                <w:color w:val="000000"/>
              </w:rPr>
              <w:t>Revenue sources, products or services,</w:t>
            </w:r>
            <w:r w:rsidR="00E2759F" w:rsidRPr="00BB73F4">
              <w:rPr>
                <w:rFonts w:ascii="Arial Narrow" w:hAnsi="Arial Narrow" w:cs="Arial"/>
                <w:color w:val="000000"/>
              </w:rPr>
              <w:t xml:space="preserve"> </w:t>
            </w:r>
            <w:r w:rsidR="00437BC8">
              <w:rPr>
                <w:rFonts w:ascii="Arial Narrow" w:hAnsi="Arial Narrow" w:cs="Arial"/>
                <w:color w:val="000000"/>
              </w:rPr>
              <w:t xml:space="preserve">major expenses, </w:t>
            </w:r>
            <w:r w:rsidR="00E2759F" w:rsidRPr="00BB73F4">
              <w:rPr>
                <w:rFonts w:ascii="Arial Narrow" w:hAnsi="Arial Narrow" w:cs="Arial"/>
                <w:color w:val="000000"/>
              </w:rPr>
              <w:t xml:space="preserve">use of </w:t>
            </w:r>
            <w:r w:rsidRPr="00BB73F4">
              <w:rPr>
                <w:rFonts w:ascii="Arial Narrow" w:hAnsi="Arial Narrow" w:cs="Arial"/>
                <w:color w:val="000000"/>
              </w:rPr>
              <w:t xml:space="preserve">electronic </w:t>
            </w:r>
            <w:r w:rsidR="00E2759F" w:rsidRPr="00BB73F4">
              <w:rPr>
                <w:rFonts w:ascii="Arial Narrow" w:hAnsi="Arial Narrow" w:cs="Arial"/>
                <w:color w:val="000000"/>
              </w:rPr>
              <w:t>commerce such as Internet sales</w:t>
            </w:r>
            <w:r w:rsidR="00BB73F4">
              <w:rPr>
                <w:rFonts w:ascii="Arial Narrow" w:hAnsi="Arial Narrow" w:cs="Arial"/>
                <w:color w:val="000000"/>
              </w:rPr>
              <w:t>.</w:t>
            </w:r>
          </w:p>
          <w:p w:rsidR="00BB73F4" w:rsidRPr="000C19C4" w:rsidRDefault="000C19C4" w:rsidP="000A0A09">
            <w:pPr>
              <w:pStyle w:val="ListParagraph"/>
              <w:numPr>
                <w:ilvl w:val="0"/>
                <w:numId w:val="28"/>
              </w:numPr>
              <w:autoSpaceDE w:val="0"/>
              <w:autoSpaceDN w:val="0"/>
              <w:adjustRightInd w:val="0"/>
              <w:jc w:val="both"/>
              <w:rPr>
                <w:rFonts w:ascii="Arial Narrow" w:hAnsi="Arial Narrow" w:cs="Arial"/>
                <w:color w:val="000000"/>
              </w:rPr>
            </w:pPr>
            <w:r w:rsidRPr="000C19C4">
              <w:rPr>
                <w:rFonts w:ascii="Arial Narrow" w:hAnsi="Arial Narrow"/>
                <w:iCs/>
              </w:rPr>
              <w:t>Product warranties to customers may lead to understatement of the provision for warranties in the financial statements.</w:t>
            </w:r>
          </w:p>
          <w:p w:rsidR="00E2759F" w:rsidRPr="00BB73F4" w:rsidRDefault="00E2759F" w:rsidP="000A0A09">
            <w:pPr>
              <w:pStyle w:val="ListParagraph"/>
              <w:numPr>
                <w:ilvl w:val="0"/>
                <w:numId w:val="25"/>
              </w:numPr>
              <w:autoSpaceDE w:val="0"/>
              <w:autoSpaceDN w:val="0"/>
              <w:adjustRightInd w:val="0"/>
              <w:jc w:val="both"/>
              <w:rPr>
                <w:rFonts w:ascii="Arial Narrow" w:hAnsi="Arial Narrow" w:cs="Arial"/>
                <w:color w:val="000000"/>
              </w:rPr>
            </w:pPr>
            <w:r w:rsidRPr="00BB73F4">
              <w:rPr>
                <w:rFonts w:ascii="Arial Narrow" w:hAnsi="Arial Narrow" w:cs="Arial"/>
                <w:color w:val="000000"/>
              </w:rPr>
              <w:t xml:space="preserve">Production methods and activities exposed to environmental risks. </w:t>
            </w:r>
          </w:p>
          <w:p w:rsidR="00E2759F" w:rsidRPr="00BB73F4" w:rsidRDefault="00E2759F" w:rsidP="000A0A09">
            <w:pPr>
              <w:pStyle w:val="ListParagraph"/>
              <w:numPr>
                <w:ilvl w:val="0"/>
                <w:numId w:val="25"/>
              </w:numPr>
              <w:autoSpaceDE w:val="0"/>
              <w:autoSpaceDN w:val="0"/>
              <w:adjustRightInd w:val="0"/>
              <w:jc w:val="both"/>
              <w:rPr>
                <w:rFonts w:ascii="Arial Narrow" w:hAnsi="Arial Narrow" w:cs="Arial"/>
                <w:color w:val="000000"/>
              </w:rPr>
            </w:pPr>
            <w:r w:rsidRPr="00BB73F4">
              <w:rPr>
                <w:rFonts w:ascii="Arial Narrow" w:hAnsi="Arial Narrow" w:cs="Arial"/>
                <w:color w:val="000000"/>
              </w:rPr>
              <w:t xml:space="preserve">Alliances, joint ventures and outsourcing activities. </w:t>
            </w:r>
          </w:p>
          <w:p w:rsidR="000C19C4" w:rsidRDefault="00E2759F" w:rsidP="000A0A09">
            <w:pPr>
              <w:pStyle w:val="ListParagraph"/>
              <w:numPr>
                <w:ilvl w:val="0"/>
                <w:numId w:val="25"/>
              </w:numPr>
              <w:autoSpaceDE w:val="0"/>
              <w:autoSpaceDN w:val="0"/>
              <w:adjustRightInd w:val="0"/>
              <w:jc w:val="both"/>
              <w:rPr>
                <w:rFonts w:ascii="Arial Narrow" w:hAnsi="Arial Narrow" w:cs="Arial"/>
                <w:color w:val="000000"/>
              </w:rPr>
            </w:pPr>
            <w:r w:rsidRPr="00BB73F4">
              <w:rPr>
                <w:rFonts w:ascii="Arial Narrow" w:hAnsi="Arial Narrow" w:cs="Arial"/>
                <w:color w:val="000000"/>
              </w:rPr>
              <w:t>Location of production facilities, warehouses (and amount of inventories)</w:t>
            </w:r>
            <w:r w:rsidR="000C19C4">
              <w:rPr>
                <w:rFonts w:ascii="Arial Narrow" w:hAnsi="Arial Narrow" w:cs="Arial"/>
                <w:color w:val="000000"/>
              </w:rPr>
              <w:t>:</w:t>
            </w:r>
          </w:p>
          <w:p w:rsidR="00E2759F" w:rsidRPr="000C19C4" w:rsidRDefault="000C19C4" w:rsidP="000A0A09">
            <w:pPr>
              <w:pStyle w:val="ListParagraph"/>
              <w:numPr>
                <w:ilvl w:val="0"/>
                <w:numId w:val="27"/>
              </w:numPr>
              <w:autoSpaceDE w:val="0"/>
              <w:autoSpaceDN w:val="0"/>
              <w:adjustRightInd w:val="0"/>
              <w:ind w:left="1056" w:hanging="284"/>
              <w:jc w:val="both"/>
              <w:rPr>
                <w:rFonts w:ascii="Arial Narrow" w:hAnsi="Arial Narrow"/>
              </w:rPr>
            </w:pPr>
            <w:r w:rsidRPr="000C19C4">
              <w:rPr>
                <w:rFonts w:ascii="Arial Narrow" w:hAnsi="Arial Narrow"/>
                <w:iCs/>
              </w:rPr>
              <w:t xml:space="preserve">Multiple locations of </w:t>
            </w:r>
            <w:r w:rsidRPr="000C19C4">
              <w:rPr>
                <w:rFonts w:ascii="Arial Narrow" w:hAnsi="Arial Narrow"/>
              </w:rPr>
              <w:t>factories and warehouses and offices</w:t>
            </w:r>
            <w:r w:rsidRPr="000C19C4">
              <w:rPr>
                <w:rFonts w:ascii="Arial Narrow" w:hAnsi="Arial Narrow"/>
                <w:iCs/>
              </w:rPr>
              <w:t xml:space="preserve"> may lead control problems and omission of some inventories at some locations.</w:t>
            </w:r>
          </w:p>
          <w:p w:rsidR="00E2759F" w:rsidRDefault="00E2759F" w:rsidP="000A0A09">
            <w:pPr>
              <w:pStyle w:val="ListParagraph"/>
              <w:numPr>
                <w:ilvl w:val="0"/>
                <w:numId w:val="25"/>
              </w:numPr>
              <w:autoSpaceDE w:val="0"/>
              <w:autoSpaceDN w:val="0"/>
              <w:adjustRightInd w:val="0"/>
              <w:jc w:val="both"/>
              <w:rPr>
                <w:rFonts w:ascii="Arial Narrow" w:hAnsi="Arial Narrow" w:cs="Arial"/>
                <w:color w:val="000000"/>
              </w:rPr>
            </w:pPr>
            <w:r w:rsidRPr="00BB73F4">
              <w:rPr>
                <w:rFonts w:ascii="Arial Narrow" w:hAnsi="Arial Narrow" w:cs="Arial"/>
                <w:color w:val="000000"/>
              </w:rPr>
              <w:t xml:space="preserve">Key customers and suppliers, employment terms including </w:t>
            </w:r>
            <w:r w:rsidR="006D41EA">
              <w:rPr>
                <w:rFonts w:ascii="Arial Narrow" w:hAnsi="Arial Narrow" w:cs="Arial"/>
                <w:color w:val="000000"/>
              </w:rPr>
              <w:t>i</w:t>
            </w:r>
            <w:r w:rsidRPr="00BB73F4">
              <w:rPr>
                <w:rFonts w:ascii="Arial Narrow" w:hAnsi="Arial Narrow" w:cs="Arial"/>
                <w:color w:val="000000"/>
              </w:rPr>
              <w:t>ncentive bonus</w:t>
            </w:r>
            <w:r w:rsidR="00BB73F4" w:rsidRPr="00BB73F4">
              <w:rPr>
                <w:rFonts w:ascii="Arial Narrow" w:hAnsi="Arial Narrow" w:cs="Arial"/>
                <w:color w:val="000000"/>
              </w:rPr>
              <w:t>es</w:t>
            </w:r>
            <w:r w:rsidRPr="00BB73F4">
              <w:rPr>
                <w:rFonts w:ascii="Arial Narrow" w:hAnsi="Arial Narrow" w:cs="Arial"/>
                <w:color w:val="000000"/>
              </w:rPr>
              <w:t xml:space="preserve">. </w:t>
            </w:r>
          </w:p>
          <w:p w:rsidR="006D41EA" w:rsidRPr="006D41EA" w:rsidRDefault="006D41EA" w:rsidP="000A0A09">
            <w:pPr>
              <w:pStyle w:val="ListParagraph"/>
              <w:numPr>
                <w:ilvl w:val="0"/>
                <w:numId w:val="32"/>
              </w:numPr>
              <w:autoSpaceDE w:val="0"/>
              <w:autoSpaceDN w:val="0"/>
              <w:adjustRightInd w:val="0"/>
              <w:jc w:val="both"/>
              <w:rPr>
                <w:rFonts w:ascii="Arial Narrow" w:hAnsi="Arial Narrow" w:cs="Minion-Regular"/>
              </w:rPr>
            </w:pPr>
            <w:r w:rsidRPr="006D41EA">
              <w:rPr>
                <w:rFonts w:ascii="Arial Narrow" w:hAnsi="Arial Narrow" w:cs="Minion-Regular"/>
                <w:color w:val="231F20"/>
              </w:rPr>
              <w:t>Dependence on a few major customers may result in material losses from bad debts or obsolete inventory.</w:t>
            </w:r>
          </w:p>
          <w:p w:rsidR="00BB73F4" w:rsidRPr="00BB73F4" w:rsidRDefault="00BB73F4" w:rsidP="000A0A09">
            <w:pPr>
              <w:pStyle w:val="ListParagraph"/>
              <w:numPr>
                <w:ilvl w:val="0"/>
                <w:numId w:val="26"/>
              </w:numPr>
              <w:autoSpaceDE w:val="0"/>
              <w:autoSpaceDN w:val="0"/>
              <w:adjustRightInd w:val="0"/>
              <w:jc w:val="both"/>
              <w:rPr>
                <w:rFonts w:ascii="Arial Narrow" w:hAnsi="Arial Narrow" w:cs="Arial"/>
                <w:color w:val="000000"/>
              </w:rPr>
            </w:pPr>
            <w:r w:rsidRPr="00BB73F4">
              <w:rPr>
                <w:rFonts w:ascii="Arial Narrow" w:hAnsi="Arial Narrow"/>
              </w:rPr>
              <w:t>Bonus related pay may lead m</w:t>
            </w:r>
            <w:r w:rsidRPr="00BB73F4">
              <w:rPr>
                <w:rFonts w:ascii="Arial Narrow" w:hAnsi="Arial Narrow"/>
                <w:iCs/>
              </w:rPr>
              <w:t>anagement to overstate profits in order to earn higher bonus.</w:t>
            </w:r>
          </w:p>
          <w:p w:rsidR="009F6720" w:rsidRPr="000C19C4" w:rsidRDefault="00E2759F" w:rsidP="000A0A09">
            <w:pPr>
              <w:pStyle w:val="ListParagraph"/>
              <w:numPr>
                <w:ilvl w:val="0"/>
                <w:numId w:val="25"/>
              </w:numPr>
              <w:autoSpaceDE w:val="0"/>
              <w:autoSpaceDN w:val="0"/>
              <w:adjustRightInd w:val="0"/>
              <w:jc w:val="both"/>
              <w:rPr>
                <w:rFonts w:ascii="Arial Narrow" w:hAnsi="Arial Narrow" w:cs="Arial"/>
                <w:color w:val="000000"/>
              </w:rPr>
            </w:pPr>
            <w:r w:rsidRPr="00BB73F4">
              <w:rPr>
                <w:rFonts w:ascii="Arial Narrow" w:hAnsi="Arial Narrow" w:cs="Arial"/>
                <w:color w:val="000000"/>
              </w:rPr>
              <w:t>Transactions with related parties</w:t>
            </w:r>
            <w:r w:rsidR="000C19C4" w:rsidRPr="009F6720">
              <w:rPr>
                <w:rFonts w:ascii="Arial Narrow" w:hAnsi="Arial Narrow" w:cs="Minion-Regular"/>
              </w:rPr>
              <w:t xml:space="preserve"> may not be at arm’s length or</w:t>
            </w:r>
            <w:r w:rsidR="000C19C4" w:rsidRPr="009F6720">
              <w:rPr>
                <w:rFonts w:ascii="Arial Narrow" w:hAnsi="Arial Narrow"/>
              </w:rPr>
              <w:t xml:space="preserve"> may be illegal like loans to directors and may not be properly disclosed</w:t>
            </w:r>
            <w:r w:rsidRPr="00BB73F4">
              <w:rPr>
                <w:rFonts w:ascii="Arial Narrow" w:hAnsi="Arial Narrow" w:cs="Arial"/>
                <w:color w:val="000000"/>
              </w:rPr>
              <w:t xml:space="preserve">. </w:t>
            </w:r>
          </w:p>
          <w:p w:rsidR="00A446A5" w:rsidRPr="00A446A5" w:rsidRDefault="004633D8" w:rsidP="000A0A09">
            <w:pPr>
              <w:pStyle w:val="ListParagraph"/>
              <w:numPr>
                <w:ilvl w:val="0"/>
                <w:numId w:val="22"/>
              </w:numPr>
              <w:autoSpaceDE w:val="0"/>
              <w:autoSpaceDN w:val="0"/>
              <w:adjustRightInd w:val="0"/>
              <w:jc w:val="both"/>
              <w:rPr>
                <w:rFonts w:ascii="Arial Narrow" w:hAnsi="Arial Narrow"/>
              </w:rPr>
            </w:pPr>
            <w:r w:rsidRPr="00A446A5">
              <w:rPr>
                <w:rFonts w:ascii="Arial Narrow" w:hAnsi="Arial Narrow"/>
                <w:b/>
              </w:rPr>
              <w:t>Investment</w:t>
            </w:r>
            <w:r w:rsidRPr="00A446A5">
              <w:rPr>
                <w:rFonts w:ascii="Arial Narrow" w:hAnsi="Arial Narrow"/>
              </w:rPr>
              <w:t xml:space="preserve"> </w:t>
            </w:r>
            <w:r w:rsidRPr="00A446A5">
              <w:rPr>
                <w:rFonts w:ascii="Arial Narrow" w:hAnsi="Arial Narrow"/>
                <w:b/>
              </w:rPr>
              <w:t>activities</w:t>
            </w:r>
            <w:r w:rsidR="000C19C4" w:rsidRPr="00A446A5">
              <w:rPr>
                <w:rFonts w:ascii="Arial Narrow" w:hAnsi="Arial Narrow"/>
                <w:b/>
              </w:rPr>
              <w:t xml:space="preserve"> </w:t>
            </w:r>
            <w:r w:rsidR="000C19C4" w:rsidRPr="00A446A5">
              <w:rPr>
                <w:rFonts w:ascii="Arial Narrow" w:hAnsi="Arial Narrow"/>
              </w:rPr>
              <w:t>– p</w:t>
            </w:r>
            <w:r w:rsidR="000C19C4" w:rsidRPr="00A446A5">
              <w:rPr>
                <w:rFonts w:ascii="Arial Narrow" w:hAnsi="Arial Narrow" w:cs="Arial"/>
                <w:color w:val="000000"/>
              </w:rPr>
              <w:t>lanned or recent acquisitions or divestitures</w:t>
            </w:r>
            <w:r w:rsidR="00A446A5">
              <w:rPr>
                <w:rFonts w:ascii="Arial Narrow" w:hAnsi="Arial Narrow" w:cs="Arial"/>
                <w:color w:val="000000"/>
              </w:rPr>
              <w:t>.</w:t>
            </w:r>
          </w:p>
          <w:p w:rsidR="00A446A5" w:rsidRDefault="00A446A5" w:rsidP="00A446A5">
            <w:pPr>
              <w:pStyle w:val="ListParagraph"/>
              <w:autoSpaceDE w:val="0"/>
              <w:autoSpaceDN w:val="0"/>
              <w:adjustRightInd w:val="0"/>
              <w:ind w:left="360"/>
              <w:jc w:val="both"/>
              <w:rPr>
                <w:rFonts w:ascii="Arial Narrow" w:hAnsi="Arial Narrow"/>
              </w:rPr>
            </w:pPr>
            <w:r w:rsidRPr="00A446A5">
              <w:rPr>
                <w:rFonts w:ascii="Arial Narrow" w:hAnsi="Arial Narrow" w:cs="Arial"/>
                <w:color w:val="000000"/>
              </w:rPr>
              <w:t xml:space="preserve">– </w:t>
            </w:r>
            <w:r>
              <w:rPr>
                <w:rFonts w:ascii="Arial Narrow" w:hAnsi="Arial Narrow" w:cs="Arial"/>
                <w:color w:val="000000"/>
              </w:rPr>
              <w:t>A</w:t>
            </w:r>
            <w:r w:rsidR="004633D8" w:rsidRPr="00A446A5">
              <w:rPr>
                <w:rFonts w:ascii="Arial Narrow" w:hAnsi="Arial Narrow"/>
              </w:rPr>
              <w:t xml:space="preserve"> pending acquisition may increase pressure of manipulating financial statements to</w:t>
            </w:r>
          </w:p>
          <w:p w:rsidR="00437BC8" w:rsidRPr="00A446A5" w:rsidRDefault="004633D8" w:rsidP="00A446A5">
            <w:pPr>
              <w:pStyle w:val="ListParagraph"/>
              <w:autoSpaceDE w:val="0"/>
              <w:autoSpaceDN w:val="0"/>
              <w:adjustRightInd w:val="0"/>
              <w:ind w:left="360"/>
              <w:jc w:val="both"/>
              <w:rPr>
                <w:rFonts w:ascii="Arial Narrow" w:hAnsi="Arial Narrow"/>
              </w:rPr>
            </w:pPr>
            <w:r w:rsidRPr="00A446A5">
              <w:rPr>
                <w:rFonts w:ascii="Arial Narrow" w:hAnsi="Arial Narrow"/>
              </w:rPr>
              <w:t xml:space="preserve"> </w:t>
            </w:r>
            <w:r w:rsidR="00A446A5">
              <w:rPr>
                <w:rFonts w:ascii="Arial Narrow" w:hAnsi="Arial Narrow"/>
              </w:rPr>
              <w:t xml:space="preserve">  increase the purchase price.</w:t>
            </w:r>
          </w:p>
          <w:p w:rsidR="00437BC8" w:rsidRPr="00437BC8" w:rsidRDefault="004633D8" w:rsidP="000A0A09">
            <w:pPr>
              <w:pStyle w:val="ListParagraph"/>
              <w:numPr>
                <w:ilvl w:val="0"/>
                <w:numId w:val="29"/>
              </w:numPr>
              <w:autoSpaceDE w:val="0"/>
              <w:autoSpaceDN w:val="0"/>
              <w:adjustRightInd w:val="0"/>
              <w:jc w:val="both"/>
              <w:rPr>
                <w:rFonts w:ascii="Arial Narrow" w:hAnsi="Arial Narrow" w:cs="Arial"/>
                <w:color w:val="000000"/>
              </w:rPr>
            </w:pPr>
            <w:r w:rsidRPr="00437BC8">
              <w:rPr>
                <w:rFonts w:ascii="Arial Narrow" w:hAnsi="Arial Narrow"/>
                <w:b/>
              </w:rPr>
              <w:t>Financing activities</w:t>
            </w:r>
            <w:r w:rsidR="00437BC8" w:rsidRPr="00437BC8">
              <w:rPr>
                <w:rFonts w:ascii="Arial Narrow" w:hAnsi="Arial Narrow"/>
                <w:b/>
              </w:rPr>
              <w:t xml:space="preserve"> </w:t>
            </w:r>
            <w:r w:rsidR="00437BC8" w:rsidRPr="00437BC8">
              <w:rPr>
                <w:rFonts w:ascii="Arial Narrow" w:hAnsi="Arial Narrow"/>
              </w:rPr>
              <w:t>– d</w:t>
            </w:r>
            <w:r w:rsidR="00437BC8" w:rsidRPr="00437BC8">
              <w:rPr>
                <w:rFonts w:ascii="Arial Narrow" w:hAnsi="Arial Narrow" w:cs="Arial"/>
                <w:color w:val="000000"/>
              </w:rPr>
              <w:t>ebt structure, terms</w:t>
            </w:r>
            <w:r w:rsidR="00437BC8">
              <w:rPr>
                <w:rFonts w:ascii="Arial Narrow" w:hAnsi="Arial Narrow" w:cs="Arial"/>
                <w:color w:val="000000"/>
              </w:rPr>
              <w:t>, major liabilities</w:t>
            </w:r>
            <w:r w:rsidR="00437BC8" w:rsidRPr="00437BC8">
              <w:rPr>
                <w:rFonts w:ascii="Arial Narrow" w:hAnsi="Arial Narrow" w:cs="Arial"/>
                <w:color w:val="000000"/>
              </w:rPr>
              <w:t xml:space="preserve"> &amp; leasing arrangements. </w:t>
            </w:r>
          </w:p>
          <w:p w:rsidR="004633D8" w:rsidRPr="00437BC8" w:rsidRDefault="00437BC8" w:rsidP="000A0A09">
            <w:pPr>
              <w:pStyle w:val="ListParagraph"/>
              <w:numPr>
                <w:ilvl w:val="0"/>
                <w:numId w:val="30"/>
              </w:numPr>
              <w:autoSpaceDE w:val="0"/>
              <w:autoSpaceDN w:val="0"/>
              <w:adjustRightInd w:val="0"/>
              <w:jc w:val="both"/>
              <w:rPr>
                <w:rFonts w:ascii="Arial Narrow" w:hAnsi="Arial Narrow"/>
              </w:rPr>
            </w:pPr>
            <w:r w:rsidRPr="00437BC8">
              <w:rPr>
                <w:rFonts w:ascii="Arial Narrow" w:hAnsi="Arial Narrow"/>
              </w:rPr>
              <w:t>B</w:t>
            </w:r>
            <w:r w:rsidR="004633D8" w:rsidRPr="00437BC8">
              <w:rPr>
                <w:rFonts w:ascii="Arial Narrow" w:hAnsi="Arial Narrow"/>
              </w:rPr>
              <w:t xml:space="preserve">reach of loan terms may lead </w:t>
            </w:r>
            <w:r w:rsidR="004633D8" w:rsidRPr="00437BC8">
              <w:rPr>
                <w:rFonts w:ascii="Arial Narrow" w:hAnsi="Arial Narrow" w:cs="MinionPro-Regular"/>
              </w:rPr>
              <w:t xml:space="preserve">the bank to recall the debt </w:t>
            </w:r>
            <w:r w:rsidR="004633D8" w:rsidRPr="00437BC8">
              <w:rPr>
                <w:rFonts w:ascii="Arial Narrow" w:hAnsi="Arial Narrow"/>
              </w:rPr>
              <w:t xml:space="preserve">that may create going concern </w:t>
            </w:r>
            <w:r w:rsidR="00A446A5" w:rsidRPr="00437BC8">
              <w:rPr>
                <w:rFonts w:ascii="Arial Narrow" w:hAnsi="Arial Narrow"/>
              </w:rPr>
              <w:t>uncertain</w:t>
            </w:r>
            <w:r w:rsidR="00A446A5">
              <w:rPr>
                <w:rFonts w:ascii="Arial Narrow" w:hAnsi="Arial Narrow"/>
              </w:rPr>
              <w:t>ty</w:t>
            </w:r>
            <w:r w:rsidR="004633D8" w:rsidRPr="00437BC8">
              <w:rPr>
                <w:rFonts w:ascii="Arial Narrow" w:hAnsi="Arial Narrow"/>
              </w:rPr>
              <w:t xml:space="preserve"> </w:t>
            </w:r>
            <w:r w:rsidR="006D41EA">
              <w:rPr>
                <w:rFonts w:ascii="Arial Narrow" w:hAnsi="Arial Narrow"/>
              </w:rPr>
              <w:t>which</w:t>
            </w:r>
            <w:r w:rsidR="004633D8" w:rsidRPr="00437BC8">
              <w:rPr>
                <w:rFonts w:ascii="Arial Narrow" w:hAnsi="Arial Narrow"/>
              </w:rPr>
              <w:t xml:space="preserve"> may not be properly disclosed.</w:t>
            </w:r>
          </w:p>
          <w:p w:rsidR="000C19C4" w:rsidRPr="00A446A5" w:rsidRDefault="000C19C4" w:rsidP="000A0A09">
            <w:pPr>
              <w:pStyle w:val="ListParagraph"/>
              <w:numPr>
                <w:ilvl w:val="0"/>
                <w:numId w:val="29"/>
              </w:numPr>
              <w:autoSpaceDE w:val="0"/>
              <w:autoSpaceDN w:val="0"/>
              <w:adjustRightInd w:val="0"/>
              <w:jc w:val="both"/>
              <w:rPr>
                <w:rFonts w:ascii="Arial Narrow" w:hAnsi="Arial Narrow" w:cs="Arial"/>
                <w:color w:val="000000"/>
              </w:rPr>
            </w:pPr>
            <w:r w:rsidRPr="00A446A5">
              <w:rPr>
                <w:rFonts w:ascii="Arial Narrow" w:hAnsi="Arial Narrow"/>
                <w:b/>
              </w:rPr>
              <w:t>Financial reporting</w:t>
            </w:r>
            <w:r w:rsidR="006D41EA">
              <w:rPr>
                <w:rFonts w:ascii="Arial Narrow" w:hAnsi="Arial Narrow"/>
                <w:b/>
              </w:rPr>
              <w:t xml:space="preserve"> </w:t>
            </w:r>
            <w:r w:rsidR="006D41EA" w:rsidRPr="006D41EA">
              <w:rPr>
                <w:rFonts w:ascii="Arial Narrow" w:hAnsi="Arial Narrow"/>
              </w:rPr>
              <w:t>–</w:t>
            </w:r>
            <w:r w:rsidR="006D41EA">
              <w:rPr>
                <w:rFonts w:ascii="Arial Narrow" w:hAnsi="Arial Narrow"/>
                <w:b/>
              </w:rPr>
              <w:t xml:space="preserve"> </w:t>
            </w:r>
            <w:r w:rsidR="00C744CD" w:rsidRPr="00A446A5">
              <w:rPr>
                <w:rFonts w:ascii="Arial Narrow" w:hAnsi="Arial Narrow"/>
              </w:rPr>
              <w:t>for example</w:t>
            </w:r>
            <w:r w:rsidR="00A446A5" w:rsidRPr="00A446A5">
              <w:rPr>
                <w:rFonts w:ascii="Arial Narrow" w:hAnsi="Arial Narrow"/>
              </w:rPr>
              <w:t>, i</w:t>
            </w:r>
            <w:r w:rsidR="00437BC8" w:rsidRPr="00A446A5">
              <w:rPr>
                <w:rFonts w:ascii="Arial Narrow" w:hAnsi="Arial Narrow" w:cs="Arial"/>
                <w:color w:val="000000"/>
              </w:rPr>
              <w:t xml:space="preserve">ndustry-specific </w:t>
            </w:r>
            <w:r w:rsidR="00C744CD" w:rsidRPr="00A446A5">
              <w:rPr>
                <w:rFonts w:ascii="Arial Narrow" w:hAnsi="Arial Narrow" w:cs="Arial"/>
                <w:color w:val="000000"/>
              </w:rPr>
              <w:t xml:space="preserve">accounting </w:t>
            </w:r>
            <w:r w:rsidR="00437BC8" w:rsidRPr="00A446A5">
              <w:rPr>
                <w:rFonts w:ascii="Arial Narrow" w:hAnsi="Arial Narrow" w:cs="Arial"/>
                <w:color w:val="000000"/>
              </w:rPr>
              <w:t>practices</w:t>
            </w:r>
            <w:r w:rsidR="00C744CD" w:rsidRPr="00A446A5">
              <w:rPr>
                <w:rFonts w:ascii="Arial Narrow" w:hAnsi="Arial Narrow" w:cs="Arial"/>
                <w:color w:val="000000"/>
              </w:rPr>
              <w:t xml:space="preserve"> like </w:t>
            </w:r>
            <w:r w:rsidR="00437BC8" w:rsidRPr="00A446A5">
              <w:rPr>
                <w:rFonts w:ascii="Arial Narrow" w:hAnsi="Arial Narrow" w:cs="Arial"/>
                <w:color w:val="000000"/>
              </w:rPr>
              <w:t>research and</w:t>
            </w:r>
            <w:r w:rsidR="00C744CD" w:rsidRPr="00A446A5">
              <w:rPr>
                <w:rFonts w:ascii="Arial Narrow" w:hAnsi="Arial Narrow" w:cs="Arial"/>
                <w:color w:val="000000"/>
              </w:rPr>
              <w:t xml:space="preserve"> development for pharmaceutical entities</w:t>
            </w:r>
            <w:r w:rsidR="00437BC8" w:rsidRPr="00A446A5">
              <w:rPr>
                <w:rFonts w:ascii="Arial Narrow" w:hAnsi="Arial Narrow" w:cs="Arial"/>
                <w:color w:val="000000"/>
              </w:rPr>
              <w:t xml:space="preserve">.  </w:t>
            </w:r>
          </w:p>
        </w:tc>
      </w:tr>
      <w:tr w:rsidR="00E77FC7" w:rsidRPr="00100929" w:rsidTr="009B1BE9">
        <w:trPr>
          <w:trHeight w:val="458"/>
        </w:trPr>
        <w:tc>
          <w:tcPr>
            <w:tcW w:w="1530" w:type="dxa"/>
          </w:tcPr>
          <w:p w:rsidR="00E77FC7" w:rsidRDefault="00E77FC7" w:rsidP="00E77FC7">
            <w:pPr>
              <w:autoSpaceDE w:val="0"/>
              <w:autoSpaceDN w:val="0"/>
              <w:adjustRightInd w:val="0"/>
              <w:rPr>
                <w:rFonts w:ascii="Arial" w:hAnsi="Arial" w:cs="Arial"/>
                <w:color w:val="000000"/>
              </w:rPr>
            </w:pPr>
          </w:p>
          <w:p w:rsidR="00867525" w:rsidRPr="00574084" w:rsidRDefault="00574084" w:rsidP="00E77FC7">
            <w:pPr>
              <w:autoSpaceDE w:val="0"/>
              <w:autoSpaceDN w:val="0"/>
              <w:adjustRightInd w:val="0"/>
              <w:rPr>
                <w:rFonts w:ascii="Arial" w:hAnsi="Arial" w:cs="Arial"/>
                <w:b/>
                <w:color w:val="000000"/>
              </w:rPr>
            </w:pPr>
            <w:r w:rsidRPr="00574084">
              <w:rPr>
                <w:rFonts w:ascii="Arial Narrow" w:hAnsi="Arial Narrow"/>
                <w:b/>
              </w:rPr>
              <w:t>Selection and application of</w:t>
            </w:r>
          </w:p>
          <w:p w:rsidR="00E77FC7" w:rsidRPr="00E77FC7" w:rsidRDefault="00574084" w:rsidP="00E77FC7">
            <w:pPr>
              <w:autoSpaceDE w:val="0"/>
              <w:autoSpaceDN w:val="0"/>
              <w:adjustRightInd w:val="0"/>
              <w:rPr>
                <w:rFonts w:ascii="Arial Narrow" w:hAnsi="Arial Narrow" w:cs="Arial"/>
                <w:b/>
                <w:color w:val="000000"/>
              </w:rPr>
            </w:pPr>
            <w:r>
              <w:rPr>
                <w:rFonts w:ascii="Arial Narrow" w:hAnsi="Arial Narrow" w:cs="Arial"/>
                <w:b/>
                <w:color w:val="000000"/>
              </w:rPr>
              <w:t>a</w:t>
            </w:r>
            <w:r w:rsidR="00E77FC7" w:rsidRPr="00E77FC7">
              <w:rPr>
                <w:rFonts w:ascii="Arial Narrow" w:hAnsi="Arial Narrow" w:cs="Arial"/>
                <w:b/>
                <w:color w:val="000000"/>
              </w:rPr>
              <w:t>ccounting policies</w:t>
            </w:r>
          </w:p>
          <w:p w:rsidR="00E77FC7" w:rsidRDefault="00E77FC7" w:rsidP="00844BE9">
            <w:pPr>
              <w:rPr>
                <w:rFonts w:ascii="Arial Narrow" w:hAnsi="Arial Narrow"/>
                <w:b/>
              </w:rPr>
            </w:pPr>
          </w:p>
        </w:tc>
        <w:tc>
          <w:tcPr>
            <w:tcW w:w="8190" w:type="dxa"/>
          </w:tcPr>
          <w:p w:rsidR="00E77FC7" w:rsidRPr="00867525" w:rsidRDefault="00E77FC7" w:rsidP="000A0A09">
            <w:pPr>
              <w:pStyle w:val="ListParagraph"/>
              <w:numPr>
                <w:ilvl w:val="0"/>
                <w:numId w:val="29"/>
              </w:numPr>
              <w:autoSpaceDE w:val="0"/>
              <w:autoSpaceDN w:val="0"/>
              <w:adjustRightInd w:val="0"/>
              <w:rPr>
                <w:rFonts w:ascii="Arial Narrow" w:hAnsi="Arial Narrow" w:cs="Arial"/>
                <w:color w:val="000000"/>
              </w:rPr>
            </w:pPr>
            <w:r w:rsidRPr="00867525">
              <w:rPr>
                <w:rFonts w:ascii="Arial Narrow" w:hAnsi="Arial Narrow" w:cs="Arial"/>
                <w:color w:val="000000"/>
              </w:rPr>
              <w:t xml:space="preserve">The methods the entity uses to account for significant and unusual transactions. </w:t>
            </w:r>
          </w:p>
          <w:p w:rsidR="00E77FC7" w:rsidRPr="00867525" w:rsidRDefault="00E77FC7" w:rsidP="000A0A09">
            <w:pPr>
              <w:pStyle w:val="ListParagraph"/>
              <w:numPr>
                <w:ilvl w:val="0"/>
                <w:numId w:val="29"/>
              </w:numPr>
              <w:autoSpaceDE w:val="0"/>
              <w:autoSpaceDN w:val="0"/>
              <w:adjustRightInd w:val="0"/>
              <w:jc w:val="both"/>
              <w:rPr>
                <w:rFonts w:ascii="Arial Narrow" w:hAnsi="Arial Narrow" w:cs="Arial"/>
                <w:color w:val="000000"/>
              </w:rPr>
            </w:pPr>
            <w:r w:rsidRPr="00867525">
              <w:rPr>
                <w:rFonts w:ascii="Arial Narrow" w:hAnsi="Arial Narrow" w:cs="Arial"/>
                <w:color w:val="000000"/>
              </w:rPr>
              <w:t xml:space="preserve">The effect of significant accounting policies in areas without authoritative guidance. </w:t>
            </w:r>
          </w:p>
          <w:p w:rsidR="00E77FC7" w:rsidRPr="00867525" w:rsidRDefault="00E77FC7" w:rsidP="000A0A09">
            <w:pPr>
              <w:pStyle w:val="ListParagraph"/>
              <w:numPr>
                <w:ilvl w:val="0"/>
                <w:numId w:val="29"/>
              </w:numPr>
              <w:autoSpaceDE w:val="0"/>
              <w:autoSpaceDN w:val="0"/>
              <w:adjustRightInd w:val="0"/>
              <w:jc w:val="both"/>
              <w:rPr>
                <w:rFonts w:ascii="Arial Narrow" w:hAnsi="Arial Narrow" w:cs="Arial"/>
                <w:color w:val="000000"/>
              </w:rPr>
            </w:pPr>
            <w:r w:rsidRPr="00867525">
              <w:rPr>
                <w:rFonts w:ascii="Arial Narrow" w:hAnsi="Arial Narrow" w:cs="Arial"/>
                <w:color w:val="000000"/>
              </w:rPr>
              <w:t xml:space="preserve">Changes in the entity’s accounting policies. </w:t>
            </w:r>
          </w:p>
          <w:p w:rsidR="00E77FC7" w:rsidRPr="00867525" w:rsidRDefault="00E77FC7" w:rsidP="000A0A09">
            <w:pPr>
              <w:pStyle w:val="ListParagraph"/>
              <w:numPr>
                <w:ilvl w:val="0"/>
                <w:numId w:val="33"/>
              </w:numPr>
              <w:autoSpaceDE w:val="0"/>
              <w:autoSpaceDN w:val="0"/>
              <w:adjustRightInd w:val="0"/>
              <w:jc w:val="both"/>
              <w:rPr>
                <w:rFonts w:ascii="Arial Narrow" w:hAnsi="Arial Narrow" w:cs="Arial"/>
              </w:rPr>
            </w:pPr>
            <w:r w:rsidRPr="00867525">
              <w:rPr>
                <w:rFonts w:ascii="Arial Narrow" w:hAnsi="Arial Narrow" w:cs="Arial"/>
                <w:color w:val="000000"/>
              </w:rPr>
              <w:t>Financial reporting standards and laws and regulations that are new to the entity and how the</w:t>
            </w:r>
            <w:r w:rsidR="00867525">
              <w:rPr>
                <w:rFonts w:ascii="Arial Narrow" w:hAnsi="Arial Narrow" w:cs="Arial"/>
                <w:color w:val="000000"/>
              </w:rPr>
              <w:t xml:space="preserve">y are to be </w:t>
            </w:r>
            <w:r w:rsidRPr="00867525">
              <w:rPr>
                <w:rFonts w:ascii="Arial Narrow" w:hAnsi="Arial Narrow" w:cs="Arial"/>
                <w:color w:val="000000"/>
              </w:rPr>
              <w:t>adopt</w:t>
            </w:r>
            <w:r w:rsidR="00867525">
              <w:rPr>
                <w:rFonts w:ascii="Arial Narrow" w:hAnsi="Arial Narrow" w:cs="Arial"/>
                <w:color w:val="000000"/>
              </w:rPr>
              <w:t xml:space="preserve">ed – this </w:t>
            </w:r>
            <w:r w:rsidR="00867525" w:rsidRPr="000858E6">
              <w:rPr>
                <w:rFonts w:ascii="Arial Narrow" w:hAnsi="Arial Narrow" w:cs="Arial"/>
              </w:rPr>
              <w:t xml:space="preserve">may lead to improper implementation </w:t>
            </w:r>
            <w:r w:rsidR="00867525" w:rsidRPr="00A902B7">
              <w:rPr>
                <w:rFonts w:ascii="Arial Narrow" w:hAnsi="Arial Narrow"/>
              </w:rPr>
              <w:t xml:space="preserve">and </w:t>
            </w:r>
            <w:r w:rsidR="00867525" w:rsidRPr="00A902B7">
              <w:rPr>
                <w:rFonts w:ascii="Arial Narrow" w:hAnsi="Arial Narrow"/>
                <w:iCs/>
              </w:rPr>
              <w:t>errors before staff become conversant with it.</w:t>
            </w:r>
            <w:r w:rsidR="00867525" w:rsidRPr="000858E6">
              <w:rPr>
                <w:rFonts w:ascii="Arial Narrow" w:hAnsi="Arial Narrow" w:cs="Arial"/>
              </w:rPr>
              <w:t xml:space="preserve"> </w:t>
            </w:r>
          </w:p>
        </w:tc>
      </w:tr>
      <w:tr w:rsidR="004633D8" w:rsidRPr="00100929" w:rsidTr="009B1BE9">
        <w:trPr>
          <w:trHeight w:val="458"/>
        </w:trPr>
        <w:tc>
          <w:tcPr>
            <w:tcW w:w="1530" w:type="dxa"/>
          </w:tcPr>
          <w:p w:rsidR="004633D8" w:rsidRDefault="004633D8" w:rsidP="00844BE9">
            <w:pPr>
              <w:rPr>
                <w:rFonts w:ascii="Arial Narrow" w:hAnsi="Arial Narrow"/>
                <w:b/>
              </w:rPr>
            </w:pPr>
          </w:p>
          <w:p w:rsidR="00E77FC7" w:rsidRDefault="00E77FC7" w:rsidP="00844BE9">
            <w:pPr>
              <w:rPr>
                <w:rFonts w:ascii="Arial Narrow" w:hAnsi="Arial Narrow"/>
                <w:b/>
              </w:rPr>
            </w:pPr>
          </w:p>
          <w:p w:rsidR="004633D8" w:rsidRPr="00100929" w:rsidRDefault="004633D8" w:rsidP="00BD2D22">
            <w:pPr>
              <w:rPr>
                <w:rFonts w:ascii="Arial Narrow" w:hAnsi="Arial Narrow"/>
                <w:b/>
              </w:rPr>
            </w:pPr>
            <w:r w:rsidRPr="00100929">
              <w:rPr>
                <w:rFonts w:ascii="Arial Narrow" w:hAnsi="Arial Narrow"/>
                <w:b/>
              </w:rPr>
              <w:t xml:space="preserve">Objectives &amp; strategies </w:t>
            </w:r>
          </w:p>
          <w:p w:rsidR="004633D8" w:rsidRPr="00100929" w:rsidRDefault="004633D8" w:rsidP="00C03F1F">
            <w:pPr>
              <w:jc w:val="center"/>
              <w:rPr>
                <w:rFonts w:ascii="Arial Narrow" w:hAnsi="Arial Narrow"/>
              </w:rPr>
            </w:pPr>
          </w:p>
        </w:tc>
        <w:tc>
          <w:tcPr>
            <w:tcW w:w="8190" w:type="dxa"/>
          </w:tcPr>
          <w:p w:rsidR="00147B01" w:rsidRPr="000858E6" w:rsidRDefault="00147B01" w:rsidP="000A0A09">
            <w:pPr>
              <w:pStyle w:val="ListParagraph"/>
              <w:numPr>
                <w:ilvl w:val="0"/>
                <w:numId w:val="33"/>
              </w:numPr>
              <w:autoSpaceDE w:val="0"/>
              <w:autoSpaceDN w:val="0"/>
              <w:adjustRightInd w:val="0"/>
              <w:jc w:val="both"/>
              <w:rPr>
                <w:rFonts w:ascii="Arial Narrow" w:hAnsi="Arial Narrow" w:cs="Arial"/>
              </w:rPr>
            </w:pPr>
            <w:r w:rsidRPr="00574084">
              <w:rPr>
                <w:rFonts w:ascii="Arial Narrow" w:hAnsi="Arial Narrow" w:cs="Arial"/>
                <w:b/>
              </w:rPr>
              <w:t>Industry developments</w:t>
            </w:r>
            <w:r w:rsidR="00425FE7" w:rsidRPr="000858E6">
              <w:rPr>
                <w:rFonts w:ascii="Arial Narrow" w:hAnsi="Arial Narrow" w:cs="Arial"/>
              </w:rPr>
              <w:t xml:space="preserve"> – </w:t>
            </w:r>
            <w:r w:rsidRPr="000858E6">
              <w:rPr>
                <w:rFonts w:ascii="Arial Narrow" w:hAnsi="Arial Narrow" w:cs="Arial"/>
              </w:rPr>
              <w:t xml:space="preserve">the entity </w:t>
            </w:r>
            <w:r w:rsidR="00425FE7" w:rsidRPr="000858E6">
              <w:rPr>
                <w:rFonts w:ascii="Arial Narrow" w:hAnsi="Arial Narrow" w:cs="Arial"/>
              </w:rPr>
              <w:t xml:space="preserve">may lack </w:t>
            </w:r>
            <w:r w:rsidRPr="000858E6">
              <w:rPr>
                <w:rFonts w:ascii="Arial Narrow" w:hAnsi="Arial Narrow" w:cs="Arial"/>
              </w:rPr>
              <w:t xml:space="preserve">personnel </w:t>
            </w:r>
            <w:r w:rsidR="00D03409" w:rsidRPr="000858E6">
              <w:rPr>
                <w:rFonts w:ascii="Arial Narrow" w:hAnsi="Arial Narrow" w:cs="Arial"/>
              </w:rPr>
              <w:t xml:space="preserve">with the </w:t>
            </w:r>
            <w:r w:rsidRPr="000858E6">
              <w:rPr>
                <w:rFonts w:ascii="Arial Narrow" w:hAnsi="Arial Narrow" w:cs="Arial"/>
              </w:rPr>
              <w:t>expertise to deal w</w:t>
            </w:r>
            <w:r w:rsidR="00425FE7" w:rsidRPr="000858E6">
              <w:rPr>
                <w:rFonts w:ascii="Arial Narrow" w:hAnsi="Arial Narrow" w:cs="Arial"/>
              </w:rPr>
              <w:t>ith changes in the industry</w:t>
            </w:r>
            <w:r w:rsidR="00D03409" w:rsidRPr="000858E6">
              <w:rPr>
                <w:rFonts w:ascii="Arial Narrow" w:hAnsi="Arial Narrow"/>
              </w:rPr>
              <w:t xml:space="preserve"> that may lead to misstatements</w:t>
            </w:r>
            <w:r w:rsidRPr="000858E6">
              <w:rPr>
                <w:rFonts w:ascii="Arial Narrow" w:hAnsi="Arial Narrow" w:cs="Arial"/>
              </w:rPr>
              <w:t xml:space="preserve">. </w:t>
            </w:r>
          </w:p>
          <w:p w:rsidR="00D03409" w:rsidRPr="000858E6" w:rsidRDefault="00D03409" w:rsidP="000A0A09">
            <w:pPr>
              <w:pStyle w:val="ListParagraph"/>
              <w:numPr>
                <w:ilvl w:val="0"/>
                <w:numId w:val="33"/>
              </w:numPr>
              <w:autoSpaceDE w:val="0"/>
              <w:autoSpaceDN w:val="0"/>
              <w:adjustRightInd w:val="0"/>
              <w:jc w:val="both"/>
              <w:rPr>
                <w:rFonts w:ascii="Arial Narrow" w:hAnsi="Arial Narrow"/>
              </w:rPr>
            </w:pPr>
            <w:r w:rsidRPr="00574084">
              <w:rPr>
                <w:rFonts w:ascii="Arial Narrow" w:hAnsi="Arial Narrow"/>
                <w:b/>
              </w:rPr>
              <w:t>New products</w:t>
            </w:r>
            <w:r w:rsidRPr="000858E6">
              <w:rPr>
                <w:rFonts w:ascii="Arial Narrow" w:hAnsi="Arial Narrow"/>
              </w:rPr>
              <w:t xml:space="preserve"> (e.g. defects in car models) and services may increase product liability claims that may be understated in the financial statements.</w:t>
            </w:r>
          </w:p>
          <w:p w:rsidR="00147B01" w:rsidRPr="000858E6" w:rsidRDefault="00147B01" w:rsidP="000A0A09">
            <w:pPr>
              <w:pStyle w:val="ListParagraph"/>
              <w:numPr>
                <w:ilvl w:val="0"/>
                <w:numId w:val="33"/>
              </w:numPr>
              <w:autoSpaceDE w:val="0"/>
              <w:autoSpaceDN w:val="0"/>
              <w:adjustRightInd w:val="0"/>
              <w:jc w:val="both"/>
              <w:rPr>
                <w:rFonts w:ascii="Arial Narrow" w:hAnsi="Arial Narrow" w:cs="Arial"/>
              </w:rPr>
            </w:pPr>
            <w:r w:rsidRPr="00574084">
              <w:rPr>
                <w:rFonts w:ascii="Arial Narrow" w:hAnsi="Arial Narrow" w:cs="Arial"/>
                <w:b/>
              </w:rPr>
              <w:t xml:space="preserve">Expansion </w:t>
            </w:r>
            <w:r w:rsidRPr="000858E6">
              <w:rPr>
                <w:rFonts w:ascii="Arial Narrow" w:hAnsi="Arial Narrow" w:cs="Arial"/>
              </w:rPr>
              <w:t xml:space="preserve">of the business </w:t>
            </w:r>
            <w:r w:rsidR="000858E6" w:rsidRPr="000858E6">
              <w:rPr>
                <w:rFonts w:ascii="Arial Narrow" w:hAnsi="Arial Narrow"/>
              </w:rPr>
              <w:t xml:space="preserve">may increase the risk of a breakdown in controls or </w:t>
            </w:r>
            <w:r w:rsidR="00D03409" w:rsidRPr="000858E6">
              <w:rPr>
                <w:rFonts w:ascii="Arial Narrow" w:hAnsi="Arial Narrow" w:cs="Arial"/>
              </w:rPr>
              <w:t>may lead to wrong estimation of demand that may increase inventory obsolescence</w:t>
            </w:r>
            <w:r w:rsidRPr="000858E6">
              <w:rPr>
                <w:rFonts w:ascii="Arial Narrow" w:hAnsi="Arial Narrow" w:cs="Arial"/>
              </w:rPr>
              <w:t xml:space="preserve">. </w:t>
            </w:r>
          </w:p>
          <w:p w:rsidR="004633D8" w:rsidRPr="000858E6" w:rsidRDefault="000858E6" w:rsidP="000A0A09">
            <w:pPr>
              <w:pStyle w:val="ListParagraph"/>
              <w:numPr>
                <w:ilvl w:val="0"/>
                <w:numId w:val="33"/>
              </w:numPr>
              <w:autoSpaceDE w:val="0"/>
              <w:autoSpaceDN w:val="0"/>
              <w:adjustRightInd w:val="0"/>
              <w:jc w:val="both"/>
              <w:rPr>
                <w:rFonts w:ascii="Arial Narrow" w:hAnsi="Arial Narrow" w:cs="Arial"/>
              </w:rPr>
            </w:pPr>
            <w:r w:rsidRPr="00574084">
              <w:rPr>
                <w:rFonts w:ascii="Arial Narrow" w:hAnsi="Arial Narrow" w:cs="Trebuchet MS"/>
                <w:b/>
              </w:rPr>
              <w:t>Use of a new IT system</w:t>
            </w:r>
            <w:r w:rsidRPr="000858E6">
              <w:rPr>
                <w:rFonts w:ascii="Arial Narrow" w:hAnsi="Arial Narrow" w:cs="Trebuchet MS"/>
              </w:rPr>
              <w:t xml:space="preserve"> may lead to processing errors.</w:t>
            </w:r>
          </w:p>
        </w:tc>
      </w:tr>
      <w:tr w:rsidR="004633D8" w:rsidRPr="00100929" w:rsidTr="009B1BE9">
        <w:trPr>
          <w:trHeight w:val="252"/>
        </w:trPr>
        <w:tc>
          <w:tcPr>
            <w:tcW w:w="1530" w:type="dxa"/>
          </w:tcPr>
          <w:p w:rsidR="007F7F03" w:rsidRDefault="007F7F03" w:rsidP="001B7ABB">
            <w:pPr>
              <w:autoSpaceDE w:val="0"/>
              <w:autoSpaceDN w:val="0"/>
              <w:adjustRightInd w:val="0"/>
              <w:rPr>
                <w:rFonts w:ascii="Arial Narrow" w:hAnsi="Arial Narrow" w:cs="Arial"/>
                <w:b/>
                <w:color w:val="000000"/>
              </w:rPr>
            </w:pPr>
          </w:p>
          <w:p w:rsidR="001B7ABB" w:rsidRPr="001B7ABB" w:rsidRDefault="00902CCC" w:rsidP="001B7ABB">
            <w:pPr>
              <w:autoSpaceDE w:val="0"/>
              <w:autoSpaceDN w:val="0"/>
              <w:adjustRightInd w:val="0"/>
              <w:rPr>
                <w:rFonts w:ascii="Arial Narrow" w:hAnsi="Arial Narrow" w:cs="Arial"/>
                <w:b/>
                <w:color w:val="000000"/>
              </w:rPr>
            </w:pPr>
            <w:r>
              <w:rPr>
                <w:rFonts w:ascii="Arial Narrow" w:hAnsi="Arial Narrow" w:cs="Arial"/>
                <w:b/>
                <w:color w:val="000000"/>
              </w:rPr>
              <w:t>F</w:t>
            </w:r>
            <w:r w:rsidR="001B7ABB" w:rsidRPr="001B7ABB">
              <w:rPr>
                <w:rFonts w:ascii="Arial Narrow" w:hAnsi="Arial Narrow" w:cs="Arial"/>
                <w:b/>
                <w:color w:val="000000"/>
              </w:rPr>
              <w:t xml:space="preserve">inancial performance </w:t>
            </w:r>
          </w:p>
          <w:p w:rsidR="004633D8" w:rsidRPr="00100929" w:rsidRDefault="004633D8" w:rsidP="00CD2EB4">
            <w:pPr>
              <w:rPr>
                <w:rFonts w:ascii="Arial Narrow" w:hAnsi="Arial Narrow"/>
                <w:b/>
              </w:rPr>
            </w:pPr>
          </w:p>
        </w:tc>
        <w:tc>
          <w:tcPr>
            <w:tcW w:w="8190" w:type="dxa"/>
          </w:tcPr>
          <w:p w:rsidR="001E4544" w:rsidRPr="001E4544" w:rsidRDefault="007D41D3" w:rsidP="000A0A09">
            <w:pPr>
              <w:pStyle w:val="ListParagraph"/>
              <w:numPr>
                <w:ilvl w:val="0"/>
                <w:numId w:val="34"/>
              </w:numPr>
              <w:autoSpaceDE w:val="0"/>
              <w:autoSpaceDN w:val="0"/>
              <w:adjustRightInd w:val="0"/>
              <w:jc w:val="both"/>
              <w:rPr>
                <w:rFonts w:ascii="Arial Narrow" w:hAnsi="Arial Narrow" w:cs="Arial"/>
                <w:color w:val="000000"/>
              </w:rPr>
            </w:pPr>
            <w:r w:rsidRPr="00574084">
              <w:rPr>
                <w:rFonts w:ascii="Arial Narrow" w:hAnsi="Arial Narrow" w:cs="Arial"/>
                <w:b/>
              </w:rPr>
              <w:t>K</w:t>
            </w:r>
            <w:r w:rsidR="0007771C" w:rsidRPr="00574084">
              <w:rPr>
                <w:rFonts w:ascii="Arial Narrow" w:hAnsi="Arial Narrow" w:cs="Arial"/>
                <w:b/>
                <w:color w:val="000000"/>
              </w:rPr>
              <w:t>ey performance indicators</w:t>
            </w:r>
          </w:p>
          <w:p w:rsidR="00182244" w:rsidRPr="00182244" w:rsidRDefault="001E4544" w:rsidP="000A0A09">
            <w:pPr>
              <w:pStyle w:val="ListParagraph"/>
              <w:numPr>
                <w:ilvl w:val="0"/>
                <w:numId w:val="34"/>
              </w:numPr>
              <w:autoSpaceDE w:val="0"/>
              <w:autoSpaceDN w:val="0"/>
              <w:adjustRightInd w:val="0"/>
              <w:jc w:val="both"/>
              <w:rPr>
                <w:rFonts w:ascii="Arial Narrow" w:hAnsi="Arial Narrow" w:cs="Arial"/>
                <w:color w:val="000000"/>
              </w:rPr>
            </w:pPr>
            <w:r>
              <w:rPr>
                <w:rFonts w:ascii="Arial Narrow" w:hAnsi="Arial Narrow" w:cs="Arial"/>
                <w:b/>
              </w:rPr>
              <w:t>Budget and forecasts</w:t>
            </w:r>
          </w:p>
          <w:p w:rsidR="00182244" w:rsidRPr="00182244" w:rsidRDefault="00182244" w:rsidP="000A0A09">
            <w:pPr>
              <w:pStyle w:val="ListParagraph"/>
              <w:numPr>
                <w:ilvl w:val="0"/>
                <w:numId w:val="34"/>
              </w:numPr>
              <w:autoSpaceDE w:val="0"/>
              <w:autoSpaceDN w:val="0"/>
              <w:adjustRightInd w:val="0"/>
              <w:jc w:val="both"/>
              <w:rPr>
                <w:rFonts w:ascii="Arial Narrow" w:hAnsi="Arial Narrow" w:cs="Arial"/>
                <w:color w:val="000000"/>
              </w:rPr>
            </w:pPr>
            <w:r w:rsidRPr="00182244">
              <w:rPr>
                <w:rFonts w:ascii="Arial Narrow" w:hAnsi="Arial Narrow" w:cs="Arial"/>
                <w:color w:val="000000"/>
              </w:rPr>
              <w:t xml:space="preserve">Comparison of the entity performance with that of </w:t>
            </w:r>
            <w:r w:rsidRPr="00310021">
              <w:rPr>
                <w:rFonts w:ascii="Arial Narrow" w:hAnsi="Arial Narrow" w:cs="Arial"/>
                <w:b/>
                <w:color w:val="000000"/>
              </w:rPr>
              <w:t>competitors</w:t>
            </w:r>
            <w:r w:rsidRPr="00182244">
              <w:rPr>
                <w:rFonts w:ascii="Arial Narrow" w:hAnsi="Arial Narrow" w:cs="Arial"/>
                <w:color w:val="000000"/>
              </w:rPr>
              <w:t>.</w:t>
            </w:r>
          </w:p>
          <w:p w:rsidR="007D41D3" w:rsidRPr="007D41D3" w:rsidRDefault="00182244" w:rsidP="000A0A09">
            <w:pPr>
              <w:pStyle w:val="ListParagraph"/>
              <w:numPr>
                <w:ilvl w:val="0"/>
                <w:numId w:val="34"/>
              </w:numPr>
              <w:autoSpaceDE w:val="0"/>
              <w:autoSpaceDN w:val="0"/>
              <w:adjustRightInd w:val="0"/>
              <w:jc w:val="both"/>
              <w:rPr>
                <w:rFonts w:ascii="Arial" w:hAnsi="Arial" w:cs="Arial"/>
              </w:rPr>
            </w:pPr>
            <w:r w:rsidRPr="00574084">
              <w:rPr>
                <w:rFonts w:ascii="Arial Narrow" w:hAnsi="Arial Narrow" w:cs="Arial"/>
                <w:b/>
                <w:color w:val="000000"/>
              </w:rPr>
              <w:t>E</w:t>
            </w:r>
            <w:r w:rsidR="0007771C" w:rsidRPr="00574084">
              <w:rPr>
                <w:rFonts w:ascii="Arial Narrow" w:hAnsi="Arial Narrow" w:cs="Arial"/>
                <w:b/>
                <w:color w:val="000000"/>
              </w:rPr>
              <w:t>mployee performance measures</w:t>
            </w:r>
            <w:r w:rsidR="0007771C" w:rsidRPr="00182244">
              <w:rPr>
                <w:rFonts w:ascii="Arial Narrow" w:hAnsi="Arial Narrow" w:cs="Arial"/>
                <w:color w:val="000000"/>
              </w:rPr>
              <w:t xml:space="preserve"> and incentive compensation polic</w:t>
            </w:r>
            <w:r w:rsidR="00791456" w:rsidRPr="00182244">
              <w:rPr>
                <w:rFonts w:ascii="Arial Narrow" w:hAnsi="Arial Narrow" w:cs="Arial"/>
                <w:color w:val="000000"/>
              </w:rPr>
              <w:t>ies</w:t>
            </w:r>
            <w:r w:rsidRPr="00182244">
              <w:rPr>
                <w:rFonts w:ascii="Arial Narrow" w:hAnsi="Arial Narrow" w:cs="Arial"/>
                <w:color w:val="000000"/>
              </w:rPr>
              <w:t>.</w:t>
            </w:r>
          </w:p>
          <w:p w:rsidR="004633D8" w:rsidRPr="00310021" w:rsidRDefault="007D41D3" w:rsidP="000A0A09">
            <w:pPr>
              <w:pStyle w:val="ListParagraph"/>
              <w:numPr>
                <w:ilvl w:val="0"/>
                <w:numId w:val="34"/>
              </w:numPr>
              <w:autoSpaceDE w:val="0"/>
              <w:autoSpaceDN w:val="0"/>
              <w:adjustRightInd w:val="0"/>
              <w:jc w:val="both"/>
              <w:rPr>
                <w:rFonts w:ascii="Arial" w:hAnsi="Arial" w:cs="Arial"/>
              </w:rPr>
            </w:pPr>
            <w:r w:rsidRPr="00574084">
              <w:rPr>
                <w:rFonts w:ascii="Arial Narrow" w:hAnsi="Arial Narrow" w:cs="Arial"/>
                <w:b/>
                <w:color w:val="000000"/>
              </w:rPr>
              <w:lastRenderedPageBreak/>
              <w:t xml:space="preserve">Pressure </w:t>
            </w:r>
            <w:r w:rsidRPr="00791456">
              <w:rPr>
                <w:rFonts w:ascii="Arial Narrow" w:hAnsi="Arial Narrow" w:cs="Arial"/>
                <w:color w:val="000000"/>
              </w:rPr>
              <w:t xml:space="preserve">to achieve performance targets increases risks of material misstatement, </w:t>
            </w:r>
            <w:r>
              <w:rPr>
                <w:rFonts w:ascii="Arial Narrow" w:hAnsi="Arial Narrow" w:cs="Arial"/>
                <w:color w:val="000000"/>
              </w:rPr>
              <w:t>e.g.</w:t>
            </w:r>
            <w:r w:rsidRPr="00791456">
              <w:rPr>
                <w:rFonts w:ascii="Arial Narrow" w:hAnsi="Arial Narrow" w:cs="Arial"/>
                <w:color w:val="000000"/>
              </w:rPr>
              <w:t xml:space="preserve"> </w:t>
            </w:r>
            <w:r w:rsidRPr="00791456">
              <w:rPr>
                <w:rFonts w:ascii="Arial Narrow" w:hAnsi="Arial Narrow" w:cs="Minion-Regular"/>
              </w:rPr>
              <w:t xml:space="preserve">performance bonuses increase the </w:t>
            </w:r>
            <w:r>
              <w:rPr>
                <w:rFonts w:ascii="Arial Narrow" w:hAnsi="Arial Narrow" w:cs="Minion-Regular"/>
              </w:rPr>
              <w:t xml:space="preserve">risk of recognizing revenue </w:t>
            </w:r>
            <w:r w:rsidRPr="00791456">
              <w:rPr>
                <w:rFonts w:ascii="Arial Narrow" w:hAnsi="Arial Narrow" w:cs="Minion-Regular"/>
              </w:rPr>
              <w:t xml:space="preserve">before </w:t>
            </w:r>
            <w:r>
              <w:rPr>
                <w:rFonts w:ascii="Arial Narrow" w:hAnsi="Arial Narrow" w:cs="Minion-Regular"/>
              </w:rPr>
              <w:t>selling goods</w:t>
            </w:r>
            <w:r w:rsidRPr="00791456">
              <w:rPr>
                <w:rFonts w:ascii="Arial Narrow" w:hAnsi="Arial Narrow" w:cs="Minion-Regular"/>
              </w:rPr>
              <w:t>.</w:t>
            </w:r>
            <w:r w:rsidR="00182244" w:rsidRPr="00310021">
              <w:rPr>
                <w:rFonts w:ascii="Arial Narrow" w:hAnsi="Arial Narrow"/>
                <w:b/>
              </w:rPr>
              <w:t xml:space="preserve"> </w:t>
            </w:r>
          </w:p>
        </w:tc>
      </w:tr>
      <w:tr w:rsidR="004633D8" w:rsidRPr="00100929" w:rsidTr="00891EBC">
        <w:trPr>
          <w:trHeight w:val="1565"/>
        </w:trPr>
        <w:tc>
          <w:tcPr>
            <w:tcW w:w="1530" w:type="dxa"/>
          </w:tcPr>
          <w:p w:rsidR="00902CCC" w:rsidRDefault="00902CCC" w:rsidP="008E08B9">
            <w:pPr>
              <w:rPr>
                <w:rFonts w:ascii="Arial Narrow" w:hAnsi="Arial Narrow"/>
                <w:b/>
              </w:rPr>
            </w:pPr>
          </w:p>
          <w:p w:rsidR="004633D8" w:rsidRPr="00100929" w:rsidRDefault="004633D8" w:rsidP="008E08B9">
            <w:pPr>
              <w:rPr>
                <w:rFonts w:ascii="Arial Narrow" w:hAnsi="Arial Narrow"/>
                <w:b/>
              </w:rPr>
            </w:pPr>
            <w:r w:rsidRPr="00100929">
              <w:rPr>
                <w:rFonts w:ascii="Arial Narrow" w:hAnsi="Arial Narrow"/>
                <w:b/>
              </w:rPr>
              <w:t xml:space="preserve">Internal </w:t>
            </w:r>
          </w:p>
          <w:p w:rsidR="004633D8" w:rsidRPr="00100929" w:rsidRDefault="004633D8" w:rsidP="008E08B9">
            <w:pPr>
              <w:rPr>
                <w:rFonts w:ascii="Arial Narrow" w:hAnsi="Arial Narrow"/>
                <w:b/>
              </w:rPr>
            </w:pPr>
            <w:r w:rsidRPr="00100929">
              <w:rPr>
                <w:rFonts w:ascii="Arial Narrow" w:hAnsi="Arial Narrow"/>
                <w:b/>
              </w:rPr>
              <w:t>control</w:t>
            </w:r>
          </w:p>
          <w:p w:rsidR="004633D8" w:rsidRPr="00100929" w:rsidRDefault="004633D8" w:rsidP="007D41D3">
            <w:pPr>
              <w:rPr>
                <w:rFonts w:ascii="Arial Narrow" w:hAnsi="Arial Narrow"/>
              </w:rPr>
            </w:pPr>
          </w:p>
        </w:tc>
        <w:tc>
          <w:tcPr>
            <w:tcW w:w="8190" w:type="dxa"/>
          </w:tcPr>
          <w:p w:rsidR="004633D8" w:rsidRPr="00100929" w:rsidRDefault="004633D8" w:rsidP="00F973AC">
            <w:pPr>
              <w:pStyle w:val="ListParagraph"/>
              <w:numPr>
                <w:ilvl w:val="0"/>
                <w:numId w:val="11"/>
              </w:numPr>
              <w:autoSpaceDE w:val="0"/>
              <w:autoSpaceDN w:val="0"/>
              <w:adjustRightInd w:val="0"/>
              <w:jc w:val="both"/>
              <w:rPr>
                <w:rFonts w:ascii="Arial Narrow" w:hAnsi="Arial Narrow"/>
                <w:iCs/>
              </w:rPr>
            </w:pPr>
            <w:r w:rsidRPr="00100929">
              <w:rPr>
                <w:rFonts w:ascii="Arial Narrow" w:hAnsi="Arial Narrow"/>
                <w:b/>
                <w:iCs/>
              </w:rPr>
              <w:t>Control environment</w:t>
            </w:r>
            <w:r w:rsidRPr="00100929">
              <w:rPr>
                <w:rFonts w:ascii="Arial Narrow" w:hAnsi="Arial Narrow" w:cs="TimesNewRomanPSMT"/>
                <w:lang w:val="en-AU"/>
              </w:rPr>
              <w:t>.</w:t>
            </w:r>
          </w:p>
          <w:p w:rsidR="00A917CD" w:rsidRPr="00A917CD" w:rsidRDefault="00A917CD" w:rsidP="00F973AC">
            <w:pPr>
              <w:pStyle w:val="ListParagraph"/>
              <w:numPr>
                <w:ilvl w:val="0"/>
                <w:numId w:val="11"/>
              </w:numPr>
              <w:autoSpaceDE w:val="0"/>
              <w:autoSpaceDN w:val="0"/>
              <w:adjustRightInd w:val="0"/>
              <w:jc w:val="both"/>
              <w:rPr>
                <w:rFonts w:ascii="Arial Narrow" w:hAnsi="Arial Narrow"/>
                <w:iCs/>
              </w:rPr>
            </w:pPr>
            <w:r>
              <w:rPr>
                <w:rFonts w:ascii="Arial Narrow" w:hAnsi="Arial Narrow"/>
                <w:b/>
                <w:iCs/>
              </w:rPr>
              <w:t>The entity’s r</w:t>
            </w:r>
            <w:r w:rsidR="004633D8" w:rsidRPr="00100929">
              <w:rPr>
                <w:rFonts w:ascii="Arial Narrow" w:hAnsi="Arial Narrow"/>
                <w:b/>
                <w:iCs/>
              </w:rPr>
              <w:t xml:space="preserve">isk assessment </w:t>
            </w:r>
            <w:r w:rsidR="003E661C">
              <w:rPr>
                <w:rFonts w:ascii="Arial Narrow" w:hAnsi="Arial Narrow"/>
                <w:b/>
                <w:iCs/>
              </w:rPr>
              <w:t>process</w:t>
            </w:r>
            <w:r>
              <w:rPr>
                <w:rFonts w:ascii="Arial Narrow" w:hAnsi="Arial Narrow"/>
                <w:b/>
                <w:iCs/>
              </w:rPr>
              <w:t xml:space="preserve"> i.e.</w:t>
            </w:r>
          </w:p>
          <w:p w:rsidR="00257973" w:rsidRPr="00257973" w:rsidRDefault="00A917CD" w:rsidP="000A0A09">
            <w:pPr>
              <w:pStyle w:val="ListParagraph"/>
              <w:numPr>
                <w:ilvl w:val="0"/>
                <w:numId w:val="125"/>
              </w:numPr>
              <w:autoSpaceDE w:val="0"/>
              <w:autoSpaceDN w:val="0"/>
              <w:adjustRightInd w:val="0"/>
              <w:ind w:left="630" w:hanging="283"/>
              <w:jc w:val="both"/>
              <w:rPr>
                <w:rFonts w:ascii="Arial Narrow" w:hAnsi="Arial Narrow"/>
                <w:iCs/>
              </w:rPr>
            </w:pPr>
            <w:r w:rsidRPr="00257973">
              <w:rPr>
                <w:rFonts w:ascii="Arial Narrow" w:hAnsi="Arial Narrow"/>
                <w:iCs/>
              </w:rPr>
              <w:t>Identifying business risks relevant to financial reporting</w:t>
            </w:r>
            <w:r w:rsidR="00F718D1">
              <w:rPr>
                <w:rFonts w:ascii="Arial Narrow" w:hAnsi="Arial Narrow"/>
                <w:iCs/>
              </w:rPr>
              <w:t>(see inherent risk factors)</w:t>
            </w:r>
          </w:p>
          <w:p w:rsidR="00257973" w:rsidRPr="00257973" w:rsidRDefault="00257973" w:rsidP="000A0A09">
            <w:pPr>
              <w:pStyle w:val="ListParagraph"/>
              <w:numPr>
                <w:ilvl w:val="0"/>
                <w:numId w:val="125"/>
              </w:numPr>
              <w:autoSpaceDE w:val="0"/>
              <w:autoSpaceDN w:val="0"/>
              <w:adjustRightInd w:val="0"/>
              <w:ind w:left="630" w:hanging="283"/>
              <w:jc w:val="both"/>
              <w:rPr>
                <w:rFonts w:ascii="Arial Narrow" w:hAnsi="Arial Narrow"/>
                <w:iCs/>
              </w:rPr>
            </w:pPr>
            <w:r w:rsidRPr="00257973">
              <w:rPr>
                <w:rFonts w:ascii="Arial Narrow" w:hAnsi="Arial Narrow"/>
                <w:iCs/>
              </w:rPr>
              <w:t>Assessing the significance of risks</w:t>
            </w:r>
          </w:p>
          <w:p w:rsidR="00512F14" w:rsidRPr="00F718D1" w:rsidRDefault="00257973" w:rsidP="000A0A09">
            <w:pPr>
              <w:pStyle w:val="ListParagraph"/>
              <w:numPr>
                <w:ilvl w:val="0"/>
                <w:numId w:val="125"/>
              </w:numPr>
              <w:autoSpaceDE w:val="0"/>
              <w:autoSpaceDN w:val="0"/>
              <w:adjustRightInd w:val="0"/>
              <w:ind w:left="630" w:hanging="283"/>
              <w:jc w:val="both"/>
              <w:rPr>
                <w:rFonts w:ascii="Arial Narrow" w:hAnsi="Arial Narrow"/>
                <w:iCs/>
              </w:rPr>
            </w:pPr>
            <w:r>
              <w:rPr>
                <w:rFonts w:ascii="Arial Narrow" w:hAnsi="Arial Narrow"/>
                <w:iCs/>
              </w:rPr>
              <w:t>Addressing risks</w:t>
            </w:r>
          </w:p>
          <w:p w:rsidR="004633D8" w:rsidRPr="00100929" w:rsidRDefault="00A917CD" w:rsidP="00F973AC">
            <w:pPr>
              <w:pStyle w:val="ListParagraph"/>
              <w:numPr>
                <w:ilvl w:val="0"/>
                <w:numId w:val="11"/>
              </w:numPr>
              <w:autoSpaceDE w:val="0"/>
              <w:autoSpaceDN w:val="0"/>
              <w:adjustRightInd w:val="0"/>
              <w:jc w:val="both"/>
              <w:rPr>
                <w:rFonts w:ascii="Arial Narrow" w:hAnsi="Arial Narrow"/>
                <w:iCs/>
              </w:rPr>
            </w:pPr>
            <w:r>
              <w:rPr>
                <w:rFonts w:ascii="Arial Narrow" w:hAnsi="Arial Narrow"/>
                <w:b/>
                <w:iCs/>
              </w:rPr>
              <w:t>The information system and communication</w:t>
            </w:r>
            <w:r w:rsidR="004633D8" w:rsidRPr="00100929">
              <w:rPr>
                <w:rFonts w:ascii="Arial Narrow" w:hAnsi="Arial Narrow"/>
                <w:iCs/>
              </w:rPr>
              <w:t>.</w:t>
            </w:r>
          </w:p>
          <w:p w:rsidR="004633D8" w:rsidRPr="00100929" w:rsidRDefault="004633D8" w:rsidP="00F973AC">
            <w:pPr>
              <w:pStyle w:val="ListParagraph"/>
              <w:numPr>
                <w:ilvl w:val="0"/>
                <w:numId w:val="11"/>
              </w:numPr>
              <w:autoSpaceDE w:val="0"/>
              <w:autoSpaceDN w:val="0"/>
              <w:adjustRightInd w:val="0"/>
              <w:rPr>
                <w:rFonts w:ascii="Arial Narrow" w:hAnsi="Arial Narrow"/>
                <w:iCs/>
              </w:rPr>
            </w:pPr>
            <w:r w:rsidRPr="00100929">
              <w:rPr>
                <w:rFonts w:ascii="Arial Narrow" w:hAnsi="Arial Narrow"/>
                <w:b/>
                <w:iCs/>
              </w:rPr>
              <w:t>Control activities</w:t>
            </w:r>
            <w:r w:rsidRPr="00100929">
              <w:rPr>
                <w:rFonts w:ascii="Arial Narrow" w:hAnsi="Arial Narrow"/>
                <w:iCs/>
              </w:rPr>
              <w:t>.</w:t>
            </w:r>
          </w:p>
          <w:p w:rsidR="004633D8" w:rsidRPr="00E32485" w:rsidRDefault="00A917CD" w:rsidP="00A917CD">
            <w:pPr>
              <w:pStyle w:val="ListParagraph"/>
              <w:numPr>
                <w:ilvl w:val="0"/>
                <w:numId w:val="11"/>
              </w:numPr>
              <w:autoSpaceDE w:val="0"/>
              <w:autoSpaceDN w:val="0"/>
              <w:adjustRightInd w:val="0"/>
              <w:rPr>
                <w:rFonts w:ascii="Arial Narrow" w:hAnsi="Arial Narrow"/>
                <w:b/>
                <w:iCs/>
              </w:rPr>
            </w:pPr>
            <w:r>
              <w:rPr>
                <w:rFonts w:ascii="Arial Narrow" w:hAnsi="Arial Narrow"/>
                <w:b/>
                <w:iCs/>
              </w:rPr>
              <w:t>The entity’s process to monitor internal control</w:t>
            </w:r>
            <w:r w:rsidR="00E32485">
              <w:rPr>
                <w:rFonts w:ascii="Arial Narrow" w:hAnsi="Arial Narrow"/>
              </w:rPr>
              <w:t>:</w:t>
            </w:r>
          </w:p>
          <w:p w:rsidR="00E32485" w:rsidRDefault="00E32485" w:rsidP="000A0A09">
            <w:pPr>
              <w:pStyle w:val="ListParagraph"/>
              <w:numPr>
                <w:ilvl w:val="0"/>
                <w:numId w:val="126"/>
              </w:numPr>
              <w:autoSpaceDE w:val="0"/>
              <w:autoSpaceDN w:val="0"/>
              <w:adjustRightInd w:val="0"/>
              <w:ind w:left="630" w:hanging="283"/>
              <w:jc w:val="both"/>
              <w:rPr>
                <w:rFonts w:ascii="Arial Narrow" w:hAnsi="Arial Narrow"/>
                <w:iCs/>
              </w:rPr>
            </w:pPr>
            <w:r w:rsidRPr="00E32485">
              <w:rPr>
                <w:rFonts w:ascii="Arial Narrow" w:hAnsi="Arial Narrow"/>
                <w:iCs/>
              </w:rPr>
              <w:t>How the entity monitors the effectiveness of controls and how it remedies the deficiencies identified</w:t>
            </w:r>
          </w:p>
          <w:p w:rsidR="00E32485" w:rsidRPr="00E32485" w:rsidRDefault="00E32485" w:rsidP="000A0A09">
            <w:pPr>
              <w:pStyle w:val="ListParagraph"/>
              <w:numPr>
                <w:ilvl w:val="0"/>
                <w:numId w:val="126"/>
              </w:numPr>
              <w:autoSpaceDE w:val="0"/>
              <w:autoSpaceDN w:val="0"/>
              <w:adjustRightInd w:val="0"/>
              <w:ind w:left="630" w:hanging="283"/>
              <w:jc w:val="both"/>
              <w:rPr>
                <w:rFonts w:ascii="Arial Narrow" w:hAnsi="Arial Narrow"/>
                <w:iCs/>
              </w:rPr>
            </w:pPr>
            <w:r>
              <w:rPr>
                <w:rFonts w:ascii="Arial Narrow" w:hAnsi="Arial Narrow"/>
                <w:iCs/>
              </w:rPr>
              <w:t>The sources of information used to monitor controls</w:t>
            </w:r>
          </w:p>
        </w:tc>
      </w:tr>
    </w:tbl>
    <w:p w:rsidR="00247714" w:rsidRDefault="00247714" w:rsidP="0098677F">
      <w:pPr>
        <w:jc w:val="both"/>
        <w:rPr>
          <w:rFonts w:ascii="Arial Narrow" w:hAnsi="Arial Narrow"/>
          <w:b/>
        </w:rPr>
      </w:pPr>
    </w:p>
    <w:p w:rsidR="00664C39" w:rsidRDefault="00664C39" w:rsidP="00FA177B">
      <w:pPr>
        <w:spacing w:line="276" w:lineRule="auto"/>
        <w:jc w:val="both"/>
        <w:rPr>
          <w:rFonts w:ascii="Arial Narrow" w:hAnsi="Arial Narrow"/>
          <w:b/>
        </w:rPr>
      </w:pPr>
      <w:r>
        <w:rPr>
          <w:rFonts w:ascii="Arial Narrow" w:hAnsi="Arial Narrow"/>
          <w:b/>
        </w:rPr>
        <w:t>Methods used to obtain understanding of the entity</w:t>
      </w:r>
    </w:p>
    <w:p w:rsidR="00664C39" w:rsidRPr="00F72248" w:rsidRDefault="00664C39" w:rsidP="000A0A09">
      <w:pPr>
        <w:pStyle w:val="ListParagraph"/>
        <w:numPr>
          <w:ilvl w:val="0"/>
          <w:numId w:val="127"/>
        </w:numPr>
        <w:autoSpaceDE w:val="0"/>
        <w:autoSpaceDN w:val="0"/>
        <w:adjustRightInd w:val="0"/>
        <w:ind w:left="284" w:hanging="284"/>
        <w:jc w:val="both"/>
        <w:rPr>
          <w:rFonts w:ascii="Arial Narrow" w:hAnsi="Arial Narrow"/>
          <w:b/>
        </w:rPr>
      </w:pPr>
      <w:r w:rsidRPr="00F72248">
        <w:rPr>
          <w:rFonts w:ascii="Arial Narrow" w:hAnsi="Arial Narrow"/>
          <w:b/>
        </w:rPr>
        <w:t>Inquiry</w:t>
      </w:r>
    </w:p>
    <w:p w:rsidR="00F72248" w:rsidRDefault="00F72248" w:rsidP="00664C39">
      <w:pPr>
        <w:autoSpaceDE w:val="0"/>
        <w:autoSpaceDN w:val="0"/>
        <w:adjustRightInd w:val="0"/>
        <w:jc w:val="both"/>
        <w:rPr>
          <w:rFonts w:ascii="Arial Narrow" w:hAnsi="Arial Narrow"/>
        </w:rPr>
      </w:pPr>
      <w:r>
        <w:rPr>
          <w:rFonts w:ascii="Arial Narrow" w:hAnsi="Arial Narrow"/>
        </w:rPr>
        <w:t xml:space="preserve">     </w:t>
      </w:r>
      <w:r w:rsidR="00664C39" w:rsidRPr="00F72248">
        <w:rPr>
          <w:rFonts w:ascii="Arial Narrow" w:hAnsi="Arial Narrow"/>
        </w:rPr>
        <w:t>Most of the information is obtained from staff in the accounts department</w:t>
      </w:r>
      <w:r w:rsidRPr="00F72248">
        <w:rPr>
          <w:rFonts w:ascii="Arial Narrow" w:hAnsi="Arial Narrow"/>
        </w:rPr>
        <w:t>.</w:t>
      </w:r>
      <w:r>
        <w:rPr>
          <w:rFonts w:ascii="Arial Narrow" w:hAnsi="Arial Narrow"/>
        </w:rPr>
        <w:t xml:space="preserve"> They may also make inquiries of:</w:t>
      </w:r>
    </w:p>
    <w:p w:rsidR="00664C39" w:rsidRPr="00896FAA" w:rsidRDefault="00F72248" w:rsidP="000A0A09">
      <w:pPr>
        <w:pStyle w:val="ListParagraph"/>
        <w:numPr>
          <w:ilvl w:val="0"/>
          <w:numId w:val="128"/>
        </w:numPr>
        <w:autoSpaceDE w:val="0"/>
        <w:autoSpaceDN w:val="0"/>
        <w:adjustRightInd w:val="0"/>
        <w:ind w:left="567" w:hanging="283"/>
        <w:jc w:val="both"/>
        <w:rPr>
          <w:rFonts w:ascii="Arial Narrow" w:hAnsi="Arial Narrow" w:cs="Minion-Regular"/>
        </w:rPr>
      </w:pPr>
      <w:r>
        <w:rPr>
          <w:rFonts w:ascii="Arial Narrow" w:hAnsi="Arial Narrow"/>
        </w:rPr>
        <w:t>Management about the</w:t>
      </w:r>
      <w:r w:rsidR="00664C39" w:rsidRPr="00896FAA">
        <w:rPr>
          <w:rFonts w:ascii="Arial Narrow" w:hAnsi="Arial Narrow"/>
        </w:rPr>
        <w:t xml:space="preserve"> </w:t>
      </w:r>
      <w:r w:rsidR="00664C39">
        <w:rPr>
          <w:rFonts w:ascii="Arial Narrow" w:hAnsi="Arial Narrow"/>
        </w:rPr>
        <w:t>environment for preparation of financial statements</w:t>
      </w:r>
      <w:r w:rsidR="00664C39" w:rsidRPr="00896FAA">
        <w:rPr>
          <w:rFonts w:ascii="Arial Narrow" w:hAnsi="Arial Narrow" w:cs="Myriad Pro"/>
          <w:color w:val="000000"/>
        </w:rPr>
        <w:t>.</w:t>
      </w:r>
    </w:p>
    <w:p w:rsidR="00F72248" w:rsidRDefault="00F72248" w:rsidP="000A0A09">
      <w:pPr>
        <w:pStyle w:val="ListParagraph"/>
        <w:numPr>
          <w:ilvl w:val="0"/>
          <w:numId w:val="128"/>
        </w:numPr>
        <w:autoSpaceDE w:val="0"/>
        <w:autoSpaceDN w:val="0"/>
        <w:adjustRightInd w:val="0"/>
        <w:ind w:left="567" w:hanging="283"/>
        <w:jc w:val="both"/>
        <w:rPr>
          <w:rFonts w:ascii="Arial Narrow" w:hAnsi="Arial Narrow"/>
        </w:rPr>
      </w:pPr>
      <w:r w:rsidRPr="00896FAA">
        <w:rPr>
          <w:rFonts w:ascii="Arial Narrow" w:hAnsi="Arial Narrow"/>
        </w:rPr>
        <w:t xml:space="preserve">Lawyers </w:t>
      </w:r>
      <w:r>
        <w:rPr>
          <w:rFonts w:ascii="Arial Narrow" w:hAnsi="Arial Narrow"/>
        </w:rPr>
        <w:t xml:space="preserve">about </w:t>
      </w:r>
      <w:r w:rsidRPr="00896FAA">
        <w:rPr>
          <w:rFonts w:ascii="Arial Narrow" w:hAnsi="Arial Narrow"/>
        </w:rPr>
        <w:t>cases in court</w:t>
      </w:r>
      <w:r>
        <w:rPr>
          <w:rFonts w:ascii="Arial Narrow" w:hAnsi="Arial Narrow"/>
        </w:rPr>
        <w:t xml:space="preserve"> and </w:t>
      </w:r>
      <w:r w:rsidRPr="00896FAA">
        <w:rPr>
          <w:rFonts w:ascii="Arial Narrow" w:hAnsi="Arial Narrow"/>
        </w:rPr>
        <w:t>compliance with laws</w:t>
      </w:r>
      <w:r>
        <w:rPr>
          <w:rFonts w:ascii="Arial Narrow" w:hAnsi="Arial Narrow"/>
        </w:rPr>
        <w:t xml:space="preserve"> and regulations</w:t>
      </w:r>
      <w:r w:rsidRPr="00896FAA">
        <w:rPr>
          <w:rFonts w:ascii="Arial Narrow" w:hAnsi="Arial Narrow"/>
        </w:rPr>
        <w:t>.</w:t>
      </w:r>
    </w:p>
    <w:p w:rsidR="00F72248" w:rsidRPr="00664C39" w:rsidRDefault="00F72248" w:rsidP="000A0A09">
      <w:pPr>
        <w:pStyle w:val="ListParagraph"/>
        <w:numPr>
          <w:ilvl w:val="0"/>
          <w:numId w:val="128"/>
        </w:numPr>
        <w:autoSpaceDE w:val="0"/>
        <w:autoSpaceDN w:val="0"/>
        <w:adjustRightInd w:val="0"/>
        <w:ind w:left="567" w:hanging="283"/>
        <w:jc w:val="both"/>
        <w:rPr>
          <w:rFonts w:ascii="Arial Narrow" w:hAnsi="Arial Narrow"/>
        </w:rPr>
      </w:pPr>
      <w:r w:rsidRPr="00664C39">
        <w:rPr>
          <w:rFonts w:ascii="Arial Narrow" w:hAnsi="Arial Narrow"/>
        </w:rPr>
        <w:t xml:space="preserve">Marketing/sales personnel </w:t>
      </w:r>
      <w:r>
        <w:rPr>
          <w:rFonts w:ascii="Arial Narrow" w:hAnsi="Arial Narrow"/>
        </w:rPr>
        <w:t xml:space="preserve">about </w:t>
      </w:r>
      <w:r w:rsidRPr="00664C39">
        <w:rPr>
          <w:rFonts w:ascii="Arial Narrow" w:hAnsi="Arial Narrow"/>
        </w:rPr>
        <w:t>marketing strategies and sales trends.</w:t>
      </w:r>
    </w:p>
    <w:p w:rsidR="00F72248" w:rsidRDefault="00F72248" w:rsidP="00F72248">
      <w:pPr>
        <w:pStyle w:val="ListParagraph"/>
        <w:autoSpaceDE w:val="0"/>
        <w:autoSpaceDN w:val="0"/>
        <w:adjustRightInd w:val="0"/>
        <w:ind w:left="630"/>
        <w:jc w:val="both"/>
        <w:rPr>
          <w:rFonts w:ascii="Arial Narrow" w:hAnsi="Arial Narrow"/>
        </w:rPr>
      </w:pPr>
    </w:p>
    <w:p w:rsidR="00FA177B" w:rsidRPr="00C81A48" w:rsidRDefault="00C81A48" w:rsidP="000A0A09">
      <w:pPr>
        <w:pStyle w:val="ListParagraph"/>
        <w:numPr>
          <w:ilvl w:val="0"/>
          <w:numId w:val="127"/>
        </w:numPr>
        <w:spacing w:line="276" w:lineRule="auto"/>
        <w:ind w:left="284" w:hanging="284"/>
        <w:jc w:val="both"/>
        <w:rPr>
          <w:rFonts w:ascii="Arial Narrow" w:hAnsi="Arial Narrow"/>
        </w:rPr>
      </w:pPr>
      <w:r>
        <w:rPr>
          <w:rFonts w:ascii="Arial Narrow" w:hAnsi="Arial Narrow"/>
          <w:b/>
        </w:rPr>
        <w:t xml:space="preserve">Observation </w:t>
      </w:r>
      <w:r w:rsidRPr="00C81A48">
        <w:rPr>
          <w:rFonts w:ascii="Arial Narrow" w:hAnsi="Arial Narrow"/>
        </w:rPr>
        <w:t>of the normal operations of an entity</w:t>
      </w:r>
    </w:p>
    <w:p w:rsidR="00664C39" w:rsidRPr="00C81A48" w:rsidRDefault="00C81A48" w:rsidP="000A0A09">
      <w:pPr>
        <w:pStyle w:val="ListParagraph"/>
        <w:numPr>
          <w:ilvl w:val="0"/>
          <w:numId w:val="127"/>
        </w:numPr>
        <w:spacing w:line="276" w:lineRule="auto"/>
        <w:ind w:left="284" w:hanging="284"/>
        <w:jc w:val="both"/>
        <w:rPr>
          <w:rFonts w:ascii="Arial Narrow" w:hAnsi="Arial Narrow"/>
          <w:b/>
        </w:rPr>
      </w:pPr>
      <w:r w:rsidRPr="00C81A48">
        <w:rPr>
          <w:rFonts w:ascii="Arial Narrow" w:hAnsi="Arial Narrow"/>
          <w:b/>
        </w:rPr>
        <w:t xml:space="preserve">Inspection </w:t>
      </w:r>
      <w:r w:rsidRPr="00C81A48">
        <w:rPr>
          <w:rFonts w:ascii="Arial Narrow" w:hAnsi="Arial Narrow"/>
        </w:rPr>
        <w:t xml:space="preserve">of manuals </w:t>
      </w:r>
      <w:r>
        <w:rPr>
          <w:rFonts w:ascii="Arial Narrow" w:hAnsi="Arial Narrow"/>
        </w:rPr>
        <w:t xml:space="preserve">(e.g. finance/procurement) </w:t>
      </w:r>
      <w:r w:rsidRPr="00C81A48">
        <w:rPr>
          <w:rFonts w:ascii="Arial Narrow" w:hAnsi="Arial Narrow"/>
        </w:rPr>
        <w:t>about entity operations</w:t>
      </w:r>
      <w:r>
        <w:rPr>
          <w:rFonts w:ascii="Arial Narrow" w:hAnsi="Arial Narrow"/>
        </w:rPr>
        <w:t xml:space="preserve"> and visiting entity premises.</w:t>
      </w:r>
    </w:p>
    <w:p w:rsidR="008620F0" w:rsidRPr="008620F0" w:rsidRDefault="008620F0" w:rsidP="000A0A09">
      <w:pPr>
        <w:pStyle w:val="ListParagraph"/>
        <w:numPr>
          <w:ilvl w:val="0"/>
          <w:numId w:val="127"/>
        </w:numPr>
        <w:autoSpaceDE w:val="0"/>
        <w:autoSpaceDN w:val="0"/>
        <w:adjustRightInd w:val="0"/>
        <w:ind w:left="284" w:hanging="284"/>
        <w:jc w:val="both"/>
        <w:rPr>
          <w:rFonts w:ascii="Arial Narrow" w:hAnsi="Arial Narrow"/>
        </w:rPr>
      </w:pPr>
      <w:r w:rsidRPr="008620F0">
        <w:rPr>
          <w:rFonts w:ascii="Arial Narrow" w:hAnsi="Arial Narrow"/>
          <w:b/>
        </w:rPr>
        <w:t xml:space="preserve">Analytical procedures </w:t>
      </w:r>
      <w:r w:rsidRPr="008620F0">
        <w:rPr>
          <w:rFonts w:ascii="Arial Narrow" w:hAnsi="Arial Narrow"/>
        </w:rPr>
        <w:t>mean the analysis of relationships to identity inconsistencies and unexpected relationships.</w:t>
      </w:r>
    </w:p>
    <w:p w:rsidR="008620F0" w:rsidRDefault="008620F0" w:rsidP="008620F0">
      <w:pPr>
        <w:autoSpaceDE w:val="0"/>
        <w:autoSpaceDN w:val="0"/>
        <w:adjustRightInd w:val="0"/>
        <w:jc w:val="both"/>
        <w:rPr>
          <w:rFonts w:ascii="Arial Narrow" w:hAnsi="Arial Narrow"/>
        </w:rPr>
      </w:pPr>
    </w:p>
    <w:p w:rsidR="008620F0" w:rsidRDefault="008620F0" w:rsidP="008620F0">
      <w:pPr>
        <w:autoSpaceDE w:val="0"/>
        <w:autoSpaceDN w:val="0"/>
        <w:adjustRightInd w:val="0"/>
        <w:ind w:left="284"/>
        <w:jc w:val="both"/>
        <w:rPr>
          <w:rFonts w:ascii="Arial Narrow" w:hAnsi="Arial Narrow"/>
        </w:rPr>
      </w:pPr>
      <w:r>
        <w:rPr>
          <w:rFonts w:ascii="Arial Narrow" w:hAnsi="Arial Narrow"/>
        </w:rPr>
        <w:t xml:space="preserve">The auditor should apply analytical procedures as risk assessment procedures and in the overall review of financial statements at the end of the audit. They may also be used as substantive procedures to collect audit evidence.  </w:t>
      </w:r>
    </w:p>
    <w:p w:rsidR="008620F0" w:rsidRDefault="008620F0" w:rsidP="008620F0">
      <w:pPr>
        <w:autoSpaceDE w:val="0"/>
        <w:autoSpaceDN w:val="0"/>
        <w:adjustRightInd w:val="0"/>
        <w:ind w:left="284"/>
        <w:jc w:val="both"/>
        <w:rPr>
          <w:rFonts w:ascii="Arial Narrow" w:hAnsi="Arial Narrow"/>
        </w:rPr>
      </w:pPr>
    </w:p>
    <w:p w:rsidR="008620F0" w:rsidRPr="00E613E6" w:rsidRDefault="008620F0" w:rsidP="008620F0">
      <w:pPr>
        <w:autoSpaceDE w:val="0"/>
        <w:autoSpaceDN w:val="0"/>
        <w:adjustRightInd w:val="0"/>
        <w:ind w:left="284"/>
        <w:jc w:val="both"/>
        <w:rPr>
          <w:rFonts w:ascii="Arial Narrow" w:hAnsi="Arial Narrow"/>
        </w:rPr>
      </w:pPr>
      <w:r w:rsidRPr="003E661C">
        <w:rPr>
          <w:rFonts w:ascii="Arial Narrow" w:hAnsi="Arial Narrow"/>
        </w:rPr>
        <w:t>Analytical procedures include</w:t>
      </w:r>
      <w:r>
        <w:rPr>
          <w:rFonts w:ascii="Arial Narrow" w:hAnsi="Arial Narrow"/>
        </w:rPr>
        <w:t xml:space="preserve"> the following types of c</w:t>
      </w:r>
      <w:r w:rsidRPr="00E613E6">
        <w:rPr>
          <w:rFonts w:ascii="Arial Narrow" w:hAnsi="Arial Narrow"/>
        </w:rPr>
        <w:t xml:space="preserve">omparisons: </w:t>
      </w:r>
    </w:p>
    <w:p w:rsidR="008620F0" w:rsidRPr="008620F0" w:rsidRDefault="008620F0" w:rsidP="000A0A09">
      <w:pPr>
        <w:pStyle w:val="ListParagraph"/>
        <w:numPr>
          <w:ilvl w:val="0"/>
          <w:numId w:val="129"/>
        </w:numPr>
        <w:autoSpaceDE w:val="0"/>
        <w:autoSpaceDN w:val="0"/>
        <w:adjustRightInd w:val="0"/>
        <w:ind w:left="567" w:hanging="283"/>
        <w:jc w:val="both"/>
        <w:rPr>
          <w:rFonts w:ascii="Arial Narrow" w:hAnsi="Arial Narrow"/>
        </w:rPr>
      </w:pPr>
      <w:r w:rsidRPr="008620F0">
        <w:rPr>
          <w:rFonts w:ascii="Arial Narrow" w:hAnsi="Arial Narrow"/>
        </w:rPr>
        <w:t>Prior periods</w:t>
      </w:r>
    </w:p>
    <w:p w:rsidR="008620F0" w:rsidRPr="008620F0" w:rsidRDefault="008620F0" w:rsidP="000A0A09">
      <w:pPr>
        <w:pStyle w:val="ListParagraph"/>
        <w:numPr>
          <w:ilvl w:val="0"/>
          <w:numId w:val="129"/>
        </w:numPr>
        <w:autoSpaceDE w:val="0"/>
        <w:autoSpaceDN w:val="0"/>
        <w:adjustRightInd w:val="0"/>
        <w:ind w:left="567" w:hanging="283"/>
        <w:jc w:val="both"/>
        <w:rPr>
          <w:rFonts w:ascii="Arial Narrow" w:hAnsi="Arial Narrow"/>
        </w:rPr>
      </w:pPr>
      <w:r w:rsidRPr="008620F0">
        <w:rPr>
          <w:rFonts w:ascii="Arial Narrow" w:hAnsi="Arial Narrow"/>
        </w:rPr>
        <w:t>Budgets and forecasts</w:t>
      </w:r>
    </w:p>
    <w:p w:rsidR="008620F0" w:rsidRPr="008620F0" w:rsidRDefault="008620F0" w:rsidP="000A0A09">
      <w:pPr>
        <w:pStyle w:val="ListParagraph"/>
        <w:numPr>
          <w:ilvl w:val="0"/>
          <w:numId w:val="129"/>
        </w:numPr>
        <w:autoSpaceDE w:val="0"/>
        <w:autoSpaceDN w:val="0"/>
        <w:adjustRightInd w:val="0"/>
        <w:ind w:left="567" w:hanging="283"/>
        <w:jc w:val="both"/>
        <w:rPr>
          <w:rFonts w:ascii="Arial Narrow" w:hAnsi="Arial Narrow"/>
        </w:rPr>
      </w:pPr>
      <w:r w:rsidRPr="008620F0">
        <w:rPr>
          <w:rFonts w:ascii="Arial Narrow" w:hAnsi="Arial Narrow"/>
        </w:rPr>
        <w:t>Industry information</w:t>
      </w:r>
    </w:p>
    <w:p w:rsidR="008620F0" w:rsidRPr="008620F0" w:rsidRDefault="008620F0" w:rsidP="000A0A09">
      <w:pPr>
        <w:pStyle w:val="ListParagraph"/>
        <w:numPr>
          <w:ilvl w:val="0"/>
          <w:numId w:val="129"/>
        </w:numPr>
        <w:autoSpaceDE w:val="0"/>
        <w:autoSpaceDN w:val="0"/>
        <w:adjustRightInd w:val="0"/>
        <w:ind w:left="567" w:hanging="283"/>
        <w:jc w:val="both"/>
        <w:rPr>
          <w:rFonts w:ascii="Arial Narrow" w:hAnsi="Arial Narrow"/>
        </w:rPr>
      </w:pPr>
      <w:r w:rsidRPr="008620F0">
        <w:rPr>
          <w:rFonts w:ascii="Arial Narrow" w:hAnsi="Arial Narrow"/>
        </w:rPr>
        <w:t>Predictive estimates i.e. expectations</w:t>
      </w:r>
    </w:p>
    <w:p w:rsidR="008620F0" w:rsidRPr="008620F0" w:rsidRDefault="008620F0" w:rsidP="000A0A09">
      <w:pPr>
        <w:pStyle w:val="ListParagraph"/>
        <w:numPr>
          <w:ilvl w:val="0"/>
          <w:numId w:val="129"/>
        </w:numPr>
        <w:autoSpaceDE w:val="0"/>
        <w:autoSpaceDN w:val="0"/>
        <w:adjustRightInd w:val="0"/>
        <w:ind w:left="567" w:hanging="283"/>
        <w:jc w:val="both"/>
        <w:rPr>
          <w:rFonts w:ascii="Arial Narrow" w:hAnsi="Arial Narrow"/>
        </w:rPr>
      </w:pPr>
      <w:r w:rsidRPr="008620F0">
        <w:rPr>
          <w:rFonts w:ascii="Arial Narrow" w:hAnsi="Arial Narrow"/>
        </w:rPr>
        <w:t>Relationships between financial information i.e. ratio analysis</w:t>
      </w:r>
    </w:p>
    <w:p w:rsidR="00664C39" w:rsidRPr="008620F0" w:rsidRDefault="008620F0" w:rsidP="000A0A09">
      <w:pPr>
        <w:pStyle w:val="ListParagraph"/>
        <w:numPr>
          <w:ilvl w:val="0"/>
          <w:numId w:val="129"/>
        </w:numPr>
        <w:autoSpaceDE w:val="0"/>
        <w:autoSpaceDN w:val="0"/>
        <w:adjustRightInd w:val="0"/>
        <w:ind w:left="567" w:hanging="283"/>
        <w:jc w:val="both"/>
        <w:rPr>
          <w:rFonts w:ascii="Arial Narrow" w:hAnsi="Arial Narrow"/>
        </w:rPr>
      </w:pPr>
      <w:r w:rsidRPr="008620F0">
        <w:rPr>
          <w:rFonts w:ascii="Arial Narrow" w:hAnsi="Arial Narrow"/>
        </w:rPr>
        <w:t>Relationships between financial and non-financial information e.g. payroll costs to number of employees.</w:t>
      </w:r>
    </w:p>
    <w:p w:rsidR="00594FC4" w:rsidRPr="008620F0" w:rsidRDefault="00594FC4" w:rsidP="008620F0">
      <w:pPr>
        <w:autoSpaceDE w:val="0"/>
        <w:autoSpaceDN w:val="0"/>
        <w:adjustRightInd w:val="0"/>
        <w:jc w:val="both"/>
        <w:rPr>
          <w:rFonts w:ascii="Arial Narrow" w:hAnsi="Arial Narrow"/>
        </w:rPr>
      </w:pPr>
    </w:p>
    <w:p w:rsidR="000B59B5" w:rsidRPr="008620F0" w:rsidRDefault="008620F0" w:rsidP="008620F0">
      <w:pPr>
        <w:autoSpaceDE w:val="0"/>
        <w:autoSpaceDN w:val="0"/>
        <w:adjustRightInd w:val="0"/>
        <w:spacing w:line="276" w:lineRule="auto"/>
        <w:rPr>
          <w:rFonts w:ascii="Arial Narrow" w:hAnsi="Arial Narrow"/>
        </w:rPr>
      </w:pPr>
      <w:r w:rsidRPr="008620F0">
        <w:rPr>
          <w:rFonts w:ascii="Arial Narrow" w:hAnsi="Arial Narrow"/>
        </w:rPr>
        <w:t xml:space="preserve">Common ratios used in </w:t>
      </w:r>
      <w:r w:rsidR="00484FA8" w:rsidRPr="008620F0">
        <w:rPr>
          <w:rFonts w:ascii="Arial Narrow" w:hAnsi="Arial Narrow"/>
        </w:rPr>
        <w:t>a</w:t>
      </w:r>
      <w:r w:rsidR="001D6C5B" w:rsidRPr="008620F0">
        <w:rPr>
          <w:rFonts w:ascii="Arial Narrow" w:hAnsi="Arial Narrow"/>
        </w:rPr>
        <w:t>nalytical procedures</w:t>
      </w:r>
      <w:r w:rsidRPr="008620F0">
        <w:rPr>
          <w:rFonts w:ascii="Arial Narrow" w:hAnsi="Arial Narrow"/>
        </w:rPr>
        <w:t xml:space="preserve"> include</w:t>
      </w:r>
      <w:r w:rsidR="00F019C7" w:rsidRPr="008620F0">
        <w:rPr>
          <w:rFonts w:ascii="Arial Narrow" w:hAnsi="Arial Narrow"/>
        </w:rPr>
        <w:t>:</w:t>
      </w:r>
    </w:p>
    <w:p w:rsidR="005B4189" w:rsidRPr="005B4189" w:rsidRDefault="005B4189" w:rsidP="00484FA8">
      <w:pPr>
        <w:autoSpaceDE w:val="0"/>
        <w:autoSpaceDN w:val="0"/>
        <w:adjustRightInd w:val="0"/>
        <w:spacing w:line="276" w:lineRule="auto"/>
        <w:rPr>
          <w:rFonts w:ascii="Arial Narrow" w:hAnsi="Arial Narrow"/>
          <w:b/>
        </w:rPr>
      </w:pPr>
      <w:r w:rsidRPr="005B4189">
        <w:rPr>
          <w:rFonts w:ascii="Arial Narrow" w:hAnsi="Arial Narrow"/>
          <w:b/>
        </w:rPr>
        <w:t>Profitability ratios</w:t>
      </w:r>
    </w:p>
    <w:p w:rsidR="00640F37" w:rsidRPr="00640F37" w:rsidRDefault="00640F37" w:rsidP="000A0A09">
      <w:pPr>
        <w:pStyle w:val="BodyTextIndent"/>
        <w:numPr>
          <w:ilvl w:val="0"/>
          <w:numId w:val="130"/>
        </w:numPr>
        <w:spacing w:line="240" w:lineRule="auto"/>
        <w:ind w:left="284" w:hanging="284"/>
        <w:rPr>
          <w:rFonts w:ascii="Arial Narrow" w:hAnsi="Arial Narrow" w:cs="Arial"/>
          <w:u w:val="single"/>
        </w:rPr>
      </w:pPr>
      <w:r w:rsidRPr="00640F37">
        <w:rPr>
          <w:rFonts w:ascii="Arial Narrow" w:hAnsi="Arial Narrow" w:cs="Arial"/>
        </w:rPr>
        <w:t xml:space="preserve">Gross profit margin = </w:t>
      </w:r>
      <w:r w:rsidRPr="00640F37">
        <w:rPr>
          <w:rFonts w:ascii="Arial Narrow" w:hAnsi="Arial Narrow" w:cs="Arial"/>
          <w:u w:val="single"/>
        </w:rPr>
        <w:t>Gross profit x 100</w:t>
      </w:r>
    </w:p>
    <w:p w:rsidR="00640F37" w:rsidRDefault="00640F37" w:rsidP="00484FA8">
      <w:pPr>
        <w:autoSpaceDE w:val="0"/>
        <w:autoSpaceDN w:val="0"/>
        <w:adjustRightInd w:val="0"/>
        <w:spacing w:line="276" w:lineRule="auto"/>
        <w:rPr>
          <w:rFonts w:ascii="Arial Narrow" w:hAnsi="Arial Narrow" w:cs="Arial"/>
        </w:rPr>
      </w:pPr>
      <w:r>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t xml:space="preserve">       </w:t>
      </w:r>
      <w:r w:rsidRPr="00100929">
        <w:rPr>
          <w:rFonts w:ascii="Arial Narrow" w:hAnsi="Arial Narrow" w:cs="Arial"/>
        </w:rPr>
        <w:t xml:space="preserve">Revenue   </w:t>
      </w:r>
    </w:p>
    <w:p w:rsidR="00640F37" w:rsidRPr="00640F37" w:rsidRDefault="00640F37" w:rsidP="00F973AC">
      <w:pPr>
        <w:pStyle w:val="ListParagraph"/>
        <w:numPr>
          <w:ilvl w:val="0"/>
          <w:numId w:val="12"/>
        </w:numPr>
        <w:tabs>
          <w:tab w:val="clear" w:pos="360"/>
          <w:tab w:val="num" w:pos="256"/>
        </w:tabs>
        <w:autoSpaceDE w:val="0"/>
        <w:autoSpaceDN w:val="0"/>
        <w:adjustRightInd w:val="0"/>
        <w:ind w:left="540" w:hanging="270"/>
        <w:jc w:val="both"/>
        <w:rPr>
          <w:rFonts w:ascii="Arial Narrow" w:hAnsi="Arial Narrow"/>
        </w:rPr>
      </w:pPr>
      <w:r w:rsidRPr="00640F37">
        <w:rPr>
          <w:rFonts w:ascii="Arial Narrow" w:hAnsi="Arial Narrow"/>
        </w:rPr>
        <w:t>A change in revenue is discussed with the client.</w:t>
      </w:r>
    </w:p>
    <w:p w:rsidR="00640F37" w:rsidRPr="00640F37" w:rsidRDefault="00640F37" w:rsidP="00F973AC">
      <w:pPr>
        <w:pStyle w:val="ListParagraph"/>
        <w:numPr>
          <w:ilvl w:val="0"/>
          <w:numId w:val="12"/>
        </w:numPr>
        <w:tabs>
          <w:tab w:val="clear" w:pos="360"/>
          <w:tab w:val="num" w:pos="256"/>
        </w:tabs>
        <w:autoSpaceDE w:val="0"/>
        <w:autoSpaceDN w:val="0"/>
        <w:adjustRightInd w:val="0"/>
        <w:ind w:left="540" w:hanging="270"/>
        <w:jc w:val="both"/>
        <w:rPr>
          <w:rFonts w:ascii="Arial Narrow" w:hAnsi="Arial Narrow"/>
        </w:rPr>
      </w:pPr>
      <w:r w:rsidRPr="00640F37">
        <w:rPr>
          <w:rFonts w:ascii="Arial Narrow" w:hAnsi="Arial Narrow"/>
        </w:rPr>
        <w:t xml:space="preserve">A drop in </w:t>
      </w:r>
      <w:r w:rsidR="00A409AB">
        <w:rPr>
          <w:rFonts w:ascii="Arial Narrow" w:hAnsi="Arial Narrow"/>
        </w:rPr>
        <w:t>revenue in 2024</w:t>
      </w:r>
      <w:r w:rsidRPr="00640F37">
        <w:rPr>
          <w:rFonts w:ascii="Arial Narrow" w:hAnsi="Arial Narrow"/>
        </w:rPr>
        <w:t xml:space="preserve"> may indicate:</w:t>
      </w:r>
    </w:p>
    <w:p w:rsidR="00640F37" w:rsidRPr="00721E10" w:rsidRDefault="00640F37" w:rsidP="000A0A09">
      <w:pPr>
        <w:pStyle w:val="ListParagraph"/>
        <w:numPr>
          <w:ilvl w:val="0"/>
          <w:numId w:val="60"/>
        </w:numPr>
        <w:autoSpaceDE w:val="0"/>
        <w:autoSpaceDN w:val="0"/>
        <w:adjustRightInd w:val="0"/>
        <w:ind w:left="630" w:hanging="180"/>
        <w:jc w:val="both"/>
        <w:rPr>
          <w:rFonts w:ascii="Arial Narrow" w:hAnsi="Arial Narrow"/>
        </w:rPr>
      </w:pPr>
      <w:r w:rsidRPr="00721E10">
        <w:rPr>
          <w:rFonts w:ascii="Arial Narrow" w:hAnsi="Arial Narrow"/>
        </w:rPr>
        <w:t>That the e</w:t>
      </w:r>
      <w:r w:rsidR="00A409AB">
        <w:rPr>
          <w:rFonts w:ascii="Arial Narrow" w:hAnsi="Arial Narrow"/>
        </w:rPr>
        <w:t>ntity has had a bad year in 2024</w:t>
      </w:r>
      <w:r w:rsidRPr="00721E10">
        <w:rPr>
          <w:rFonts w:ascii="Arial Narrow" w:hAnsi="Arial Narrow"/>
        </w:rPr>
        <w:t>, with potential impact on the assessment of going concern</w:t>
      </w:r>
    </w:p>
    <w:p w:rsidR="00640F37" w:rsidRPr="00721E10" w:rsidRDefault="00640F37" w:rsidP="000A0A09">
      <w:pPr>
        <w:pStyle w:val="ListParagraph"/>
        <w:numPr>
          <w:ilvl w:val="0"/>
          <w:numId w:val="60"/>
        </w:numPr>
        <w:autoSpaceDE w:val="0"/>
        <w:autoSpaceDN w:val="0"/>
        <w:adjustRightInd w:val="0"/>
        <w:ind w:left="630" w:hanging="180"/>
        <w:jc w:val="both"/>
        <w:rPr>
          <w:rFonts w:ascii="Arial Narrow" w:hAnsi="Arial Narrow"/>
        </w:rPr>
      </w:pPr>
      <w:r w:rsidRPr="00721E10">
        <w:rPr>
          <w:rFonts w:ascii="Arial Narrow" w:hAnsi="Arial Narrow"/>
        </w:rPr>
        <w:lastRenderedPageBreak/>
        <w:t xml:space="preserve">That the entity had </w:t>
      </w:r>
      <w:r w:rsidR="00A409AB">
        <w:rPr>
          <w:rFonts w:ascii="Arial Narrow" w:hAnsi="Arial Narrow"/>
        </w:rPr>
        <w:t>a particularly good year in 2023 and 2024</w:t>
      </w:r>
      <w:r w:rsidRPr="00721E10">
        <w:rPr>
          <w:rFonts w:ascii="Arial Narrow" w:hAnsi="Arial Narrow"/>
        </w:rPr>
        <w:t xml:space="preserve"> is more representative of what the company expected</w:t>
      </w:r>
    </w:p>
    <w:p w:rsidR="00640F37" w:rsidRPr="00721E10" w:rsidRDefault="00640F37" w:rsidP="000A0A09">
      <w:pPr>
        <w:pStyle w:val="ListParagraph"/>
        <w:numPr>
          <w:ilvl w:val="0"/>
          <w:numId w:val="60"/>
        </w:numPr>
        <w:autoSpaceDE w:val="0"/>
        <w:autoSpaceDN w:val="0"/>
        <w:adjustRightInd w:val="0"/>
        <w:ind w:left="630" w:hanging="180"/>
        <w:jc w:val="both"/>
        <w:rPr>
          <w:rFonts w:ascii="Arial Narrow" w:hAnsi="Arial Narrow"/>
        </w:rPr>
      </w:pPr>
      <w:r w:rsidRPr="00721E10">
        <w:rPr>
          <w:rFonts w:ascii="Arial Narrow" w:hAnsi="Arial Narrow"/>
        </w:rPr>
        <w:t>A major customer has been lost</w:t>
      </w:r>
    </w:p>
    <w:p w:rsidR="00640F37" w:rsidRPr="00721E10" w:rsidRDefault="00640F37" w:rsidP="000A0A09">
      <w:pPr>
        <w:pStyle w:val="ListParagraph"/>
        <w:numPr>
          <w:ilvl w:val="0"/>
          <w:numId w:val="60"/>
        </w:numPr>
        <w:autoSpaceDE w:val="0"/>
        <w:autoSpaceDN w:val="0"/>
        <w:adjustRightInd w:val="0"/>
        <w:ind w:left="630" w:hanging="180"/>
        <w:jc w:val="both"/>
        <w:rPr>
          <w:rFonts w:ascii="Arial Narrow" w:hAnsi="Arial Narrow"/>
        </w:rPr>
      </w:pPr>
      <w:r w:rsidRPr="00721E10">
        <w:rPr>
          <w:rFonts w:ascii="Arial Narrow" w:hAnsi="Arial Narrow"/>
        </w:rPr>
        <w:t>There have been errors in recording sales</w:t>
      </w:r>
    </w:p>
    <w:p w:rsidR="00640F37" w:rsidRPr="00721E10" w:rsidRDefault="00640F37" w:rsidP="000A0A09">
      <w:pPr>
        <w:pStyle w:val="ListParagraph"/>
        <w:numPr>
          <w:ilvl w:val="0"/>
          <w:numId w:val="60"/>
        </w:numPr>
        <w:autoSpaceDE w:val="0"/>
        <w:autoSpaceDN w:val="0"/>
        <w:adjustRightInd w:val="0"/>
        <w:ind w:left="630" w:hanging="180"/>
        <w:jc w:val="both"/>
        <w:rPr>
          <w:rFonts w:ascii="Arial Narrow" w:hAnsi="Arial Narrow"/>
        </w:rPr>
      </w:pPr>
      <w:r w:rsidRPr="00721E10">
        <w:rPr>
          <w:rFonts w:ascii="Arial Narrow" w:hAnsi="Arial Narrow"/>
        </w:rPr>
        <w:t>Lack of completeness in the recording of sales</w:t>
      </w:r>
    </w:p>
    <w:p w:rsidR="00640F37" w:rsidRPr="00721E10" w:rsidRDefault="00640F37" w:rsidP="000A0A09">
      <w:pPr>
        <w:pStyle w:val="ListParagraph"/>
        <w:numPr>
          <w:ilvl w:val="0"/>
          <w:numId w:val="60"/>
        </w:numPr>
        <w:autoSpaceDE w:val="0"/>
        <w:autoSpaceDN w:val="0"/>
        <w:adjustRightInd w:val="0"/>
        <w:ind w:left="630" w:hanging="180"/>
        <w:jc w:val="both"/>
        <w:rPr>
          <w:rFonts w:ascii="Arial Narrow" w:hAnsi="Arial Narrow"/>
        </w:rPr>
      </w:pPr>
      <w:r w:rsidRPr="00721E10">
        <w:rPr>
          <w:rFonts w:ascii="Arial Narrow" w:hAnsi="Arial Narrow"/>
        </w:rPr>
        <w:t>Misclassification of sales</w:t>
      </w:r>
    </w:p>
    <w:p w:rsidR="00640F37" w:rsidRPr="00721E10" w:rsidRDefault="00640F37" w:rsidP="000A0A09">
      <w:pPr>
        <w:pStyle w:val="ListParagraph"/>
        <w:numPr>
          <w:ilvl w:val="0"/>
          <w:numId w:val="60"/>
        </w:numPr>
        <w:autoSpaceDE w:val="0"/>
        <w:autoSpaceDN w:val="0"/>
        <w:adjustRightInd w:val="0"/>
        <w:ind w:left="630" w:hanging="180"/>
        <w:jc w:val="both"/>
        <w:rPr>
          <w:rFonts w:ascii="Arial Narrow" w:hAnsi="Arial Narrow"/>
        </w:rPr>
      </w:pPr>
      <w:r w:rsidRPr="00721E10">
        <w:rPr>
          <w:rFonts w:ascii="Arial Narrow" w:hAnsi="Arial Narrow"/>
        </w:rPr>
        <w:t>Wrong application of cut-off</w:t>
      </w:r>
    </w:p>
    <w:p w:rsidR="00640F37" w:rsidRPr="00721E10" w:rsidRDefault="00640F37" w:rsidP="000A0A09">
      <w:pPr>
        <w:pStyle w:val="ListParagraph"/>
        <w:numPr>
          <w:ilvl w:val="0"/>
          <w:numId w:val="60"/>
        </w:numPr>
        <w:autoSpaceDE w:val="0"/>
        <w:autoSpaceDN w:val="0"/>
        <w:adjustRightInd w:val="0"/>
        <w:ind w:left="630" w:hanging="180"/>
        <w:jc w:val="both"/>
        <w:rPr>
          <w:rFonts w:ascii="Arial Narrow" w:hAnsi="Arial Narrow"/>
        </w:rPr>
      </w:pPr>
      <w:r w:rsidRPr="00721E10">
        <w:rPr>
          <w:rFonts w:ascii="Arial Narrow" w:hAnsi="Arial Narrow"/>
        </w:rPr>
        <w:t>Errors in the accounting records</w:t>
      </w:r>
    </w:p>
    <w:p w:rsidR="00640F37" w:rsidRPr="00721E10" w:rsidRDefault="00640F37" w:rsidP="000A0A09">
      <w:pPr>
        <w:pStyle w:val="ListParagraph"/>
        <w:numPr>
          <w:ilvl w:val="0"/>
          <w:numId w:val="60"/>
        </w:numPr>
        <w:autoSpaceDE w:val="0"/>
        <w:autoSpaceDN w:val="0"/>
        <w:adjustRightInd w:val="0"/>
        <w:ind w:left="630" w:hanging="180"/>
        <w:jc w:val="both"/>
        <w:rPr>
          <w:rFonts w:ascii="Arial Narrow" w:hAnsi="Arial Narrow"/>
        </w:rPr>
      </w:pPr>
      <w:r w:rsidRPr="00721E10">
        <w:rPr>
          <w:rFonts w:ascii="Arial Narrow" w:hAnsi="Arial Narrow"/>
        </w:rPr>
        <w:t>Possible fraud</w:t>
      </w:r>
    </w:p>
    <w:p w:rsidR="00640F37" w:rsidRPr="00640F37" w:rsidRDefault="00AE141C" w:rsidP="000A0A09">
      <w:pPr>
        <w:pStyle w:val="ListParagraph"/>
        <w:numPr>
          <w:ilvl w:val="0"/>
          <w:numId w:val="61"/>
        </w:numPr>
        <w:autoSpaceDE w:val="0"/>
        <w:autoSpaceDN w:val="0"/>
        <w:adjustRightInd w:val="0"/>
        <w:ind w:left="450" w:hanging="180"/>
        <w:jc w:val="both"/>
        <w:rPr>
          <w:rFonts w:ascii="Arial Narrow" w:hAnsi="Arial Narrow" w:cs="Trebuchet MS"/>
        </w:rPr>
      </w:pPr>
      <w:r>
        <w:rPr>
          <w:rFonts w:ascii="Arial Narrow" w:hAnsi="Arial Narrow"/>
        </w:rPr>
        <w:t>A</w:t>
      </w:r>
      <w:r w:rsidR="00640F37" w:rsidRPr="00640F37">
        <w:rPr>
          <w:rFonts w:ascii="Arial Narrow" w:hAnsi="Arial Narrow"/>
        </w:rPr>
        <w:t xml:space="preserve">uditors should carry out further analysis to assess any explanations given to them by the client. Further work would be planned to include a more detailed substantive analytical review on the sales figure, by obtaining detailed analysis of sales by month and by product to see if this reveals any more answers about why the </w:t>
      </w:r>
      <w:r w:rsidR="00A409AB">
        <w:rPr>
          <w:rFonts w:ascii="Arial Narrow" w:hAnsi="Arial Narrow"/>
        </w:rPr>
        <w:t>sales figure has dropped in 2024</w:t>
      </w:r>
      <w:r w:rsidR="00640F37" w:rsidRPr="00640F37">
        <w:rPr>
          <w:rFonts w:ascii="Arial Narrow" w:hAnsi="Arial Narrow"/>
        </w:rPr>
        <w:t>.</w:t>
      </w:r>
    </w:p>
    <w:p w:rsidR="00640F37" w:rsidRDefault="00640F37" w:rsidP="00484FA8">
      <w:pPr>
        <w:autoSpaceDE w:val="0"/>
        <w:autoSpaceDN w:val="0"/>
        <w:adjustRightInd w:val="0"/>
        <w:spacing w:line="276" w:lineRule="auto"/>
        <w:rPr>
          <w:rFonts w:ascii="Arial Narrow" w:hAnsi="Arial Narrow"/>
          <w:b/>
        </w:rPr>
      </w:pPr>
    </w:p>
    <w:p w:rsidR="00640F37" w:rsidRPr="00640F37" w:rsidRDefault="00640F37" w:rsidP="000A0A09">
      <w:pPr>
        <w:pStyle w:val="BodyTextIndent"/>
        <w:numPr>
          <w:ilvl w:val="0"/>
          <w:numId w:val="130"/>
        </w:numPr>
        <w:spacing w:line="240" w:lineRule="auto"/>
        <w:ind w:left="284" w:hanging="284"/>
        <w:rPr>
          <w:rFonts w:ascii="Arial Narrow" w:hAnsi="Arial Narrow" w:cs="Arial"/>
          <w:b/>
          <w:u w:val="single"/>
        </w:rPr>
      </w:pPr>
      <w:r w:rsidRPr="00640F37">
        <w:rPr>
          <w:rFonts w:ascii="Arial Narrow" w:hAnsi="Arial Narrow" w:cs="Arial"/>
        </w:rPr>
        <w:t xml:space="preserve">Net profit margin = </w:t>
      </w:r>
      <w:r w:rsidRPr="00640F37">
        <w:rPr>
          <w:rFonts w:ascii="Arial Narrow" w:hAnsi="Arial Narrow" w:cs="Arial"/>
          <w:u w:val="single"/>
        </w:rPr>
        <w:t>Profit before interest &amp; tax x 100</w:t>
      </w:r>
    </w:p>
    <w:p w:rsidR="00640F37" w:rsidRDefault="00640F37" w:rsidP="00640F37">
      <w:pPr>
        <w:pStyle w:val="BodyTextIndent"/>
        <w:spacing w:line="240" w:lineRule="auto"/>
        <w:ind w:left="360" w:firstLine="0"/>
        <w:rPr>
          <w:rFonts w:ascii="Arial Narrow" w:hAnsi="Arial Narrow" w:cs="Arial"/>
        </w:rPr>
      </w:pPr>
      <w:r w:rsidRPr="00100929">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t xml:space="preserve">    </w:t>
      </w:r>
      <w:r w:rsidRPr="00100929">
        <w:rPr>
          <w:rFonts w:ascii="Arial Narrow" w:hAnsi="Arial Narrow" w:cs="Arial"/>
        </w:rPr>
        <w:t>Revenue</w:t>
      </w:r>
    </w:p>
    <w:p w:rsidR="00AE141C" w:rsidRPr="00AE141C" w:rsidRDefault="00AE141C" w:rsidP="000A0A09">
      <w:pPr>
        <w:pStyle w:val="ListParagraph"/>
        <w:numPr>
          <w:ilvl w:val="0"/>
          <w:numId w:val="61"/>
        </w:numPr>
        <w:autoSpaceDE w:val="0"/>
        <w:autoSpaceDN w:val="0"/>
        <w:adjustRightInd w:val="0"/>
        <w:ind w:left="540" w:hanging="270"/>
        <w:jc w:val="both"/>
        <w:rPr>
          <w:rFonts w:ascii="Arial Narrow" w:hAnsi="Arial Narrow"/>
        </w:rPr>
      </w:pPr>
      <w:r w:rsidRPr="00AE141C">
        <w:rPr>
          <w:rFonts w:ascii="Arial Narrow" w:hAnsi="Arial Narrow"/>
        </w:rPr>
        <w:t>P</w:t>
      </w:r>
      <w:r w:rsidR="003543E5" w:rsidRPr="00AE141C">
        <w:rPr>
          <w:rFonts w:ascii="Arial Narrow" w:hAnsi="Arial Narrow"/>
        </w:rPr>
        <w:t xml:space="preserve">rofit before interest and tax figure </w:t>
      </w:r>
      <w:r w:rsidRPr="00AE141C">
        <w:rPr>
          <w:rFonts w:ascii="Arial Narrow" w:hAnsi="Arial Narrow"/>
        </w:rPr>
        <w:t xml:space="preserve">does not decreasing when </w:t>
      </w:r>
      <w:r w:rsidR="003543E5" w:rsidRPr="00AE141C">
        <w:rPr>
          <w:rFonts w:ascii="Arial Narrow" w:hAnsi="Arial Narrow"/>
        </w:rPr>
        <w:t>the revenue figure has dropped by a significant amount compared to last year</w:t>
      </w:r>
      <w:r w:rsidRPr="00AE141C">
        <w:rPr>
          <w:rFonts w:ascii="Arial Narrow" w:hAnsi="Arial Narrow"/>
        </w:rPr>
        <w:t xml:space="preserve"> may</w:t>
      </w:r>
      <w:r w:rsidR="003543E5" w:rsidRPr="00AE141C">
        <w:rPr>
          <w:rFonts w:ascii="Arial Narrow" w:hAnsi="Arial Narrow"/>
        </w:rPr>
        <w:t xml:space="preserve"> indicate: </w:t>
      </w:r>
    </w:p>
    <w:p w:rsidR="00AE141C" w:rsidRPr="00AE141C" w:rsidRDefault="003543E5" w:rsidP="000A0A09">
      <w:pPr>
        <w:pStyle w:val="ListParagraph"/>
        <w:numPr>
          <w:ilvl w:val="0"/>
          <w:numId w:val="62"/>
        </w:numPr>
        <w:autoSpaceDE w:val="0"/>
        <w:autoSpaceDN w:val="0"/>
        <w:adjustRightInd w:val="0"/>
        <w:ind w:hanging="180"/>
        <w:jc w:val="both"/>
        <w:rPr>
          <w:rFonts w:ascii="Arial Narrow" w:hAnsi="Arial Narrow"/>
        </w:rPr>
      </w:pPr>
      <w:r w:rsidRPr="00AE141C">
        <w:rPr>
          <w:rFonts w:ascii="Arial Narrow" w:hAnsi="Arial Narrow"/>
        </w:rPr>
        <w:t>That the company has implemented cost saving measures and has made substantial savings in administrative expenses</w:t>
      </w:r>
    </w:p>
    <w:p w:rsidR="00AE141C" w:rsidRPr="00AE141C" w:rsidRDefault="003543E5" w:rsidP="000A0A09">
      <w:pPr>
        <w:pStyle w:val="ListParagraph"/>
        <w:numPr>
          <w:ilvl w:val="0"/>
          <w:numId w:val="62"/>
        </w:numPr>
        <w:autoSpaceDE w:val="0"/>
        <w:autoSpaceDN w:val="0"/>
        <w:adjustRightInd w:val="0"/>
        <w:ind w:hanging="180"/>
        <w:jc w:val="both"/>
        <w:rPr>
          <w:rFonts w:ascii="Arial Narrow" w:hAnsi="Arial Narrow"/>
        </w:rPr>
      </w:pPr>
      <w:r w:rsidRPr="00AE141C">
        <w:rPr>
          <w:rFonts w:ascii="Arial Narrow" w:hAnsi="Arial Narrow"/>
        </w:rPr>
        <w:t>That there have been errors in recording expenses</w:t>
      </w:r>
    </w:p>
    <w:p w:rsidR="00AE141C" w:rsidRPr="00AE141C" w:rsidRDefault="003543E5" w:rsidP="000A0A09">
      <w:pPr>
        <w:pStyle w:val="ListParagraph"/>
        <w:numPr>
          <w:ilvl w:val="0"/>
          <w:numId w:val="62"/>
        </w:numPr>
        <w:autoSpaceDE w:val="0"/>
        <w:autoSpaceDN w:val="0"/>
        <w:adjustRightInd w:val="0"/>
        <w:ind w:hanging="180"/>
        <w:jc w:val="both"/>
        <w:rPr>
          <w:rFonts w:ascii="Arial Narrow" w:hAnsi="Arial Narrow"/>
        </w:rPr>
      </w:pPr>
      <w:r w:rsidRPr="00AE141C">
        <w:rPr>
          <w:rFonts w:ascii="Arial Narrow" w:hAnsi="Arial Narrow"/>
        </w:rPr>
        <w:t>That the amount of interest payable by the company has reduced</w:t>
      </w:r>
    </w:p>
    <w:p w:rsidR="00AE141C" w:rsidRPr="00AE141C" w:rsidRDefault="003543E5" w:rsidP="000A0A09">
      <w:pPr>
        <w:pStyle w:val="ListParagraph"/>
        <w:numPr>
          <w:ilvl w:val="0"/>
          <w:numId w:val="62"/>
        </w:numPr>
        <w:autoSpaceDE w:val="0"/>
        <w:autoSpaceDN w:val="0"/>
        <w:adjustRightInd w:val="0"/>
        <w:ind w:hanging="180"/>
        <w:jc w:val="both"/>
        <w:rPr>
          <w:rFonts w:ascii="Arial Narrow" w:hAnsi="Arial Narrow"/>
        </w:rPr>
      </w:pPr>
      <w:r w:rsidRPr="00AE141C">
        <w:rPr>
          <w:rFonts w:ascii="Arial Narrow" w:hAnsi="Arial Narrow"/>
        </w:rPr>
        <w:t xml:space="preserve">That management has tried to improve profit figures by not recording all expenses for the year </w:t>
      </w:r>
    </w:p>
    <w:p w:rsidR="00AE141C" w:rsidRDefault="00AE141C" w:rsidP="003543E5">
      <w:pPr>
        <w:autoSpaceDE w:val="0"/>
        <w:autoSpaceDN w:val="0"/>
        <w:adjustRightInd w:val="0"/>
        <w:jc w:val="both"/>
        <w:rPr>
          <w:rFonts w:ascii="Arial Narrow" w:hAnsi="Arial Narrow"/>
        </w:rPr>
      </w:pPr>
    </w:p>
    <w:p w:rsidR="00AE141C" w:rsidRPr="00AE141C" w:rsidRDefault="00AE141C" w:rsidP="000A0A09">
      <w:pPr>
        <w:pStyle w:val="ListParagraph"/>
        <w:numPr>
          <w:ilvl w:val="0"/>
          <w:numId w:val="63"/>
        </w:numPr>
        <w:autoSpaceDE w:val="0"/>
        <w:autoSpaceDN w:val="0"/>
        <w:adjustRightInd w:val="0"/>
        <w:ind w:left="540" w:hanging="270"/>
        <w:jc w:val="both"/>
        <w:rPr>
          <w:rFonts w:ascii="Arial Narrow" w:hAnsi="Arial Narrow"/>
        </w:rPr>
      </w:pPr>
      <w:r w:rsidRPr="00AE141C">
        <w:rPr>
          <w:rFonts w:ascii="Arial Narrow" w:hAnsi="Arial Narrow"/>
        </w:rPr>
        <w:t>A</w:t>
      </w:r>
      <w:r w:rsidR="003543E5" w:rsidRPr="00AE141C">
        <w:rPr>
          <w:rFonts w:ascii="Arial Narrow" w:hAnsi="Arial Narrow"/>
        </w:rPr>
        <w:t>uditors should discuss this with the client to find out if any cost saving measures have been implemented or if there any other factors which could have resulted in a reduction in expenses.</w:t>
      </w:r>
    </w:p>
    <w:p w:rsidR="003543E5" w:rsidRPr="00AE141C" w:rsidRDefault="00AE141C" w:rsidP="000A0A09">
      <w:pPr>
        <w:pStyle w:val="ListParagraph"/>
        <w:numPr>
          <w:ilvl w:val="0"/>
          <w:numId w:val="63"/>
        </w:numPr>
        <w:autoSpaceDE w:val="0"/>
        <w:autoSpaceDN w:val="0"/>
        <w:adjustRightInd w:val="0"/>
        <w:ind w:left="540" w:hanging="270"/>
        <w:jc w:val="both"/>
        <w:rPr>
          <w:rFonts w:ascii="Arial Narrow" w:hAnsi="Arial Narrow"/>
          <w:b/>
        </w:rPr>
      </w:pPr>
      <w:r>
        <w:rPr>
          <w:rFonts w:ascii="Arial Narrow" w:hAnsi="Arial Narrow"/>
        </w:rPr>
        <w:t>A</w:t>
      </w:r>
      <w:r w:rsidR="003543E5" w:rsidRPr="00AE141C">
        <w:rPr>
          <w:rFonts w:ascii="Arial Narrow" w:hAnsi="Arial Narrow"/>
        </w:rPr>
        <w:t>uditors may also plan to perform detailed testing of expenses at the year</w:t>
      </w:r>
      <w:r w:rsidRPr="00AE141C">
        <w:rPr>
          <w:rFonts w:ascii="Arial Narrow" w:hAnsi="Arial Narrow"/>
        </w:rPr>
        <w:t>-</w:t>
      </w:r>
      <w:r w:rsidR="003543E5" w:rsidRPr="00AE141C">
        <w:rPr>
          <w:rFonts w:ascii="Arial Narrow" w:hAnsi="Arial Narrow"/>
        </w:rPr>
        <w:t>end in order to make sure they have been captured in the correct period and not incorrectly recorded in the following year.</w:t>
      </w:r>
    </w:p>
    <w:p w:rsidR="00640F37" w:rsidRDefault="00640F37" w:rsidP="00484FA8">
      <w:pPr>
        <w:autoSpaceDE w:val="0"/>
        <w:autoSpaceDN w:val="0"/>
        <w:adjustRightInd w:val="0"/>
        <w:spacing w:line="276" w:lineRule="auto"/>
        <w:rPr>
          <w:rFonts w:ascii="Arial Narrow" w:hAnsi="Arial Narrow"/>
          <w:b/>
        </w:rPr>
      </w:pPr>
    </w:p>
    <w:p w:rsidR="00AE141C" w:rsidRPr="00AE141C" w:rsidRDefault="00AE141C" w:rsidP="000A0A09">
      <w:pPr>
        <w:pStyle w:val="BodyTextIndent"/>
        <w:numPr>
          <w:ilvl w:val="0"/>
          <w:numId w:val="130"/>
        </w:numPr>
        <w:spacing w:line="240" w:lineRule="auto"/>
        <w:ind w:left="270" w:hanging="270"/>
        <w:rPr>
          <w:rFonts w:ascii="Arial Narrow" w:hAnsi="Arial Narrow" w:cs="Arial"/>
          <w:b/>
        </w:rPr>
      </w:pPr>
      <w:r w:rsidRPr="00AE141C">
        <w:rPr>
          <w:rFonts w:ascii="Arial Narrow" w:hAnsi="Arial Narrow"/>
        </w:rPr>
        <w:t xml:space="preserve">Return on capital employed </w:t>
      </w:r>
      <w:r w:rsidRPr="00AE141C">
        <w:rPr>
          <w:rFonts w:ascii="Arial Narrow" w:hAnsi="Arial Narrow" w:cs="Arial"/>
        </w:rPr>
        <w:t xml:space="preserve">= </w:t>
      </w:r>
      <w:r w:rsidRPr="00AE141C">
        <w:rPr>
          <w:rFonts w:ascii="Arial Narrow" w:hAnsi="Arial Narrow" w:cs="Arial"/>
          <w:u w:val="single"/>
        </w:rPr>
        <w:t>Profit before interest and tax x 100</w:t>
      </w:r>
    </w:p>
    <w:p w:rsidR="00AE141C" w:rsidRDefault="00AE141C" w:rsidP="00AE141C">
      <w:pPr>
        <w:autoSpaceDE w:val="0"/>
        <w:autoSpaceDN w:val="0"/>
        <w:adjustRightInd w:val="0"/>
        <w:spacing w:line="276" w:lineRule="auto"/>
        <w:rPr>
          <w:rFonts w:ascii="Arial Narrow" w:hAnsi="Arial Narrow" w:cs="Arial"/>
        </w:rPr>
      </w:pPr>
      <w:r w:rsidRPr="00100929">
        <w:rPr>
          <w:rFonts w:ascii="Arial Narrow" w:hAnsi="Arial Narrow" w:cs="Arial"/>
        </w:rPr>
        <w:t xml:space="preserve">             </w:t>
      </w:r>
      <w:r>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r>
      <w:r w:rsidR="00E26B49">
        <w:rPr>
          <w:rFonts w:ascii="Arial Narrow" w:hAnsi="Arial Narrow" w:cs="Arial"/>
        </w:rPr>
        <w:t xml:space="preserve"> </w:t>
      </w:r>
      <w:r>
        <w:rPr>
          <w:rFonts w:ascii="Arial Narrow" w:hAnsi="Arial Narrow" w:cs="Arial"/>
        </w:rPr>
        <w:t xml:space="preserve"> </w:t>
      </w:r>
      <w:r w:rsidR="00E26B49">
        <w:rPr>
          <w:rFonts w:ascii="Arial Narrow" w:hAnsi="Arial Narrow" w:cs="Arial"/>
        </w:rPr>
        <w:t>Share capital + Reserves + Non-current liabilities</w:t>
      </w:r>
    </w:p>
    <w:p w:rsidR="005B4189" w:rsidRPr="005B4189" w:rsidRDefault="005B4189" w:rsidP="000A0A09">
      <w:pPr>
        <w:pStyle w:val="ListParagraph"/>
        <w:numPr>
          <w:ilvl w:val="0"/>
          <w:numId w:val="65"/>
        </w:numPr>
        <w:autoSpaceDE w:val="0"/>
        <w:autoSpaceDN w:val="0"/>
        <w:adjustRightInd w:val="0"/>
        <w:spacing w:line="276" w:lineRule="auto"/>
        <w:ind w:left="540" w:hanging="270"/>
        <w:rPr>
          <w:rFonts w:ascii="Arial Narrow" w:hAnsi="Arial Narrow"/>
        </w:rPr>
      </w:pPr>
      <w:r w:rsidRPr="005B4189">
        <w:rPr>
          <w:rFonts w:ascii="Arial Narrow" w:hAnsi="Arial Narrow"/>
        </w:rPr>
        <w:t>A change in may be due to:</w:t>
      </w:r>
    </w:p>
    <w:p w:rsidR="00AE141C" w:rsidRDefault="00AE141C" w:rsidP="000A0A09">
      <w:pPr>
        <w:pStyle w:val="ListParagraph"/>
        <w:numPr>
          <w:ilvl w:val="0"/>
          <w:numId w:val="66"/>
        </w:numPr>
        <w:autoSpaceDE w:val="0"/>
        <w:autoSpaceDN w:val="0"/>
        <w:adjustRightInd w:val="0"/>
        <w:ind w:left="810" w:hanging="270"/>
        <w:jc w:val="both"/>
        <w:rPr>
          <w:rFonts w:ascii="Arial Narrow" w:hAnsi="Arial Narrow" w:cs="Minion-Regular"/>
        </w:rPr>
      </w:pPr>
      <w:r>
        <w:rPr>
          <w:rFonts w:ascii="Arial Narrow" w:hAnsi="Arial Narrow" w:cs="Minion-Regular"/>
          <w:color w:val="231F20"/>
        </w:rPr>
        <w:t>M</w:t>
      </w:r>
      <w:r w:rsidRPr="00100B8E">
        <w:rPr>
          <w:rFonts w:ascii="Arial Narrow" w:hAnsi="Arial Narrow" w:cs="Minion-Regular"/>
          <w:color w:val="231F20"/>
        </w:rPr>
        <w:t>isstatements in operating expenses and related balance sheet accounts</w:t>
      </w:r>
      <w:r w:rsidRPr="00100B8E">
        <w:rPr>
          <w:rFonts w:ascii="Minion-Regular" w:hAnsi="Minion-Regular" w:cs="Minion-Regular"/>
          <w:color w:val="231F20"/>
          <w:sz w:val="22"/>
          <w:szCs w:val="22"/>
        </w:rPr>
        <w:t>.</w:t>
      </w:r>
    </w:p>
    <w:p w:rsidR="00AE141C" w:rsidRDefault="00AE141C" w:rsidP="000A0A09">
      <w:pPr>
        <w:pStyle w:val="ListParagraph"/>
        <w:numPr>
          <w:ilvl w:val="0"/>
          <w:numId w:val="66"/>
        </w:numPr>
        <w:autoSpaceDE w:val="0"/>
        <w:autoSpaceDN w:val="0"/>
        <w:adjustRightInd w:val="0"/>
        <w:ind w:left="810" w:hanging="270"/>
        <w:jc w:val="both"/>
        <w:rPr>
          <w:rFonts w:ascii="Arial Narrow" w:hAnsi="Arial Narrow" w:cs="Minion-Regular"/>
        </w:rPr>
      </w:pPr>
      <w:r>
        <w:rPr>
          <w:rFonts w:ascii="Arial Narrow" w:hAnsi="Arial Narrow" w:cs="Minion-Regular"/>
        </w:rPr>
        <w:t>W</w:t>
      </w:r>
      <w:r w:rsidRPr="008175DE">
        <w:rPr>
          <w:rFonts w:ascii="Arial Narrow" w:hAnsi="Arial Narrow" w:cs="Minion-Regular"/>
        </w:rPr>
        <w:t>rong capitalization of repair expenses or fraudulent payments.</w:t>
      </w:r>
    </w:p>
    <w:p w:rsidR="00AE141C" w:rsidRPr="00090C02" w:rsidRDefault="005B4189" w:rsidP="000A0A09">
      <w:pPr>
        <w:pStyle w:val="BodyTextIndent"/>
        <w:numPr>
          <w:ilvl w:val="0"/>
          <w:numId w:val="66"/>
        </w:numPr>
        <w:spacing w:line="240" w:lineRule="auto"/>
        <w:ind w:left="810" w:hanging="270"/>
        <w:rPr>
          <w:rFonts w:ascii="Arial Narrow" w:hAnsi="Arial Narrow"/>
        </w:rPr>
      </w:pPr>
      <w:r>
        <w:rPr>
          <w:rFonts w:ascii="Arial Narrow" w:hAnsi="Arial Narrow"/>
        </w:rPr>
        <w:t>N</w:t>
      </w:r>
      <w:r w:rsidR="00AE141C" w:rsidRPr="00090C02">
        <w:rPr>
          <w:rFonts w:ascii="Arial Narrow" w:hAnsi="Arial Narrow"/>
        </w:rPr>
        <w:t>ew loans/non-current assets</w:t>
      </w:r>
    </w:p>
    <w:p w:rsidR="00AE141C" w:rsidRPr="00E26B49" w:rsidRDefault="00AE141C" w:rsidP="000A0A09">
      <w:pPr>
        <w:pStyle w:val="ListParagraph"/>
        <w:numPr>
          <w:ilvl w:val="0"/>
          <w:numId w:val="64"/>
        </w:numPr>
        <w:autoSpaceDE w:val="0"/>
        <w:autoSpaceDN w:val="0"/>
        <w:adjustRightInd w:val="0"/>
        <w:ind w:left="540" w:hanging="270"/>
        <w:jc w:val="both"/>
        <w:rPr>
          <w:rFonts w:ascii="Arial Narrow" w:hAnsi="Arial Narrow"/>
          <w:b/>
        </w:rPr>
      </w:pPr>
      <w:r w:rsidRPr="00AE141C">
        <w:rPr>
          <w:rFonts w:ascii="Arial Narrow" w:hAnsi="Arial Narrow"/>
        </w:rPr>
        <w:t xml:space="preserve">ROCE may be below the borrowing rate that may lead to loan default and possible going concern </w:t>
      </w:r>
      <w:r w:rsidR="005B4189">
        <w:rPr>
          <w:rFonts w:ascii="Arial Narrow" w:hAnsi="Arial Narrow"/>
        </w:rPr>
        <w:t>u</w:t>
      </w:r>
      <w:r w:rsidRPr="00AE141C">
        <w:rPr>
          <w:rFonts w:ascii="Arial Narrow" w:hAnsi="Arial Narrow"/>
        </w:rPr>
        <w:t>ncertainty.</w:t>
      </w:r>
    </w:p>
    <w:p w:rsidR="00E26B49" w:rsidRPr="00AE141C" w:rsidRDefault="00E26B49" w:rsidP="00E26B49">
      <w:pPr>
        <w:pStyle w:val="ListParagraph"/>
        <w:autoSpaceDE w:val="0"/>
        <w:autoSpaceDN w:val="0"/>
        <w:adjustRightInd w:val="0"/>
        <w:ind w:left="540"/>
        <w:jc w:val="both"/>
        <w:rPr>
          <w:rFonts w:ascii="Arial Narrow" w:hAnsi="Arial Narrow"/>
          <w:b/>
        </w:rPr>
      </w:pPr>
    </w:p>
    <w:p w:rsidR="00AE141C" w:rsidRPr="00E26B49" w:rsidRDefault="00E26B49" w:rsidP="000A0A09">
      <w:pPr>
        <w:pStyle w:val="ListParagraph"/>
        <w:numPr>
          <w:ilvl w:val="0"/>
          <w:numId w:val="130"/>
        </w:numPr>
        <w:autoSpaceDE w:val="0"/>
        <w:autoSpaceDN w:val="0"/>
        <w:adjustRightInd w:val="0"/>
        <w:spacing w:line="276" w:lineRule="auto"/>
        <w:ind w:left="284" w:hanging="284"/>
        <w:rPr>
          <w:rFonts w:ascii="Arial Narrow" w:hAnsi="Arial Narrow"/>
          <w:b/>
        </w:rPr>
      </w:pPr>
      <w:r w:rsidRPr="00E26B49">
        <w:rPr>
          <w:rFonts w:ascii="Arial Narrow" w:hAnsi="Arial Narrow"/>
        </w:rPr>
        <w:t>Asset turnover</w:t>
      </w:r>
      <w:r>
        <w:rPr>
          <w:rFonts w:ascii="Arial Narrow" w:hAnsi="Arial Narrow"/>
          <w:b/>
        </w:rPr>
        <w:t xml:space="preserve">  </w:t>
      </w:r>
      <w:r w:rsidRPr="00E26B49">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sidRPr="00E26B49">
        <w:rPr>
          <w:rFonts w:ascii="Arial Narrow" w:hAnsi="Arial Narrow"/>
          <w:u w:val="single"/>
        </w:rPr>
        <w:t>Revenue</w:t>
      </w:r>
    </w:p>
    <w:p w:rsidR="00E26B49" w:rsidRDefault="00E26B49" w:rsidP="00E26B49">
      <w:pPr>
        <w:autoSpaceDE w:val="0"/>
        <w:autoSpaceDN w:val="0"/>
        <w:adjustRightInd w:val="0"/>
        <w:spacing w:line="276" w:lineRule="auto"/>
        <w:rPr>
          <w:rFonts w:ascii="Arial Narrow" w:hAnsi="Arial Narrow" w:cs="Arial"/>
        </w:rPr>
      </w:pPr>
      <w:r>
        <w:rPr>
          <w:rFonts w:ascii="Arial Narrow" w:hAnsi="Arial Narrow"/>
          <w:b/>
        </w:rPr>
        <w:t xml:space="preserve">            </w:t>
      </w:r>
      <w:r>
        <w:rPr>
          <w:rFonts w:ascii="Arial Narrow" w:hAnsi="Arial Narrow"/>
          <w:b/>
        </w:rPr>
        <w:tab/>
      </w:r>
      <w:r>
        <w:rPr>
          <w:rFonts w:ascii="Arial Narrow" w:hAnsi="Arial Narrow"/>
          <w:b/>
        </w:rPr>
        <w:tab/>
        <w:t xml:space="preserve">          </w:t>
      </w:r>
      <w:r>
        <w:rPr>
          <w:rFonts w:ascii="Arial Narrow" w:hAnsi="Arial Narrow" w:cs="Arial"/>
        </w:rPr>
        <w:t>Share capital + Reserves + Non-current liabilities</w:t>
      </w:r>
    </w:p>
    <w:p w:rsidR="00E26B49" w:rsidRDefault="00E26B49" w:rsidP="00A75199">
      <w:pPr>
        <w:autoSpaceDE w:val="0"/>
        <w:autoSpaceDN w:val="0"/>
        <w:adjustRightInd w:val="0"/>
        <w:ind w:left="1440"/>
        <w:rPr>
          <w:rFonts w:ascii="Arial Narrow" w:hAnsi="Arial Narrow"/>
          <w:b/>
        </w:rPr>
      </w:pPr>
    </w:p>
    <w:p w:rsidR="00E26B49" w:rsidRPr="00100929" w:rsidRDefault="00E26B49" w:rsidP="00E26B49">
      <w:pPr>
        <w:spacing w:line="276" w:lineRule="auto"/>
        <w:jc w:val="both"/>
        <w:rPr>
          <w:rFonts w:ascii="Arial Narrow" w:hAnsi="Arial Narrow"/>
          <w:b/>
        </w:rPr>
      </w:pPr>
      <w:r w:rsidRPr="00100929">
        <w:rPr>
          <w:rFonts w:ascii="Arial Narrow" w:hAnsi="Arial Narrow"/>
          <w:b/>
        </w:rPr>
        <w:t>Liquidity ratios</w:t>
      </w:r>
    </w:p>
    <w:p w:rsidR="00E26B49" w:rsidRPr="00E26B49" w:rsidRDefault="00E26B49" w:rsidP="000A0A09">
      <w:pPr>
        <w:pStyle w:val="ListParagraph"/>
        <w:numPr>
          <w:ilvl w:val="0"/>
          <w:numId w:val="131"/>
        </w:numPr>
        <w:ind w:left="284" w:hanging="284"/>
        <w:jc w:val="both"/>
        <w:rPr>
          <w:rFonts w:ascii="Arial Narrow" w:hAnsi="Arial Narrow" w:cs="Arial"/>
          <w:b/>
        </w:rPr>
      </w:pPr>
      <w:r w:rsidRPr="00E26B49">
        <w:rPr>
          <w:rFonts w:ascii="Arial Narrow" w:hAnsi="Arial Narrow" w:cs="Arial"/>
        </w:rPr>
        <w:t>Current ratio =</w:t>
      </w:r>
      <w:r w:rsidRPr="00E26B49">
        <w:rPr>
          <w:rFonts w:ascii="Arial Narrow" w:hAnsi="Arial Narrow" w:cs="Arial"/>
          <w:b/>
        </w:rPr>
        <w:t xml:space="preserve"> </w:t>
      </w:r>
      <w:r w:rsidRPr="00E26B49">
        <w:rPr>
          <w:rFonts w:ascii="Arial Narrow" w:hAnsi="Arial Narrow" w:cs="Arial"/>
          <w:u w:val="single"/>
        </w:rPr>
        <w:t>Current assets</w:t>
      </w:r>
    </w:p>
    <w:p w:rsidR="00E26B49" w:rsidRDefault="00E26B49" w:rsidP="00E26B49">
      <w:pPr>
        <w:pStyle w:val="BodyTextIndent"/>
        <w:spacing w:line="240" w:lineRule="auto"/>
        <w:ind w:left="270" w:hanging="270"/>
        <w:jc w:val="left"/>
        <w:rPr>
          <w:rFonts w:ascii="Arial Narrow" w:hAnsi="Arial Narrow" w:cs="Arial"/>
        </w:rPr>
      </w:pPr>
      <w:r w:rsidRPr="00100929">
        <w:rPr>
          <w:rFonts w:ascii="Arial Narrow" w:hAnsi="Arial Narrow" w:cs="Arial"/>
        </w:rPr>
        <w:t xml:space="preserve">                         </w:t>
      </w:r>
      <w:r>
        <w:rPr>
          <w:rFonts w:ascii="Arial Narrow" w:hAnsi="Arial Narrow" w:cs="Arial"/>
        </w:rPr>
        <w:t xml:space="preserve">     </w:t>
      </w:r>
      <w:r w:rsidRPr="00100929">
        <w:rPr>
          <w:rFonts w:ascii="Arial Narrow" w:hAnsi="Arial Narrow" w:cs="Arial"/>
        </w:rPr>
        <w:t>Current liabilities</w:t>
      </w:r>
    </w:p>
    <w:p w:rsidR="00E26B49" w:rsidRDefault="00E26B49" w:rsidP="00E26B49">
      <w:pPr>
        <w:pStyle w:val="BodyTextIndent"/>
        <w:spacing w:line="240" w:lineRule="auto"/>
        <w:ind w:left="270" w:hanging="270"/>
        <w:jc w:val="left"/>
        <w:rPr>
          <w:rFonts w:ascii="Arial Narrow" w:hAnsi="Arial Narrow" w:cs="Arial"/>
        </w:rPr>
      </w:pPr>
    </w:p>
    <w:p w:rsidR="00E26B49" w:rsidRPr="00E26B49" w:rsidRDefault="00E26B49" w:rsidP="000A0A09">
      <w:pPr>
        <w:pStyle w:val="ListParagraph"/>
        <w:numPr>
          <w:ilvl w:val="0"/>
          <w:numId w:val="131"/>
        </w:numPr>
        <w:ind w:left="284" w:hanging="284"/>
        <w:jc w:val="both"/>
        <w:rPr>
          <w:rFonts w:ascii="Arial Narrow" w:hAnsi="Arial Narrow" w:cs="Arial"/>
        </w:rPr>
      </w:pPr>
      <w:r w:rsidRPr="00E26B49">
        <w:rPr>
          <w:rFonts w:ascii="Arial Narrow" w:hAnsi="Arial Narrow" w:cs="Arial"/>
        </w:rPr>
        <w:t xml:space="preserve">Quick ratio (Acid test) = </w:t>
      </w:r>
      <w:r>
        <w:rPr>
          <w:rFonts w:ascii="Arial Narrow" w:hAnsi="Arial Narrow" w:cs="Arial"/>
          <w:u w:val="single"/>
        </w:rPr>
        <w:t>Current assets – I</w:t>
      </w:r>
      <w:r w:rsidRPr="00E26B49">
        <w:rPr>
          <w:rFonts w:ascii="Arial Narrow" w:hAnsi="Arial Narrow" w:cs="Arial"/>
          <w:u w:val="single"/>
        </w:rPr>
        <w:t>nventory</w:t>
      </w:r>
    </w:p>
    <w:p w:rsidR="00E26B49" w:rsidRDefault="00E26B49" w:rsidP="00A75199">
      <w:pPr>
        <w:autoSpaceDE w:val="0"/>
        <w:autoSpaceDN w:val="0"/>
        <w:adjustRightInd w:val="0"/>
        <w:spacing w:line="276" w:lineRule="auto"/>
        <w:ind w:left="270" w:hanging="270"/>
        <w:rPr>
          <w:rFonts w:ascii="Arial Narrow" w:hAnsi="Arial Narrow"/>
          <w:b/>
        </w:rPr>
      </w:pPr>
      <w:r w:rsidRPr="00100929">
        <w:rPr>
          <w:rFonts w:ascii="Arial Narrow" w:hAnsi="Arial Narrow" w:cs="Arial"/>
        </w:rPr>
        <w:t xml:space="preserve">             </w:t>
      </w:r>
      <w:r>
        <w:rPr>
          <w:rFonts w:ascii="Arial Narrow" w:hAnsi="Arial Narrow" w:cs="Arial"/>
        </w:rPr>
        <w:t xml:space="preserve">                      </w:t>
      </w:r>
      <w:r w:rsidRPr="00100929">
        <w:rPr>
          <w:rFonts w:ascii="Arial Narrow" w:hAnsi="Arial Narrow" w:cs="Arial"/>
        </w:rPr>
        <w:t xml:space="preserve"> </w:t>
      </w:r>
      <w:r>
        <w:rPr>
          <w:rFonts w:ascii="Arial Narrow" w:hAnsi="Arial Narrow" w:cs="Arial"/>
        </w:rPr>
        <w:t xml:space="preserve">         </w:t>
      </w:r>
      <w:r w:rsidR="00A75199">
        <w:rPr>
          <w:rFonts w:ascii="Arial Narrow" w:hAnsi="Arial Narrow" w:cs="Arial"/>
        </w:rPr>
        <w:t xml:space="preserve">         </w:t>
      </w:r>
      <w:r w:rsidRPr="00100929">
        <w:rPr>
          <w:rFonts w:ascii="Arial Narrow" w:hAnsi="Arial Narrow" w:cs="Arial"/>
        </w:rPr>
        <w:t>Current liabilities</w:t>
      </w:r>
    </w:p>
    <w:p w:rsidR="00A75199" w:rsidRDefault="00A75199" w:rsidP="00A75199">
      <w:pPr>
        <w:autoSpaceDE w:val="0"/>
        <w:autoSpaceDN w:val="0"/>
        <w:adjustRightInd w:val="0"/>
        <w:ind w:left="270" w:hanging="270"/>
        <w:rPr>
          <w:rFonts w:ascii="Arial Narrow" w:hAnsi="Arial Narrow"/>
          <w:b/>
        </w:rPr>
      </w:pPr>
    </w:p>
    <w:p w:rsidR="005B4189" w:rsidRPr="00100929" w:rsidRDefault="005B4189" w:rsidP="005B4189">
      <w:pPr>
        <w:jc w:val="both"/>
        <w:rPr>
          <w:rFonts w:ascii="Arial Narrow" w:hAnsi="Arial Narrow"/>
          <w:b/>
        </w:rPr>
      </w:pPr>
      <w:r w:rsidRPr="00100929">
        <w:rPr>
          <w:rFonts w:ascii="Arial Narrow" w:hAnsi="Arial Narrow"/>
          <w:b/>
        </w:rPr>
        <w:lastRenderedPageBreak/>
        <w:t>Efficiency ratios</w:t>
      </w:r>
    </w:p>
    <w:p w:rsidR="005B4189" w:rsidRPr="005B4189" w:rsidRDefault="005B4189" w:rsidP="000A0A09">
      <w:pPr>
        <w:pStyle w:val="BodyTextIndent"/>
        <w:numPr>
          <w:ilvl w:val="0"/>
          <w:numId w:val="132"/>
        </w:numPr>
        <w:spacing w:line="240" w:lineRule="auto"/>
        <w:ind w:left="284" w:hanging="284"/>
        <w:rPr>
          <w:rFonts w:ascii="Arial Narrow" w:hAnsi="Arial Narrow" w:cs="Arial"/>
          <w:b/>
        </w:rPr>
      </w:pPr>
      <w:r w:rsidRPr="005B4189">
        <w:rPr>
          <w:rFonts w:ascii="Arial Narrow" w:hAnsi="Arial Narrow" w:cs="Arial"/>
        </w:rPr>
        <w:t xml:space="preserve">Inventory </w:t>
      </w:r>
      <w:r w:rsidR="00A75199">
        <w:rPr>
          <w:rFonts w:ascii="Arial Narrow" w:hAnsi="Arial Narrow" w:cs="Arial"/>
        </w:rPr>
        <w:t xml:space="preserve">holding </w:t>
      </w:r>
      <w:r w:rsidRPr="005B4189">
        <w:rPr>
          <w:rFonts w:ascii="Arial Narrow" w:hAnsi="Arial Narrow" w:cs="Arial"/>
        </w:rPr>
        <w:t xml:space="preserve">period = </w:t>
      </w:r>
      <w:r w:rsidRPr="005B4189">
        <w:rPr>
          <w:rFonts w:ascii="Arial Narrow" w:hAnsi="Arial Narrow" w:cs="Arial"/>
          <w:u w:val="single"/>
        </w:rPr>
        <w:t>Inventory × 365 days</w:t>
      </w:r>
    </w:p>
    <w:p w:rsidR="00AE141C" w:rsidRDefault="005B4189" w:rsidP="005B4189">
      <w:pPr>
        <w:autoSpaceDE w:val="0"/>
        <w:autoSpaceDN w:val="0"/>
        <w:adjustRightInd w:val="0"/>
        <w:spacing w:line="276" w:lineRule="auto"/>
        <w:rPr>
          <w:rFonts w:ascii="Arial Narrow" w:hAnsi="Arial Narrow"/>
          <w:b/>
        </w:rPr>
      </w:pPr>
      <w:r w:rsidRPr="00100929">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00A75199">
        <w:rPr>
          <w:rFonts w:ascii="Arial Narrow" w:hAnsi="Arial Narrow" w:cs="Arial"/>
        </w:rPr>
        <w:t xml:space="preserve">  </w:t>
      </w:r>
      <w:r>
        <w:rPr>
          <w:rFonts w:ascii="Arial Narrow" w:hAnsi="Arial Narrow" w:cs="Arial"/>
        </w:rPr>
        <w:t xml:space="preserve">   </w:t>
      </w:r>
      <w:r w:rsidRPr="00100929">
        <w:rPr>
          <w:rFonts w:ascii="Arial Narrow" w:hAnsi="Arial Narrow" w:cs="Arial"/>
        </w:rPr>
        <w:t>Cost of sales</w:t>
      </w:r>
    </w:p>
    <w:p w:rsidR="00014076" w:rsidRPr="00014076" w:rsidRDefault="006E3633" w:rsidP="000A0A09">
      <w:pPr>
        <w:pStyle w:val="ListParagraph"/>
        <w:numPr>
          <w:ilvl w:val="0"/>
          <w:numId w:val="67"/>
        </w:numPr>
        <w:autoSpaceDE w:val="0"/>
        <w:autoSpaceDN w:val="0"/>
        <w:adjustRightInd w:val="0"/>
        <w:ind w:left="540" w:hanging="270"/>
        <w:rPr>
          <w:rFonts w:ascii="Arial Narrow" w:hAnsi="Arial Narrow"/>
        </w:rPr>
      </w:pPr>
      <w:r w:rsidRPr="00014076">
        <w:rPr>
          <w:rFonts w:ascii="Arial Narrow" w:hAnsi="Arial Narrow"/>
        </w:rPr>
        <w:t xml:space="preserve">A rise in inventory </w:t>
      </w:r>
      <w:r w:rsidR="00014076" w:rsidRPr="00014076">
        <w:rPr>
          <w:rFonts w:ascii="Arial Narrow" w:hAnsi="Arial Narrow"/>
        </w:rPr>
        <w:t>turnover</w:t>
      </w:r>
      <w:r w:rsidRPr="00014076">
        <w:rPr>
          <w:rFonts w:ascii="Arial Narrow" w:hAnsi="Arial Narrow"/>
        </w:rPr>
        <w:t xml:space="preserve"> period could be due to: </w:t>
      </w:r>
    </w:p>
    <w:p w:rsidR="00014076" w:rsidRPr="00014076" w:rsidRDefault="006E3633" w:rsidP="000A0A09">
      <w:pPr>
        <w:pStyle w:val="ListParagraph"/>
        <w:numPr>
          <w:ilvl w:val="0"/>
          <w:numId w:val="68"/>
        </w:numPr>
        <w:autoSpaceDE w:val="0"/>
        <w:autoSpaceDN w:val="0"/>
        <w:adjustRightInd w:val="0"/>
        <w:ind w:left="810" w:hanging="270"/>
        <w:rPr>
          <w:rFonts w:ascii="Arial Narrow" w:hAnsi="Arial Narrow"/>
        </w:rPr>
      </w:pPr>
      <w:r w:rsidRPr="00014076">
        <w:rPr>
          <w:rFonts w:ascii="Arial Narrow" w:hAnsi="Arial Narrow"/>
        </w:rPr>
        <w:t>A reduction in the total number of products sold</w:t>
      </w:r>
    </w:p>
    <w:p w:rsidR="00014076" w:rsidRPr="00014076" w:rsidRDefault="006E3633" w:rsidP="000A0A09">
      <w:pPr>
        <w:pStyle w:val="ListParagraph"/>
        <w:numPr>
          <w:ilvl w:val="0"/>
          <w:numId w:val="68"/>
        </w:numPr>
        <w:autoSpaceDE w:val="0"/>
        <w:autoSpaceDN w:val="0"/>
        <w:adjustRightInd w:val="0"/>
        <w:ind w:left="810" w:hanging="270"/>
        <w:rPr>
          <w:rFonts w:ascii="Arial Narrow" w:hAnsi="Arial Narrow"/>
        </w:rPr>
      </w:pPr>
      <w:r w:rsidRPr="00014076">
        <w:rPr>
          <w:rFonts w:ascii="Arial Narrow" w:hAnsi="Arial Narrow"/>
        </w:rPr>
        <w:t>Incorrect valuation of inventories at the year</w:t>
      </w:r>
      <w:r w:rsidR="00014076" w:rsidRPr="00014076">
        <w:rPr>
          <w:rFonts w:ascii="Arial Narrow" w:hAnsi="Arial Narrow"/>
        </w:rPr>
        <w:t>-</w:t>
      </w:r>
      <w:r w:rsidRPr="00014076">
        <w:rPr>
          <w:rFonts w:ascii="Arial Narrow" w:hAnsi="Arial Narrow"/>
        </w:rPr>
        <w:t>end</w:t>
      </w:r>
    </w:p>
    <w:p w:rsidR="00014076" w:rsidRPr="00014076" w:rsidRDefault="006E3633" w:rsidP="000A0A09">
      <w:pPr>
        <w:pStyle w:val="ListParagraph"/>
        <w:numPr>
          <w:ilvl w:val="0"/>
          <w:numId w:val="68"/>
        </w:numPr>
        <w:autoSpaceDE w:val="0"/>
        <w:autoSpaceDN w:val="0"/>
        <w:adjustRightInd w:val="0"/>
        <w:ind w:left="810" w:hanging="270"/>
        <w:rPr>
          <w:rFonts w:ascii="Arial Narrow" w:hAnsi="Arial Narrow"/>
        </w:rPr>
      </w:pPr>
      <w:r w:rsidRPr="00014076">
        <w:rPr>
          <w:rFonts w:ascii="Arial Narrow" w:hAnsi="Arial Narrow"/>
        </w:rPr>
        <w:t>An error in the cost of sales or inventories figures</w:t>
      </w:r>
    </w:p>
    <w:p w:rsidR="00014076" w:rsidRPr="00014076" w:rsidRDefault="00014076" w:rsidP="000A0A09">
      <w:pPr>
        <w:pStyle w:val="ListParagraph"/>
        <w:numPr>
          <w:ilvl w:val="0"/>
          <w:numId w:val="69"/>
        </w:numPr>
        <w:autoSpaceDE w:val="0"/>
        <w:autoSpaceDN w:val="0"/>
        <w:adjustRightInd w:val="0"/>
        <w:ind w:left="540" w:hanging="270"/>
        <w:rPr>
          <w:rFonts w:ascii="Arial Narrow" w:hAnsi="Arial Narrow"/>
          <w:b/>
        </w:rPr>
      </w:pPr>
      <w:r>
        <w:rPr>
          <w:rFonts w:ascii="Arial Narrow" w:hAnsi="Arial Narrow"/>
        </w:rPr>
        <w:t>A</w:t>
      </w:r>
      <w:r w:rsidR="006E3633" w:rsidRPr="00014076">
        <w:rPr>
          <w:rFonts w:ascii="Arial Narrow" w:hAnsi="Arial Narrow"/>
        </w:rPr>
        <w:t>uditors should discuss this with the client and could perform further analysis based on the results of the detailed revenue testing.</w:t>
      </w:r>
    </w:p>
    <w:p w:rsidR="00AE141C" w:rsidRPr="00014076" w:rsidRDefault="00014076" w:rsidP="000A0A09">
      <w:pPr>
        <w:pStyle w:val="ListParagraph"/>
        <w:numPr>
          <w:ilvl w:val="0"/>
          <w:numId w:val="69"/>
        </w:numPr>
        <w:autoSpaceDE w:val="0"/>
        <w:autoSpaceDN w:val="0"/>
        <w:adjustRightInd w:val="0"/>
        <w:ind w:left="540" w:hanging="270"/>
        <w:jc w:val="both"/>
        <w:rPr>
          <w:rFonts w:ascii="Arial Narrow" w:hAnsi="Arial Narrow"/>
          <w:b/>
        </w:rPr>
      </w:pPr>
      <w:r>
        <w:rPr>
          <w:rFonts w:ascii="Arial Narrow" w:hAnsi="Arial Narrow"/>
        </w:rPr>
        <w:t>A</w:t>
      </w:r>
      <w:r w:rsidR="006E3633" w:rsidRPr="00014076">
        <w:rPr>
          <w:rFonts w:ascii="Arial Narrow" w:hAnsi="Arial Narrow"/>
        </w:rPr>
        <w:t>uditors would also plan to perform additional procedures around the valuation of inventories, as well as carefully reviewing the results of the inventory count testing performed at the year end to check that inventory was counted accurately.</w:t>
      </w:r>
    </w:p>
    <w:p w:rsidR="00AE141C" w:rsidRDefault="00AE141C" w:rsidP="00484FA8">
      <w:pPr>
        <w:autoSpaceDE w:val="0"/>
        <w:autoSpaceDN w:val="0"/>
        <w:adjustRightInd w:val="0"/>
        <w:spacing w:line="276" w:lineRule="auto"/>
        <w:rPr>
          <w:rFonts w:ascii="Arial Narrow" w:hAnsi="Arial Narrow"/>
          <w:b/>
        </w:rPr>
      </w:pPr>
    </w:p>
    <w:p w:rsidR="00632FE1" w:rsidRPr="00632FE1" w:rsidRDefault="00632FE1" w:rsidP="000A0A09">
      <w:pPr>
        <w:pStyle w:val="BodyTextIndent"/>
        <w:numPr>
          <w:ilvl w:val="0"/>
          <w:numId w:val="132"/>
        </w:numPr>
        <w:spacing w:line="240" w:lineRule="auto"/>
        <w:ind w:left="284" w:hanging="284"/>
        <w:rPr>
          <w:rFonts w:ascii="Arial Narrow" w:hAnsi="Arial Narrow" w:cs="Arial"/>
          <w:b/>
        </w:rPr>
      </w:pPr>
      <w:r w:rsidRPr="00632FE1">
        <w:rPr>
          <w:rFonts w:ascii="Arial Narrow" w:hAnsi="Arial Narrow" w:cs="Arial"/>
        </w:rPr>
        <w:t>Receivables collection period =</w:t>
      </w:r>
      <w:r w:rsidRPr="00632FE1">
        <w:rPr>
          <w:rFonts w:ascii="Arial Narrow" w:hAnsi="Arial Narrow" w:cs="Arial"/>
          <w:b/>
        </w:rPr>
        <w:t xml:space="preserve"> </w:t>
      </w:r>
      <w:r w:rsidRPr="00632FE1">
        <w:rPr>
          <w:rFonts w:ascii="Arial Narrow" w:hAnsi="Arial Narrow" w:cs="Arial"/>
          <w:u w:val="single"/>
        </w:rPr>
        <w:t>Trade receivables × 365 days</w:t>
      </w:r>
    </w:p>
    <w:p w:rsidR="00632FE1" w:rsidRDefault="00632FE1" w:rsidP="00247714">
      <w:pPr>
        <w:pStyle w:val="BodyTextIndent"/>
        <w:spacing w:line="240" w:lineRule="auto"/>
        <w:ind w:left="360" w:firstLine="0"/>
        <w:rPr>
          <w:rFonts w:ascii="Arial Narrow" w:hAnsi="Arial Narrow" w:cs="Arial"/>
        </w:rPr>
      </w:pPr>
      <w:r w:rsidRPr="00100929">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w:t>
      </w:r>
      <w:r w:rsidR="00A75199">
        <w:rPr>
          <w:rFonts w:ascii="Arial Narrow" w:hAnsi="Arial Narrow" w:cs="Arial"/>
        </w:rPr>
        <w:t xml:space="preserve">  </w:t>
      </w:r>
      <w:r>
        <w:rPr>
          <w:rFonts w:ascii="Arial Narrow" w:hAnsi="Arial Narrow" w:cs="Arial"/>
        </w:rPr>
        <w:t xml:space="preserve">  </w:t>
      </w:r>
      <w:r w:rsidRPr="00100929">
        <w:rPr>
          <w:rFonts w:ascii="Arial Narrow" w:hAnsi="Arial Narrow" w:cs="Arial"/>
        </w:rPr>
        <w:t>Credit sales</w:t>
      </w:r>
    </w:p>
    <w:p w:rsidR="00B948E9" w:rsidRPr="00B948E9" w:rsidRDefault="00B948E9" w:rsidP="000A0A09">
      <w:pPr>
        <w:pStyle w:val="ListParagraph"/>
        <w:numPr>
          <w:ilvl w:val="0"/>
          <w:numId w:val="70"/>
        </w:numPr>
        <w:autoSpaceDE w:val="0"/>
        <w:autoSpaceDN w:val="0"/>
        <w:adjustRightInd w:val="0"/>
        <w:spacing w:line="276" w:lineRule="auto"/>
        <w:ind w:left="540" w:hanging="270"/>
        <w:jc w:val="both"/>
        <w:rPr>
          <w:rFonts w:ascii="Arial Narrow" w:hAnsi="Arial Narrow"/>
        </w:rPr>
      </w:pPr>
      <w:r w:rsidRPr="00B948E9">
        <w:rPr>
          <w:rFonts w:ascii="Arial Narrow" w:hAnsi="Arial Narrow"/>
        </w:rPr>
        <w:t xml:space="preserve">An increase in the </w:t>
      </w:r>
      <w:r w:rsidRPr="00B948E9">
        <w:rPr>
          <w:rFonts w:ascii="Arial Narrow" w:hAnsi="Arial Narrow" w:cs="Arial"/>
        </w:rPr>
        <w:t>recei</w:t>
      </w:r>
      <w:r w:rsidR="00A409AB">
        <w:rPr>
          <w:rFonts w:ascii="Arial Narrow" w:hAnsi="Arial Narrow" w:cs="Arial"/>
        </w:rPr>
        <w:t>vables collection period in 2024 compared to 2023</w:t>
      </w:r>
      <w:r w:rsidRPr="00B948E9">
        <w:rPr>
          <w:rFonts w:ascii="Arial Narrow" w:hAnsi="Arial Narrow"/>
        </w:rPr>
        <w:t xml:space="preserve"> could indicate:</w:t>
      </w:r>
    </w:p>
    <w:p w:rsidR="00B948E9" w:rsidRPr="00B948E9" w:rsidRDefault="00B948E9" w:rsidP="000A0A09">
      <w:pPr>
        <w:pStyle w:val="ListParagraph"/>
        <w:numPr>
          <w:ilvl w:val="0"/>
          <w:numId w:val="71"/>
        </w:numPr>
        <w:autoSpaceDE w:val="0"/>
        <w:autoSpaceDN w:val="0"/>
        <w:adjustRightInd w:val="0"/>
        <w:ind w:hanging="180"/>
        <w:jc w:val="both"/>
        <w:rPr>
          <w:rFonts w:ascii="Arial Narrow" w:hAnsi="Arial Narrow"/>
        </w:rPr>
      </w:pPr>
      <w:r w:rsidRPr="00B948E9">
        <w:rPr>
          <w:rFonts w:ascii="Arial Narrow" w:hAnsi="Arial Narrow"/>
        </w:rPr>
        <w:t>More sales in the last few months of this year compared to last year, so there are more outstanding receivables at the year end.</w:t>
      </w:r>
    </w:p>
    <w:p w:rsidR="00B948E9" w:rsidRPr="00B948E9" w:rsidRDefault="00B948E9" w:rsidP="000A0A09">
      <w:pPr>
        <w:pStyle w:val="ListParagraph"/>
        <w:numPr>
          <w:ilvl w:val="0"/>
          <w:numId w:val="71"/>
        </w:numPr>
        <w:autoSpaceDE w:val="0"/>
        <w:autoSpaceDN w:val="0"/>
        <w:adjustRightInd w:val="0"/>
        <w:ind w:hanging="180"/>
        <w:jc w:val="both"/>
        <w:rPr>
          <w:rFonts w:ascii="Arial Narrow" w:hAnsi="Arial Narrow"/>
        </w:rPr>
      </w:pPr>
      <w:r w:rsidRPr="00B948E9">
        <w:rPr>
          <w:rFonts w:ascii="Arial Narrow" w:hAnsi="Arial Narrow"/>
        </w:rPr>
        <w:t xml:space="preserve">Customers are paying more slowly than they did in the previous year, so there are more outstanding receivables at the year end. </w:t>
      </w:r>
    </w:p>
    <w:p w:rsidR="00B948E9" w:rsidRDefault="00B948E9" w:rsidP="000A0A09">
      <w:pPr>
        <w:pStyle w:val="ListParagraph"/>
        <w:numPr>
          <w:ilvl w:val="0"/>
          <w:numId w:val="71"/>
        </w:numPr>
        <w:autoSpaceDE w:val="0"/>
        <w:autoSpaceDN w:val="0"/>
        <w:adjustRightInd w:val="0"/>
        <w:ind w:hanging="180"/>
        <w:jc w:val="both"/>
        <w:rPr>
          <w:rFonts w:ascii="Arial Narrow" w:hAnsi="Arial Narrow"/>
        </w:rPr>
      </w:pPr>
      <w:r w:rsidRPr="00B948E9">
        <w:rPr>
          <w:rFonts w:ascii="Arial Narrow" w:hAnsi="Arial Narrow"/>
        </w:rPr>
        <w:t xml:space="preserve">There have been errors in recording sales and receivables. </w:t>
      </w:r>
    </w:p>
    <w:p w:rsidR="00A86A92" w:rsidRPr="00A31D8B" w:rsidRDefault="00A86A92" w:rsidP="000A0A09">
      <w:pPr>
        <w:pStyle w:val="ListParagraph"/>
        <w:numPr>
          <w:ilvl w:val="0"/>
          <w:numId w:val="71"/>
        </w:numPr>
        <w:autoSpaceDE w:val="0"/>
        <w:autoSpaceDN w:val="0"/>
        <w:adjustRightInd w:val="0"/>
        <w:ind w:hanging="180"/>
        <w:jc w:val="both"/>
        <w:rPr>
          <w:rFonts w:ascii="Arial Narrow" w:hAnsi="Arial Narrow" w:cs="Trebuchet MS"/>
        </w:rPr>
      </w:pPr>
      <w:r w:rsidRPr="00A31D8B">
        <w:rPr>
          <w:rFonts w:ascii="Arial Narrow" w:hAnsi="Arial Narrow" w:cs="Trebuchet MS"/>
        </w:rPr>
        <w:t>Poor credit control.</w:t>
      </w:r>
    </w:p>
    <w:p w:rsidR="00B948E9" w:rsidRPr="00B948E9" w:rsidRDefault="00B948E9" w:rsidP="000A0A09">
      <w:pPr>
        <w:pStyle w:val="ListParagraph"/>
        <w:numPr>
          <w:ilvl w:val="0"/>
          <w:numId w:val="72"/>
        </w:numPr>
        <w:autoSpaceDE w:val="0"/>
        <w:autoSpaceDN w:val="0"/>
        <w:adjustRightInd w:val="0"/>
        <w:ind w:left="540" w:hanging="270"/>
        <w:jc w:val="both"/>
        <w:rPr>
          <w:rFonts w:ascii="Arial Narrow" w:hAnsi="Arial Narrow"/>
          <w:b/>
        </w:rPr>
      </w:pPr>
      <w:r>
        <w:rPr>
          <w:rFonts w:ascii="Arial Narrow" w:hAnsi="Arial Narrow"/>
        </w:rPr>
        <w:t>A</w:t>
      </w:r>
      <w:r w:rsidRPr="00B948E9">
        <w:rPr>
          <w:rFonts w:ascii="Arial Narrow" w:hAnsi="Arial Narrow"/>
        </w:rPr>
        <w:t xml:space="preserve">uditors should discuss this with the client and plan to perform further analysis based on the results of the detailed month by month revenue testing. </w:t>
      </w:r>
    </w:p>
    <w:p w:rsidR="00AE141C" w:rsidRPr="00B948E9" w:rsidRDefault="00B948E9" w:rsidP="000A0A09">
      <w:pPr>
        <w:pStyle w:val="ListParagraph"/>
        <w:numPr>
          <w:ilvl w:val="0"/>
          <w:numId w:val="72"/>
        </w:numPr>
        <w:autoSpaceDE w:val="0"/>
        <w:autoSpaceDN w:val="0"/>
        <w:adjustRightInd w:val="0"/>
        <w:ind w:left="540" w:hanging="270"/>
        <w:jc w:val="both"/>
        <w:rPr>
          <w:rFonts w:ascii="Arial Narrow" w:hAnsi="Arial Narrow"/>
          <w:b/>
        </w:rPr>
      </w:pPr>
      <w:r>
        <w:rPr>
          <w:rFonts w:ascii="Arial Narrow" w:hAnsi="Arial Narrow"/>
        </w:rPr>
        <w:t>A</w:t>
      </w:r>
      <w:r w:rsidRPr="00B948E9">
        <w:rPr>
          <w:rFonts w:ascii="Arial Narrow" w:hAnsi="Arial Narrow"/>
        </w:rPr>
        <w:t xml:space="preserve">uditors would also plan to perform a more detailed analysis on the age of outstanding receivables compared to last year in order to see if this reveals any more information about why receivables have </w:t>
      </w:r>
      <w:r>
        <w:rPr>
          <w:rFonts w:ascii="Arial Narrow" w:hAnsi="Arial Narrow"/>
        </w:rPr>
        <w:t>increased</w:t>
      </w:r>
      <w:r w:rsidRPr="00B948E9">
        <w:rPr>
          <w:rFonts w:ascii="Arial Narrow" w:hAnsi="Arial Narrow"/>
        </w:rPr>
        <w:t>.</w:t>
      </w:r>
    </w:p>
    <w:p w:rsidR="00B948E9" w:rsidRDefault="00B948E9" w:rsidP="00484FA8">
      <w:pPr>
        <w:autoSpaceDE w:val="0"/>
        <w:autoSpaceDN w:val="0"/>
        <w:adjustRightInd w:val="0"/>
        <w:spacing w:line="276" w:lineRule="auto"/>
        <w:rPr>
          <w:rFonts w:ascii="Arial Narrow" w:hAnsi="Arial Narrow"/>
          <w:b/>
        </w:rPr>
      </w:pPr>
    </w:p>
    <w:p w:rsidR="00B948E9" w:rsidRPr="00B948E9" w:rsidRDefault="00B948E9" w:rsidP="000A0A09">
      <w:pPr>
        <w:pStyle w:val="ListParagraph"/>
        <w:numPr>
          <w:ilvl w:val="0"/>
          <w:numId w:val="132"/>
        </w:numPr>
        <w:ind w:left="270" w:hanging="270"/>
        <w:jc w:val="both"/>
        <w:rPr>
          <w:rFonts w:ascii="Arial Narrow" w:hAnsi="Arial Narrow" w:cs="Arial"/>
        </w:rPr>
      </w:pPr>
      <w:r w:rsidRPr="00B948E9">
        <w:rPr>
          <w:rFonts w:ascii="Arial Narrow" w:hAnsi="Arial Narrow" w:cs="Arial"/>
        </w:rPr>
        <w:t xml:space="preserve">Payables payment period = </w:t>
      </w:r>
      <w:r w:rsidRPr="00B948E9">
        <w:rPr>
          <w:rFonts w:ascii="Arial Narrow" w:hAnsi="Arial Narrow" w:cs="Arial"/>
          <w:u w:val="single"/>
        </w:rPr>
        <w:t>Trade payables × 365 days</w:t>
      </w:r>
    </w:p>
    <w:p w:rsidR="00B948E9" w:rsidRDefault="00B948E9" w:rsidP="00B948E9">
      <w:pPr>
        <w:autoSpaceDE w:val="0"/>
        <w:autoSpaceDN w:val="0"/>
        <w:adjustRightInd w:val="0"/>
        <w:spacing w:line="276" w:lineRule="auto"/>
        <w:rPr>
          <w:rFonts w:ascii="Arial Narrow" w:hAnsi="Arial Narrow"/>
          <w:b/>
        </w:rPr>
      </w:pPr>
      <w:r w:rsidRPr="00100929">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w:t>
      </w:r>
      <w:r w:rsidRPr="00100929">
        <w:rPr>
          <w:rFonts w:ascii="Arial Narrow" w:hAnsi="Arial Narrow" w:cs="Arial"/>
        </w:rPr>
        <w:t>Credit purchases</w:t>
      </w:r>
    </w:p>
    <w:p w:rsidR="00A86A92" w:rsidRPr="00AB6468" w:rsidRDefault="00A86A92" w:rsidP="00A86A92">
      <w:pPr>
        <w:jc w:val="both"/>
        <w:rPr>
          <w:rFonts w:ascii="Arial Narrow" w:hAnsi="Arial Narrow" w:cs="Trebuchet MS"/>
        </w:rPr>
      </w:pPr>
      <w:r>
        <w:rPr>
          <w:rFonts w:ascii="Arial Narrow" w:hAnsi="Arial Narrow" w:cs="Trebuchet MS"/>
        </w:rPr>
        <w:t xml:space="preserve">     </w:t>
      </w:r>
      <w:r w:rsidRPr="00AB6468">
        <w:rPr>
          <w:rFonts w:ascii="Arial Narrow" w:hAnsi="Arial Narrow" w:cs="Trebuchet MS"/>
        </w:rPr>
        <w:t xml:space="preserve">A high or increasing level of </w:t>
      </w:r>
      <w:r>
        <w:rPr>
          <w:rFonts w:ascii="Arial Narrow" w:hAnsi="Arial Narrow" w:cs="Arial"/>
        </w:rPr>
        <w:t>p</w:t>
      </w:r>
      <w:r w:rsidRPr="00AB6468">
        <w:rPr>
          <w:rFonts w:ascii="Arial Narrow" w:hAnsi="Arial Narrow" w:cs="Arial"/>
        </w:rPr>
        <w:t>ayables payment period</w:t>
      </w:r>
      <w:r>
        <w:rPr>
          <w:rFonts w:ascii="Arial Narrow" w:hAnsi="Arial Narrow" w:cs="Arial"/>
        </w:rPr>
        <w:t xml:space="preserve"> </w:t>
      </w:r>
      <w:r w:rsidRPr="00AB6468">
        <w:rPr>
          <w:rFonts w:ascii="Arial Narrow" w:hAnsi="Arial Narrow" w:cs="Trebuchet MS"/>
        </w:rPr>
        <w:t xml:space="preserve">may be </w:t>
      </w:r>
      <w:r>
        <w:rPr>
          <w:rFonts w:ascii="Arial Narrow" w:hAnsi="Arial Narrow" w:cs="Trebuchet MS"/>
        </w:rPr>
        <w:t>due to</w:t>
      </w:r>
      <w:r w:rsidRPr="00AB6468">
        <w:rPr>
          <w:rFonts w:ascii="Arial Narrow" w:hAnsi="Arial Narrow" w:cs="Trebuchet MS"/>
        </w:rPr>
        <w:t>:</w:t>
      </w:r>
    </w:p>
    <w:p w:rsidR="00A86A92" w:rsidRPr="00AB6468" w:rsidRDefault="00A86A92" w:rsidP="000A0A09">
      <w:pPr>
        <w:pStyle w:val="ListParagraph"/>
        <w:numPr>
          <w:ilvl w:val="0"/>
          <w:numId w:val="58"/>
        </w:numPr>
        <w:autoSpaceDE w:val="0"/>
        <w:autoSpaceDN w:val="0"/>
        <w:adjustRightInd w:val="0"/>
        <w:ind w:left="540" w:hanging="270"/>
        <w:jc w:val="both"/>
        <w:rPr>
          <w:rFonts w:ascii="Arial Narrow" w:hAnsi="Arial Narrow" w:cs="Trebuchet MS"/>
        </w:rPr>
      </w:pPr>
      <w:r w:rsidRPr="00AB6468">
        <w:rPr>
          <w:rFonts w:ascii="Arial Narrow" w:hAnsi="Arial Narrow" w:cs="Trebuchet MS"/>
        </w:rPr>
        <w:t>An increase in purchases or trading activity.</w:t>
      </w:r>
    </w:p>
    <w:p w:rsidR="00A86A92" w:rsidRPr="00AB6468" w:rsidRDefault="00A86A92" w:rsidP="000A0A09">
      <w:pPr>
        <w:pStyle w:val="ListParagraph"/>
        <w:numPr>
          <w:ilvl w:val="0"/>
          <w:numId w:val="58"/>
        </w:numPr>
        <w:autoSpaceDE w:val="0"/>
        <w:autoSpaceDN w:val="0"/>
        <w:adjustRightInd w:val="0"/>
        <w:ind w:left="540" w:hanging="270"/>
        <w:jc w:val="both"/>
        <w:rPr>
          <w:rFonts w:ascii="Arial Narrow" w:hAnsi="Arial Narrow" w:cs="Trebuchet MS"/>
        </w:rPr>
      </w:pPr>
      <w:r w:rsidRPr="00AB6468">
        <w:rPr>
          <w:rFonts w:ascii="Arial Narrow" w:hAnsi="Arial Narrow" w:cs="Trebuchet MS"/>
        </w:rPr>
        <w:t>Difficulty in paying de</w:t>
      </w:r>
      <w:r>
        <w:rPr>
          <w:rFonts w:ascii="Arial Narrow" w:hAnsi="Arial Narrow" w:cs="Trebuchet MS"/>
        </w:rPr>
        <w:t xml:space="preserve">bts as they fall due. </w:t>
      </w:r>
      <w:r>
        <w:rPr>
          <w:rFonts w:ascii="Arial Narrow" w:hAnsi="Arial Narrow"/>
        </w:rPr>
        <w:t>As creditors may sue the entity, t</w:t>
      </w:r>
      <w:r>
        <w:rPr>
          <w:rFonts w:ascii="Arial Narrow" w:hAnsi="Arial Narrow" w:cs="Trebuchet MS"/>
        </w:rPr>
        <w:t xml:space="preserve">his may lead to understatement of </w:t>
      </w:r>
      <w:r>
        <w:rPr>
          <w:rFonts w:ascii="Arial Narrow" w:hAnsi="Arial Narrow"/>
        </w:rPr>
        <w:t>provisions for legal expenses or may indicate</w:t>
      </w:r>
      <w:r w:rsidRPr="00AB6468">
        <w:rPr>
          <w:rFonts w:ascii="Arial Narrow" w:hAnsi="Arial Narrow" w:cs="Trebuchet MS"/>
        </w:rPr>
        <w:t xml:space="preserve"> a going concern problem.</w:t>
      </w:r>
    </w:p>
    <w:p w:rsidR="00AE141C" w:rsidRDefault="00AE141C" w:rsidP="00484FA8">
      <w:pPr>
        <w:autoSpaceDE w:val="0"/>
        <w:autoSpaceDN w:val="0"/>
        <w:adjustRightInd w:val="0"/>
        <w:spacing w:line="276" w:lineRule="auto"/>
        <w:rPr>
          <w:rFonts w:ascii="Arial Narrow" w:hAnsi="Arial Narrow"/>
          <w:b/>
        </w:rPr>
      </w:pPr>
    </w:p>
    <w:p w:rsidR="00416635" w:rsidRPr="00100929" w:rsidRDefault="00A75199" w:rsidP="001D6381">
      <w:pPr>
        <w:pStyle w:val="BodyTextIndent"/>
        <w:spacing w:line="240" w:lineRule="auto"/>
        <w:ind w:left="0" w:firstLine="0"/>
        <w:rPr>
          <w:rFonts w:ascii="Arial Narrow" w:hAnsi="Arial Narrow" w:cs="Arial"/>
          <w:b/>
        </w:rPr>
      </w:pPr>
      <w:r>
        <w:rPr>
          <w:rFonts w:ascii="Arial Narrow" w:hAnsi="Arial Narrow" w:cs="Arial"/>
          <w:b/>
        </w:rPr>
        <w:t>Gearing</w:t>
      </w:r>
      <w:r w:rsidR="00416635" w:rsidRPr="00100929">
        <w:rPr>
          <w:rFonts w:ascii="Arial Narrow" w:hAnsi="Arial Narrow" w:cs="Arial"/>
          <w:b/>
        </w:rPr>
        <w:t xml:space="preserve"> ratios</w:t>
      </w:r>
    </w:p>
    <w:p w:rsidR="00416635" w:rsidRPr="001D6381" w:rsidRDefault="00416635" w:rsidP="000A0A09">
      <w:pPr>
        <w:pStyle w:val="ListParagraph"/>
        <w:numPr>
          <w:ilvl w:val="0"/>
          <w:numId w:val="133"/>
        </w:numPr>
        <w:ind w:left="284" w:hanging="284"/>
        <w:jc w:val="both"/>
        <w:rPr>
          <w:rFonts w:ascii="Arial Narrow" w:hAnsi="Arial Narrow"/>
          <w:u w:val="single"/>
        </w:rPr>
      </w:pPr>
      <w:r w:rsidRPr="001D6381">
        <w:rPr>
          <w:rFonts w:ascii="Arial Narrow" w:hAnsi="Arial Narrow" w:cs="Arial"/>
        </w:rPr>
        <w:t>Debt</w:t>
      </w:r>
      <w:r w:rsidR="00A75199" w:rsidRPr="001D6381">
        <w:rPr>
          <w:rFonts w:ascii="Arial Narrow" w:hAnsi="Arial Narrow" w:cs="Arial"/>
        </w:rPr>
        <w:t xml:space="preserve"> </w:t>
      </w:r>
      <w:r w:rsidR="001D6381" w:rsidRPr="001D6381">
        <w:rPr>
          <w:rFonts w:ascii="Arial Narrow" w:hAnsi="Arial Narrow" w:cs="Arial"/>
        </w:rPr>
        <w:t>/E</w:t>
      </w:r>
      <w:r w:rsidR="00A75199" w:rsidRPr="001D6381">
        <w:rPr>
          <w:rFonts w:ascii="Arial Narrow" w:hAnsi="Arial Narrow" w:cs="Arial"/>
        </w:rPr>
        <w:t>quity</w:t>
      </w:r>
      <w:r w:rsidRPr="001D6381">
        <w:rPr>
          <w:rFonts w:ascii="Arial Narrow" w:hAnsi="Arial Narrow" w:cs="Arial"/>
        </w:rPr>
        <w:t xml:space="preserve"> ratio </w:t>
      </w:r>
      <w:r w:rsidRPr="001D6381">
        <w:rPr>
          <w:rFonts w:ascii="Arial Narrow" w:hAnsi="Arial Narrow"/>
        </w:rPr>
        <w:t xml:space="preserve">= </w:t>
      </w:r>
      <w:r w:rsidR="001D6381" w:rsidRPr="001D6381">
        <w:rPr>
          <w:rFonts w:ascii="Arial Narrow" w:hAnsi="Arial Narrow"/>
          <w:u w:val="single"/>
        </w:rPr>
        <w:t>Interest bearing debt</w:t>
      </w:r>
    </w:p>
    <w:p w:rsidR="00416635" w:rsidRDefault="00416635" w:rsidP="00416635">
      <w:pPr>
        <w:pStyle w:val="ListParagraph"/>
        <w:ind w:left="360"/>
        <w:jc w:val="both"/>
        <w:rPr>
          <w:rFonts w:ascii="Arial Narrow" w:hAnsi="Arial Narrow"/>
        </w:rPr>
      </w:pPr>
      <w:r w:rsidRPr="00100929">
        <w:rPr>
          <w:rFonts w:ascii="Arial Narrow" w:hAnsi="Arial Narrow"/>
        </w:rPr>
        <w:t xml:space="preserve">                   </w:t>
      </w:r>
      <w:r w:rsidR="001D6381">
        <w:rPr>
          <w:rFonts w:ascii="Arial Narrow" w:hAnsi="Arial Narrow"/>
        </w:rPr>
        <w:t xml:space="preserve">           Share capital &amp; Reserves</w:t>
      </w:r>
    </w:p>
    <w:p w:rsidR="00416635" w:rsidRPr="00100929" w:rsidRDefault="00416635" w:rsidP="001D6381">
      <w:pPr>
        <w:pStyle w:val="BodyTextIndent"/>
        <w:spacing w:line="240" w:lineRule="auto"/>
        <w:ind w:left="0" w:firstLine="0"/>
        <w:rPr>
          <w:rFonts w:ascii="Arial Narrow" w:hAnsi="Arial Narrow" w:cs="Arial"/>
        </w:rPr>
      </w:pPr>
    </w:p>
    <w:p w:rsidR="00416635" w:rsidRPr="001D6381" w:rsidRDefault="00416635" w:rsidP="000A0A09">
      <w:pPr>
        <w:pStyle w:val="ListParagraph"/>
        <w:numPr>
          <w:ilvl w:val="0"/>
          <w:numId w:val="133"/>
        </w:numPr>
        <w:tabs>
          <w:tab w:val="left" w:pos="1521"/>
          <w:tab w:val="left" w:pos="1800"/>
        </w:tabs>
        <w:ind w:left="284" w:hanging="284"/>
        <w:jc w:val="both"/>
        <w:rPr>
          <w:rFonts w:ascii="Arial Narrow" w:hAnsi="Arial Narrow" w:cs="Arial"/>
        </w:rPr>
      </w:pPr>
      <w:r w:rsidRPr="001D6381">
        <w:rPr>
          <w:rFonts w:ascii="Arial Narrow" w:hAnsi="Arial Narrow" w:cs="Arial"/>
        </w:rPr>
        <w:t xml:space="preserve">Interest cover = </w:t>
      </w:r>
      <w:r w:rsidRPr="001D6381">
        <w:rPr>
          <w:rFonts w:ascii="Arial Narrow" w:hAnsi="Arial Narrow" w:cs="Arial"/>
          <w:u w:val="single"/>
        </w:rPr>
        <w:t>Profit before interest and tax</w:t>
      </w:r>
    </w:p>
    <w:p w:rsidR="00A86A92" w:rsidRDefault="00416635" w:rsidP="00416635">
      <w:pPr>
        <w:autoSpaceDE w:val="0"/>
        <w:autoSpaceDN w:val="0"/>
        <w:adjustRightInd w:val="0"/>
        <w:spacing w:line="276" w:lineRule="auto"/>
        <w:rPr>
          <w:rFonts w:ascii="Arial Narrow" w:hAnsi="Arial Narrow"/>
          <w:b/>
        </w:rPr>
      </w:pPr>
      <w:r w:rsidRPr="00100929">
        <w:rPr>
          <w:rFonts w:ascii="Arial Narrow" w:hAnsi="Arial Narrow" w:cs="Arial"/>
        </w:rPr>
        <w:tab/>
        <w:t xml:space="preserve">     </w:t>
      </w:r>
      <w:r>
        <w:rPr>
          <w:rFonts w:ascii="Arial Narrow" w:hAnsi="Arial Narrow" w:cs="Arial"/>
        </w:rPr>
        <w:t xml:space="preserve">          </w:t>
      </w:r>
      <w:r w:rsidR="001D6381">
        <w:rPr>
          <w:rFonts w:ascii="Arial Narrow" w:hAnsi="Arial Narrow" w:cs="Arial"/>
        </w:rPr>
        <w:t xml:space="preserve">                Finance costs </w:t>
      </w:r>
    </w:p>
    <w:p w:rsidR="00A86A92" w:rsidRPr="00416635" w:rsidRDefault="00416635" w:rsidP="000A0A09">
      <w:pPr>
        <w:pStyle w:val="ListParagraph"/>
        <w:numPr>
          <w:ilvl w:val="0"/>
          <w:numId w:val="73"/>
        </w:numPr>
        <w:autoSpaceDE w:val="0"/>
        <w:autoSpaceDN w:val="0"/>
        <w:adjustRightInd w:val="0"/>
        <w:spacing w:line="276" w:lineRule="auto"/>
        <w:ind w:left="540" w:hanging="270"/>
        <w:rPr>
          <w:rFonts w:ascii="Arial Narrow" w:hAnsi="Arial Narrow"/>
        </w:rPr>
      </w:pPr>
      <w:r w:rsidRPr="00416635">
        <w:rPr>
          <w:rFonts w:ascii="Arial Narrow" w:hAnsi="Arial Narrow"/>
        </w:rPr>
        <w:t>High gearing may indicate:</w:t>
      </w:r>
    </w:p>
    <w:p w:rsidR="00416635" w:rsidRDefault="00416635" w:rsidP="000A0A09">
      <w:pPr>
        <w:pStyle w:val="BodyTextIndent"/>
        <w:numPr>
          <w:ilvl w:val="0"/>
          <w:numId w:val="74"/>
        </w:numPr>
        <w:spacing w:line="240" w:lineRule="auto"/>
        <w:ind w:left="810" w:hanging="270"/>
        <w:rPr>
          <w:rFonts w:ascii="Arial Narrow" w:hAnsi="Arial Narrow"/>
        </w:rPr>
      </w:pPr>
      <w:r>
        <w:rPr>
          <w:rFonts w:ascii="Arial Narrow" w:hAnsi="Arial Narrow"/>
        </w:rPr>
        <w:t xml:space="preserve">Non-compliance with loan covenants, </w:t>
      </w:r>
      <w:r w:rsidRPr="001A3F07">
        <w:rPr>
          <w:rFonts w:ascii="Arial Narrow" w:hAnsi="Arial Narrow"/>
        </w:rPr>
        <w:t>receivership</w:t>
      </w:r>
      <w:r>
        <w:rPr>
          <w:rFonts w:ascii="Arial Narrow" w:hAnsi="Arial Narrow"/>
        </w:rPr>
        <w:t xml:space="preserve"> or </w:t>
      </w:r>
      <w:r w:rsidRPr="001A3F07">
        <w:rPr>
          <w:rFonts w:ascii="Arial Narrow" w:hAnsi="Arial Narrow"/>
        </w:rPr>
        <w:t>bankruptcy</w:t>
      </w:r>
      <w:r>
        <w:rPr>
          <w:rFonts w:ascii="Arial Narrow" w:hAnsi="Arial Narrow"/>
        </w:rPr>
        <w:t>.</w:t>
      </w:r>
    </w:p>
    <w:p w:rsidR="00416635" w:rsidRDefault="00416635" w:rsidP="000A0A09">
      <w:pPr>
        <w:pStyle w:val="ListParagraph"/>
        <w:numPr>
          <w:ilvl w:val="0"/>
          <w:numId w:val="74"/>
        </w:numPr>
        <w:ind w:left="810" w:hanging="270"/>
        <w:jc w:val="both"/>
        <w:rPr>
          <w:rFonts w:ascii="Arial Narrow" w:hAnsi="Arial Narrow"/>
        </w:rPr>
      </w:pPr>
      <w:r>
        <w:rPr>
          <w:rFonts w:ascii="Arial Narrow" w:hAnsi="Arial Narrow"/>
        </w:rPr>
        <w:t>G</w:t>
      </w:r>
      <w:r w:rsidRPr="001A3F07">
        <w:rPr>
          <w:rFonts w:ascii="Arial Narrow" w:hAnsi="Arial Narrow"/>
        </w:rPr>
        <w:t>oing concern uncertainty may not be properly disclosed</w:t>
      </w:r>
      <w:r>
        <w:rPr>
          <w:rFonts w:ascii="Arial Narrow" w:hAnsi="Arial Narrow"/>
        </w:rPr>
        <w:t xml:space="preserve">. </w:t>
      </w:r>
    </w:p>
    <w:p w:rsidR="00416635" w:rsidRPr="001F42F0" w:rsidRDefault="00416635" w:rsidP="000A0A09">
      <w:pPr>
        <w:pStyle w:val="ListParagraph"/>
        <w:numPr>
          <w:ilvl w:val="0"/>
          <w:numId w:val="74"/>
        </w:numPr>
        <w:ind w:left="810" w:hanging="270"/>
        <w:jc w:val="both"/>
        <w:rPr>
          <w:rFonts w:ascii="Arial Narrow" w:hAnsi="Arial Narrow"/>
        </w:rPr>
      </w:pPr>
      <w:r w:rsidRPr="00773413">
        <w:rPr>
          <w:rFonts w:ascii="Arial Narrow" w:hAnsi="Arial Narrow"/>
        </w:rPr>
        <w:t>L</w:t>
      </w:r>
      <w:r w:rsidRPr="00773413">
        <w:rPr>
          <w:rFonts w:ascii="Arial Narrow" w:hAnsi="Arial Narrow" w:cs="Arial"/>
        </w:rPr>
        <w:t>oan default penalties may not be disclosed in financial statements.</w:t>
      </w:r>
    </w:p>
    <w:p w:rsidR="00416635" w:rsidRPr="00090C02" w:rsidRDefault="00416635" w:rsidP="000A0A09">
      <w:pPr>
        <w:pStyle w:val="BodyTextIndent"/>
        <w:numPr>
          <w:ilvl w:val="0"/>
          <w:numId w:val="75"/>
        </w:numPr>
        <w:spacing w:line="240" w:lineRule="auto"/>
        <w:ind w:left="540" w:hanging="270"/>
        <w:rPr>
          <w:rFonts w:ascii="Arial Narrow" w:hAnsi="Arial Narrow"/>
        </w:rPr>
      </w:pPr>
      <w:r w:rsidRPr="00090C02">
        <w:rPr>
          <w:rFonts w:ascii="Arial Narrow" w:hAnsi="Arial Narrow"/>
        </w:rPr>
        <w:t>Discuss with management how the high gearing is to be reduced</w:t>
      </w:r>
    </w:p>
    <w:p w:rsidR="00416635" w:rsidRPr="00090C02" w:rsidRDefault="00416635" w:rsidP="000A0A09">
      <w:pPr>
        <w:pStyle w:val="BodyTextIndent"/>
        <w:numPr>
          <w:ilvl w:val="0"/>
          <w:numId w:val="75"/>
        </w:numPr>
        <w:spacing w:line="240" w:lineRule="auto"/>
        <w:ind w:left="540" w:hanging="270"/>
        <w:rPr>
          <w:rFonts w:ascii="Arial Narrow" w:hAnsi="Arial Narrow"/>
        </w:rPr>
      </w:pPr>
      <w:r w:rsidRPr="00090C02">
        <w:rPr>
          <w:rFonts w:ascii="Arial Narrow" w:hAnsi="Arial Narrow"/>
        </w:rPr>
        <w:t>Read correspondence with banks and default clauses in loan agreements</w:t>
      </w:r>
    </w:p>
    <w:p w:rsidR="00416635" w:rsidRPr="00416635" w:rsidRDefault="00416635" w:rsidP="000A0A09">
      <w:pPr>
        <w:pStyle w:val="ListParagraph"/>
        <w:numPr>
          <w:ilvl w:val="0"/>
          <w:numId w:val="75"/>
        </w:numPr>
        <w:autoSpaceDE w:val="0"/>
        <w:autoSpaceDN w:val="0"/>
        <w:adjustRightInd w:val="0"/>
        <w:spacing w:line="276" w:lineRule="auto"/>
        <w:ind w:left="540" w:hanging="270"/>
        <w:rPr>
          <w:rFonts w:ascii="Arial Narrow" w:hAnsi="Arial Narrow"/>
          <w:b/>
        </w:rPr>
      </w:pPr>
      <w:r w:rsidRPr="00416635">
        <w:rPr>
          <w:rFonts w:ascii="Arial Narrow" w:hAnsi="Arial Narrow"/>
        </w:rPr>
        <w:t>Do a detailed going concern review</w:t>
      </w:r>
    </w:p>
    <w:p w:rsidR="00C81C04" w:rsidRPr="00100929" w:rsidRDefault="00C81C04" w:rsidP="00C41EB3">
      <w:pPr>
        <w:spacing w:line="276" w:lineRule="auto"/>
        <w:jc w:val="both"/>
        <w:rPr>
          <w:rFonts w:ascii="Arial Narrow" w:hAnsi="Arial Narrow"/>
          <w:b/>
        </w:rPr>
      </w:pPr>
      <w:r w:rsidRPr="00100929">
        <w:rPr>
          <w:rFonts w:ascii="Arial Narrow" w:hAnsi="Arial Narrow"/>
          <w:b/>
        </w:rPr>
        <w:lastRenderedPageBreak/>
        <w:t xml:space="preserve">Example </w:t>
      </w:r>
      <w:r>
        <w:rPr>
          <w:rFonts w:ascii="Arial Narrow" w:hAnsi="Arial Narrow"/>
          <w:b/>
        </w:rPr>
        <w:t>1</w:t>
      </w:r>
    </w:p>
    <w:p w:rsidR="00C81C04" w:rsidRPr="00100929" w:rsidRDefault="00C81C04" w:rsidP="00C81C04">
      <w:pPr>
        <w:autoSpaceDE w:val="0"/>
        <w:autoSpaceDN w:val="0"/>
        <w:adjustRightInd w:val="0"/>
        <w:jc w:val="both"/>
        <w:rPr>
          <w:rFonts w:ascii="Arial Narrow" w:hAnsi="Arial Narrow" w:cs="Arial"/>
        </w:rPr>
      </w:pPr>
      <w:r w:rsidRPr="00100929">
        <w:rPr>
          <w:rFonts w:ascii="Arial Narrow" w:hAnsi="Arial Narrow" w:cs="Arial"/>
        </w:rPr>
        <w:t>You are the audit senior of Real &amp; Co and you are planning the audit of Kings Construction Co (KCC) for the year ended 30 June 20</w:t>
      </w:r>
      <w:r w:rsidR="00C41EB3">
        <w:rPr>
          <w:rFonts w:ascii="Arial Narrow" w:hAnsi="Arial Narrow" w:cs="Arial"/>
        </w:rPr>
        <w:t>2</w:t>
      </w:r>
      <w:r w:rsidR="001D6381">
        <w:rPr>
          <w:rFonts w:ascii="Arial Narrow" w:hAnsi="Arial Narrow" w:cs="Arial"/>
        </w:rPr>
        <w:t>4</w:t>
      </w:r>
      <w:r w:rsidRPr="00100929">
        <w:rPr>
          <w:rFonts w:ascii="Arial Narrow" w:hAnsi="Arial Narrow" w:cs="Arial"/>
        </w:rPr>
        <w:t xml:space="preserve">. KCC </w:t>
      </w:r>
      <w:proofErr w:type="spellStart"/>
      <w:r w:rsidRPr="00100929">
        <w:rPr>
          <w:rFonts w:ascii="Arial Narrow" w:hAnsi="Arial Narrow" w:cs="Arial"/>
        </w:rPr>
        <w:t>specialises</w:t>
      </w:r>
      <w:proofErr w:type="spellEnd"/>
      <w:r w:rsidRPr="00100929">
        <w:rPr>
          <w:rFonts w:ascii="Arial Narrow" w:hAnsi="Arial Narrow" w:cs="Arial"/>
        </w:rPr>
        <w:t xml:space="preserve"> in building houses and provides a five-year building warranty to its customers. Your audit manager has held a planning meeting with the finance director. He has provided you with the following notes of his meeting and financial statement extracts:</w:t>
      </w:r>
    </w:p>
    <w:p w:rsidR="00C81C04" w:rsidRPr="00100929" w:rsidRDefault="00C81C04" w:rsidP="00C81C04">
      <w:pPr>
        <w:autoSpaceDE w:val="0"/>
        <w:autoSpaceDN w:val="0"/>
        <w:adjustRightInd w:val="0"/>
        <w:jc w:val="both"/>
        <w:rPr>
          <w:rFonts w:ascii="Arial Narrow" w:hAnsi="Arial Narrow" w:cs="Arial"/>
        </w:rPr>
      </w:pPr>
    </w:p>
    <w:p w:rsidR="00C81C04" w:rsidRDefault="00C81C04" w:rsidP="00C81C04">
      <w:pPr>
        <w:autoSpaceDE w:val="0"/>
        <w:autoSpaceDN w:val="0"/>
        <w:adjustRightInd w:val="0"/>
        <w:jc w:val="both"/>
        <w:rPr>
          <w:rFonts w:ascii="Arial Narrow" w:hAnsi="Arial Narrow" w:cs="Arial"/>
        </w:rPr>
      </w:pPr>
      <w:r w:rsidRPr="00100929">
        <w:rPr>
          <w:rFonts w:ascii="Arial Narrow" w:hAnsi="Arial Narrow" w:cs="Arial"/>
        </w:rPr>
        <w:t>KCC has had a difficult year; house prices have fallen and, as a result, revenue has dropped. In order to address this, management has offered significantly extended credit terms to their customers. However, demand has fallen such that there are still some completed houses in inventory where the selling price may be below cost. During the year, whilst calculating depreciation, the directors extended the useful lives of plant and machinery from three years to five years. This reduced the annual depreciation charge.</w:t>
      </w:r>
    </w:p>
    <w:p w:rsidR="006E0A1F" w:rsidRDefault="006E0A1F" w:rsidP="00C81C04">
      <w:pPr>
        <w:autoSpaceDE w:val="0"/>
        <w:autoSpaceDN w:val="0"/>
        <w:adjustRightInd w:val="0"/>
        <w:jc w:val="both"/>
        <w:rPr>
          <w:rFonts w:ascii="Arial Narrow" w:hAnsi="Arial Narrow" w:cs="Arial"/>
        </w:rPr>
      </w:pPr>
    </w:p>
    <w:p w:rsidR="006E0A1F" w:rsidRPr="00100929" w:rsidRDefault="006E0A1F" w:rsidP="006E0A1F">
      <w:pPr>
        <w:autoSpaceDE w:val="0"/>
        <w:autoSpaceDN w:val="0"/>
        <w:adjustRightInd w:val="0"/>
        <w:jc w:val="both"/>
        <w:rPr>
          <w:rFonts w:ascii="Arial Narrow" w:hAnsi="Arial Narrow" w:cs="Arial"/>
          <w:b/>
          <w:bCs/>
        </w:rPr>
      </w:pPr>
      <w:r w:rsidRPr="00100929">
        <w:rPr>
          <w:rFonts w:ascii="Arial Narrow" w:hAnsi="Arial Narrow" w:cs="Arial"/>
        </w:rPr>
        <w:t xml:space="preserve">The directors need to meet a target profit before interest and taxation of </w:t>
      </w:r>
      <w:proofErr w:type="spellStart"/>
      <w:r w:rsidRPr="00100929">
        <w:rPr>
          <w:rFonts w:ascii="Arial Narrow" w:hAnsi="Arial Narrow" w:cs="Arial"/>
        </w:rPr>
        <w:t>Shs</w:t>
      </w:r>
      <w:proofErr w:type="spellEnd"/>
      <w:r w:rsidRPr="00100929">
        <w:rPr>
          <w:rFonts w:ascii="Arial Narrow" w:hAnsi="Arial Narrow" w:cs="Arial"/>
        </w:rPr>
        <w:t xml:space="preserve"> 150 million in order to be paid their annual bonus. In addition, to try and improve profits, KCC changed their main material supplier to a c</w:t>
      </w:r>
      <w:r w:rsidR="00107493">
        <w:rPr>
          <w:rFonts w:ascii="Arial Narrow" w:hAnsi="Arial Narrow" w:cs="Arial"/>
        </w:rPr>
        <w:t>heaper alternative. This has le</w:t>
      </w:r>
      <w:r w:rsidRPr="00100929">
        <w:rPr>
          <w:rFonts w:ascii="Arial Narrow" w:hAnsi="Arial Narrow" w:cs="Arial"/>
        </w:rPr>
        <w:t xml:space="preserve">d to some customers claiming on their building warranties for extensive repairs. To improve their operating cash flow, the directors borrowed </w:t>
      </w:r>
      <w:proofErr w:type="spellStart"/>
      <w:r w:rsidRPr="00100929">
        <w:rPr>
          <w:rFonts w:ascii="Arial Narrow" w:hAnsi="Arial Narrow" w:cs="Arial"/>
        </w:rPr>
        <w:t>Shs</w:t>
      </w:r>
      <w:proofErr w:type="spellEnd"/>
      <w:r w:rsidRPr="00100929">
        <w:rPr>
          <w:rFonts w:ascii="Arial Narrow" w:hAnsi="Arial Narrow" w:cs="Arial"/>
        </w:rPr>
        <w:t xml:space="preserve"> 300 million from DFCU bank during the year. This is due for repayment at the end of 20</w:t>
      </w:r>
      <w:r w:rsidR="00C41EB3">
        <w:rPr>
          <w:rFonts w:ascii="Arial Narrow" w:hAnsi="Arial Narrow" w:cs="Arial"/>
        </w:rPr>
        <w:t>2</w:t>
      </w:r>
      <w:r w:rsidR="001D6381">
        <w:rPr>
          <w:rFonts w:ascii="Arial Narrow" w:hAnsi="Arial Narrow" w:cs="Arial"/>
        </w:rPr>
        <w:t>4</w:t>
      </w:r>
      <w:r w:rsidRPr="00100929">
        <w:rPr>
          <w:rFonts w:ascii="Arial Narrow" w:hAnsi="Arial Narrow" w:cs="Arial"/>
        </w:rPr>
        <w:t>.</w:t>
      </w:r>
    </w:p>
    <w:p w:rsidR="00C81C04" w:rsidRDefault="00C81C04" w:rsidP="00C81C04">
      <w:pPr>
        <w:autoSpaceDE w:val="0"/>
        <w:autoSpaceDN w:val="0"/>
        <w:adjustRightInd w:val="0"/>
        <w:ind w:left="450"/>
        <w:jc w:val="both"/>
        <w:rPr>
          <w:rFonts w:ascii="Arial Narrow" w:hAnsi="Arial Narrow" w:cs="Arial"/>
        </w:rPr>
      </w:pPr>
    </w:p>
    <w:p w:rsidR="00C81C04" w:rsidRPr="00100929" w:rsidRDefault="00C81C04" w:rsidP="001C27ED">
      <w:pPr>
        <w:autoSpaceDE w:val="0"/>
        <w:autoSpaceDN w:val="0"/>
        <w:adjustRightInd w:val="0"/>
        <w:spacing w:line="276" w:lineRule="auto"/>
        <w:jc w:val="both"/>
        <w:rPr>
          <w:rFonts w:ascii="Arial Narrow" w:eastAsiaTheme="minorHAnsi" w:hAnsi="Arial Narrow" w:cs="Arial"/>
        </w:rPr>
      </w:pPr>
      <w:r w:rsidRPr="00100929">
        <w:rPr>
          <w:rFonts w:ascii="Arial Narrow" w:eastAsiaTheme="minorHAnsi" w:hAnsi="Arial Narrow" w:cs="Arial"/>
        </w:rPr>
        <w:t>Financial statement extracts for year ended 30 June 20</w:t>
      </w:r>
      <w:r w:rsidR="00C41EB3">
        <w:rPr>
          <w:rFonts w:ascii="Arial Narrow" w:eastAsiaTheme="minorHAnsi" w:hAnsi="Arial Narrow" w:cs="Arial"/>
        </w:rPr>
        <w:t>2</w:t>
      </w:r>
      <w:r w:rsidR="001D6381">
        <w:rPr>
          <w:rFonts w:ascii="Arial Narrow" w:eastAsiaTheme="minorHAnsi" w:hAnsi="Arial Narrow" w:cs="Arial"/>
        </w:rPr>
        <w:t>4</w:t>
      </w:r>
    </w:p>
    <w:p w:rsidR="00C81C04" w:rsidRPr="00100929" w:rsidRDefault="00C81C04" w:rsidP="001C27ED">
      <w:pPr>
        <w:autoSpaceDE w:val="0"/>
        <w:autoSpaceDN w:val="0"/>
        <w:adjustRightInd w:val="0"/>
        <w:ind w:left="4320" w:firstLine="720"/>
        <w:jc w:val="both"/>
        <w:rPr>
          <w:rFonts w:ascii="Arial Narrow" w:eastAsiaTheme="minorHAnsi" w:hAnsi="Arial Narrow" w:cs="Arial"/>
        </w:rPr>
      </w:pPr>
      <w:r w:rsidRPr="00100929">
        <w:rPr>
          <w:rFonts w:ascii="Arial Narrow" w:eastAsiaTheme="minorHAnsi" w:hAnsi="Arial Narrow" w:cs="Arial"/>
        </w:rPr>
        <w:t xml:space="preserve">DRAFT </w:t>
      </w:r>
      <w:r w:rsidRPr="00100929">
        <w:rPr>
          <w:rFonts w:ascii="Arial Narrow" w:eastAsiaTheme="minorHAnsi" w:hAnsi="Arial Narrow" w:cs="Arial"/>
        </w:rPr>
        <w:tab/>
      </w:r>
      <w:r w:rsidRPr="00100929">
        <w:rPr>
          <w:rFonts w:ascii="Arial Narrow" w:eastAsiaTheme="minorHAnsi" w:hAnsi="Arial Narrow" w:cs="Arial"/>
        </w:rPr>
        <w:tab/>
        <w:t>ACTUAL</w:t>
      </w:r>
    </w:p>
    <w:p w:rsidR="00C81C04" w:rsidRPr="00100929" w:rsidRDefault="00C81C04" w:rsidP="001C27ED">
      <w:pPr>
        <w:autoSpaceDE w:val="0"/>
        <w:autoSpaceDN w:val="0"/>
        <w:adjustRightInd w:val="0"/>
        <w:ind w:left="4320" w:firstLine="720"/>
        <w:jc w:val="both"/>
        <w:rPr>
          <w:rFonts w:ascii="Arial Narrow" w:eastAsiaTheme="minorHAnsi" w:hAnsi="Arial Narrow" w:cs="Arial"/>
        </w:rPr>
      </w:pPr>
      <w:r w:rsidRPr="00100929">
        <w:rPr>
          <w:rFonts w:ascii="Arial Narrow" w:eastAsiaTheme="minorHAnsi" w:hAnsi="Arial Narrow" w:cs="Arial"/>
        </w:rPr>
        <w:t xml:space="preserve">  20</w:t>
      </w:r>
      <w:r w:rsidR="00C41EB3">
        <w:rPr>
          <w:rFonts w:ascii="Arial Narrow" w:eastAsiaTheme="minorHAnsi" w:hAnsi="Arial Narrow" w:cs="Arial"/>
        </w:rPr>
        <w:t>2</w:t>
      </w:r>
      <w:r w:rsidR="001D6381">
        <w:rPr>
          <w:rFonts w:ascii="Arial Narrow" w:eastAsiaTheme="minorHAnsi" w:hAnsi="Arial Narrow" w:cs="Arial"/>
        </w:rPr>
        <w:t>4</w:t>
      </w:r>
      <w:r w:rsidR="00DF4D2A">
        <w:rPr>
          <w:rFonts w:ascii="Arial Narrow" w:eastAsiaTheme="minorHAnsi" w:hAnsi="Arial Narrow" w:cs="Arial"/>
        </w:rPr>
        <w:t xml:space="preserve"> </w:t>
      </w:r>
      <w:r w:rsidR="00DF4D2A">
        <w:rPr>
          <w:rFonts w:ascii="Arial Narrow" w:eastAsiaTheme="minorHAnsi" w:hAnsi="Arial Narrow" w:cs="Arial"/>
        </w:rPr>
        <w:tab/>
      </w:r>
      <w:r w:rsidR="00DF4D2A">
        <w:rPr>
          <w:rFonts w:ascii="Arial Narrow" w:eastAsiaTheme="minorHAnsi" w:hAnsi="Arial Narrow" w:cs="Arial"/>
        </w:rPr>
        <w:tab/>
        <w:t xml:space="preserve">  20</w:t>
      </w:r>
      <w:r w:rsidR="001D6381">
        <w:rPr>
          <w:rFonts w:ascii="Arial Narrow" w:eastAsiaTheme="minorHAnsi" w:hAnsi="Arial Narrow" w:cs="Arial"/>
        </w:rPr>
        <w:t>23</w:t>
      </w:r>
    </w:p>
    <w:p w:rsidR="00C81C04" w:rsidRPr="00100929" w:rsidRDefault="00C81C04" w:rsidP="001C27ED">
      <w:pPr>
        <w:autoSpaceDE w:val="0"/>
        <w:autoSpaceDN w:val="0"/>
        <w:adjustRightInd w:val="0"/>
        <w:jc w:val="both"/>
        <w:rPr>
          <w:rFonts w:ascii="Arial Narrow" w:eastAsiaTheme="minorHAnsi" w:hAnsi="Arial Narrow" w:cs="Arial"/>
        </w:rPr>
      </w:pP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proofErr w:type="spellStart"/>
      <w:r w:rsidRPr="00100929">
        <w:rPr>
          <w:rFonts w:ascii="Arial Narrow" w:eastAsiaTheme="minorHAnsi" w:hAnsi="Arial Narrow" w:cs="Arial"/>
        </w:rPr>
        <w:t>Shs</w:t>
      </w:r>
      <w:proofErr w:type="spellEnd"/>
      <w:r w:rsidRPr="00100929">
        <w:rPr>
          <w:rFonts w:ascii="Arial Narrow" w:eastAsiaTheme="minorHAnsi" w:hAnsi="Arial Narrow" w:cs="Arial"/>
        </w:rPr>
        <w:t xml:space="preserve"> 000</w:t>
      </w:r>
      <w:r w:rsidRPr="00100929">
        <w:rPr>
          <w:rFonts w:ascii="Arial Narrow" w:eastAsiaTheme="minorHAnsi" w:hAnsi="Arial Narrow" w:cs="Arial"/>
        </w:rPr>
        <w:tab/>
      </w:r>
      <w:proofErr w:type="spellStart"/>
      <w:r w:rsidRPr="00100929">
        <w:rPr>
          <w:rFonts w:ascii="Arial Narrow" w:eastAsiaTheme="minorHAnsi" w:hAnsi="Arial Narrow" w:cs="Arial"/>
        </w:rPr>
        <w:t>Shs</w:t>
      </w:r>
      <w:proofErr w:type="spellEnd"/>
      <w:r w:rsidRPr="00100929">
        <w:rPr>
          <w:rFonts w:ascii="Arial Narrow" w:eastAsiaTheme="minorHAnsi" w:hAnsi="Arial Narrow" w:cs="Arial"/>
        </w:rPr>
        <w:t xml:space="preserve"> 000</w:t>
      </w:r>
    </w:p>
    <w:p w:rsidR="00C81C04" w:rsidRPr="00100929" w:rsidRDefault="00C81C04" w:rsidP="00C81C04">
      <w:pPr>
        <w:autoSpaceDE w:val="0"/>
        <w:autoSpaceDN w:val="0"/>
        <w:adjustRightInd w:val="0"/>
        <w:jc w:val="both"/>
        <w:rPr>
          <w:rFonts w:ascii="Arial Narrow" w:eastAsiaTheme="minorHAnsi" w:hAnsi="Arial Narrow" w:cs="Arial"/>
        </w:rPr>
      </w:pPr>
      <w:r w:rsidRPr="00100929">
        <w:rPr>
          <w:rFonts w:ascii="Arial Narrow" w:eastAsiaTheme="minorHAnsi" w:hAnsi="Arial Narrow" w:cs="Arial"/>
        </w:rPr>
        <w:t xml:space="preserve">Revenue </w:t>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t>12,500</w:t>
      </w:r>
      <w:r w:rsidRPr="00100929">
        <w:rPr>
          <w:rFonts w:ascii="Arial Narrow" w:eastAsiaTheme="minorHAnsi" w:hAnsi="Arial Narrow" w:cs="Arial"/>
        </w:rPr>
        <w:tab/>
        <w:t xml:space="preserve"> </w:t>
      </w:r>
      <w:r w:rsidRPr="00100929">
        <w:rPr>
          <w:rFonts w:ascii="Arial Narrow" w:eastAsiaTheme="minorHAnsi" w:hAnsi="Arial Narrow" w:cs="Arial"/>
        </w:rPr>
        <w:tab/>
        <w:t>15,000</w:t>
      </w:r>
    </w:p>
    <w:p w:rsidR="00C81C04" w:rsidRPr="00100929" w:rsidRDefault="00C81C04" w:rsidP="001C27ED">
      <w:pPr>
        <w:autoSpaceDE w:val="0"/>
        <w:autoSpaceDN w:val="0"/>
        <w:adjustRightInd w:val="0"/>
        <w:jc w:val="both"/>
        <w:rPr>
          <w:rFonts w:ascii="Arial Narrow" w:eastAsiaTheme="minorHAnsi" w:hAnsi="Arial Narrow" w:cs="Arial"/>
        </w:rPr>
      </w:pPr>
      <w:r w:rsidRPr="00100929">
        <w:rPr>
          <w:rFonts w:ascii="Arial Narrow" w:eastAsiaTheme="minorHAnsi" w:hAnsi="Arial Narrow" w:cs="Arial"/>
        </w:rPr>
        <w:t xml:space="preserve">Cost of sales </w:t>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t xml:space="preserve"> </w:t>
      </w:r>
      <w:r w:rsidRPr="00100929">
        <w:rPr>
          <w:rFonts w:ascii="Arial Narrow" w:eastAsiaTheme="minorHAnsi" w:hAnsi="Arial Narrow" w:cs="Arial"/>
          <w:u w:val="single"/>
        </w:rPr>
        <w:t>(7,000)</w:t>
      </w:r>
      <w:r w:rsidRPr="00100929">
        <w:rPr>
          <w:rFonts w:ascii="Arial Narrow" w:eastAsiaTheme="minorHAnsi" w:hAnsi="Arial Narrow" w:cs="Arial"/>
        </w:rPr>
        <w:t xml:space="preserve"> </w:t>
      </w:r>
      <w:r w:rsidRPr="00100929">
        <w:rPr>
          <w:rFonts w:ascii="Arial Narrow" w:eastAsiaTheme="minorHAnsi" w:hAnsi="Arial Narrow" w:cs="Arial"/>
        </w:rPr>
        <w:tab/>
      </w:r>
      <w:r w:rsidRPr="00100929">
        <w:rPr>
          <w:rFonts w:ascii="Arial Narrow" w:eastAsiaTheme="minorHAnsi" w:hAnsi="Arial Narrow" w:cs="Arial"/>
          <w:u w:val="single"/>
        </w:rPr>
        <w:t xml:space="preserve"> (8,000)</w:t>
      </w:r>
    </w:p>
    <w:p w:rsidR="00C81C04" w:rsidRPr="00100929" w:rsidRDefault="00C81C04" w:rsidP="00C81C04">
      <w:pPr>
        <w:autoSpaceDE w:val="0"/>
        <w:autoSpaceDN w:val="0"/>
        <w:adjustRightInd w:val="0"/>
        <w:jc w:val="both"/>
        <w:rPr>
          <w:rFonts w:ascii="Arial Narrow" w:eastAsiaTheme="minorHAnsi" w:hAnsi="Arial Narrow" w:cs="Arial"/>
        </w:rPr>
      </w:pPr>
      <w:r w:rsidRPr="00100929">
        <w:rPr>
          <w:rFonts w:ascii="Arial Narrow" w:eastAsiaTheme="minorHAnsi" w:hAnsi="Arial Narrow" w:cs="Arial"/>
        </w:rPr>
        <w:t xml:space="preserve">Gross profit </w:t>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t xml:space="preserve">  5,500</w:t>
      </w:r>
      <w:r w:rsidRPr="00100929">
        <w:rPr>
          <w:rFonts w:ascii="Arial Narrow" w:eastAsiaTheme="minorHAnsi" w:hAnsi="Arial Narrow" w:cs="Arial"/>
        </w:rPr>
        <w:tab/>
        <w:t xml:space="preserve">   </w:t>
      </w:r>
      <w:r w:rsidRPr="00100929">
        <w:rPr>
          <w:rFonts w:ascii="Arial Narrow" w:eastAsiaTheme="minorHAnsi" w:hAnsi="Arial Narrow" w:cs="Arial"/>
        </w:rPr>
        <w:tab/>
        <w:t xml:space="preserve">  7,000</w:t>
      </w:r>
    </w:p>
    <w:p w:rsidR="00C81C04" w:rsidRPr="00100929" w:rsidRDefault="00C81C04" w:rsidP="00C81C04">
      <w:pPr>
        <w:autoSpaceDE w:val="0"/>
        <w:autoSpaceDN w:val="0"/>
        <w:adjustRightInd w:val="0"/>
        <w:jc w:val="both"/>
        <w:rPr>
          <w:rFonts w:ascii="Arial Narrow" w:eastAsiaTheme="minorHAnsi" w:hAnsi="Arial Narrow" w:cs="Arial"/>
        </w:rPr>
      </w:pPr>
      <w:r w:rsidRPr="00100929">
        <w:rPr>
          <w:rFonts w:ascii="Arial Narrow" w:eastAsiaTheme="minorHAnsi" w:hAnsi="Arial Narrow" w:cs="Arial"/>
        </w:rPr>
        <w:t xml:space="preserve">Operating expenses </w:t>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t xml:space="preserve"> </w:t>
      </w:r>
      <w:r w:rsidRPr="00100929">
        <w:rPr>
          <w:rFonts w:ascii="Arial Narrow" w:eastAsiaTheme="minorHAnsi" w:hAnsi="Arial Narrow" w:cs="Arial"/>
        </w:rPr>
        <w:tab/>
        <w:t xml:space="preserve"> </w:t>
      </w:r>
      <w:r w:rsidRPr="00100929">
        <w:rPr>
          <w:rFonts w:ascii="Arial Narrow" w:eastAsiaTheme="minorHAnsi" w:hAnsi="Arial Narrow" w:cs="Arial"/>
          <w:u w:val="single"/>
        </w:rPr>
        <w:t>(5,000)</w:t>
      </w:r>
      <w:r w:rsidRPr="00100929">
        <w:rPr>
          <w:rFonts w:ascii="Arial Narrow" w:eastAsiaTheme="minorHAnsi" w:hAnsi="Arial Narrow" w:cs="Arial"/>
        </w:rPr>
        <w:t xml:space="preserve"> </w:t>
      </w:r>
      <w:r w:rsidRPr="00100929">
        <w:rPr>
          <w:rFonts w:ascii="Arial Narrow" w:eastAsiaTheme="minorHAnsi" w:hAnsi="Arial Narrow" w:cs="Arial"/>
        </w:rPr>
        <w:tab/>
        <w:t xml:space="preserve"> </w:t>
      </w:r>
      <w:r w:rsidRPr="00100929">
        <w:rPr>
          <w:rFonts w:ascii="Arial Narrow" w:eastAsiaTheme="minorHAnsi" w:hAnsi="Arial Narrow" w:cs="Arial"/>
          <w:u w:val="single"/>
        </w:rPr>
        <w:t>(5,100)</w:t>
      </w:r>
    </w:p>
    <w:p w:rsidR="00C81C04" w:rsidRPr="00100929" w:rsidRDefault="00C81C04" w:rsidP="001C27ED">
      <w:pPr>
        <w:autoSpaceDE w:val="0"/>
        <w:autoSpaceDN w:val="0"/>
        <w:adjustRightInd w:val="0"/>
        <w:jc w:val="both"/>
        <w:rPr>
          <w:rFonts w:ascii="Arial Narrow" w:eastAsiaTheme="minorHAnsi" w:hAnsi="Arial Narrow" w:cs="Arial"/>
        </w:rPr>
      </w:pPr>
      <w:r w:rsidRPr="00100929">
        <w:rPr>
          <w:rFonts w:ascii="Arial Narrow" w:eastAsiaTheme="minorHAnsi" w:hAnsi="Arial Narrow" w:cs="Arial"/>
        </w:rPr>
        <w:t xml:space="preserve">Profit before interest and taxation </w:t>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u w:val="single"/>
        </w:rPr>
        <w:t xml:space="preserve">     500 </w:t>
      </w:r>
      <w:r w:rsidRPr="00100929">
        <w:rPr>
          <w:rFonts w:ascii="Arial Narrow" w:eastAsiaTheme="minorHAnsi" w:hAnsi="Arial Narrow" w:cs="Arial"/>
        </w:rPr>
        <w:tab/>
        <w:t xml:space="preserve">             </w:t>
      </w:r>
      <w:r w:rsidRPr="00100929">
        <w:rPr>
          <w:rFonts w:ascii="Arial Narrow" w:eastAsiaTheme="minorHAnsi" w:hAnsi="Arial Narrow" w:cs="Arial"/>
          <w:u w:val="single"/>
        </w:rPr>
        <w:t xml:space="preserve"> 1,900   </w:t>
      </w:r>
    </w:p>
    <w:p w:rsidR="00C81C04" w:rsidRPr="00100929" w:rsidRDefault="00C81C04" w:rsidP="00C81C04">
      <w:pPr>
        <w:autoSpaceDE w:val="0"/>
        <w:autoSpaceDN w:val="0"/>
        <w:adjustRightInd w:val="0"/>
        <w:jc w:val="both"/>
        <w:rPr>
          <w:rFonts w:ascii="Arial Narrow" w:eastAsiaTheme="minorHAnsi" w:hAnsi="Arial Narrow" w:cs="Arial"/>
        </w:rPr>
      </w:pPr>
      <w:r w:rsidRPr="00100929">
        <w:rPr>
          <w:rFonts w:ascii="Arial Narrow" w:eastAsiaTheme="minorHAnsi" w:hAnsi="Arial Narrow" w:cs="Arial"/>
        </w:rPr>
        <w:t xml:space="preserve">Inventory </w:t>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t xml:space="preserve">  1,900</w:t>
      </w:r>
      <w:r w:rsidRPr="00100929">
        <w:rPr>
          <w:rFonts w:ascii="Arial Narrow" w:eastAsiaTheme="minorHAnsi" w:hAnsi="Arial Narrow" w:cs="Arial"/>
        </w:rPr>
        <w:tab/>
        <w:t xml:space="preserve">    </w:t>
      </w:r>
      <w:r w:rsidRPr="00100929">
        <w:rPr>
          <w:rFonts w:ascii="Arial Narrow" w:eastAsiaTheme="minorHAnsi" w:hAnsi="Arial Narrow" w:cs="Arial"/>
        </w:rPr>
        <w:tab/>
        <w:t xml:space="preserve">  1,400</w:t>
      </w:r>
    </w:p>
    <w:p w:rsidR="00C81C04" w:rsidRPr="00100929" w:rsidRDefault="00C81C04" w:rsidP="00C81C04">
      <w:pPr>
        <w:autoSpaceDE w:val="0"/>
        <w:autoSpaceDN w:val="0"/>
        <w:adjustRightInd w:val="0"/>
        <w:jc w:val="both"/>
        <w:rPr>
          <w:rFonts w:ascii="Arial Narrow" w:eastAsiaTheme="minorHAnsi" w:hAnsi="Arial Narrow" w:cs="Arial"/>
        </w:rPr>
      </w:pPr>
      <w:r w:rsidRPr="00100929">
        <w:rPr>
          <w:rFonts w:ascii="Arial Narrow" w:eastAsiaTheme="minorHAnsi" w:hAnsi="Arial Narrow" w:cs="Arial"/>
        </w:rPr>
        <w:t xml:space="preserve">Receivables </w:t>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t xml:space="preserve">  3,100</w:t>
      </w:r>
      <w:r w:rsidRPr="00100929">
        <w:rPr>
          <w:rFonts w:ascii="Arial Narrow" w:eastAsiaTheme="minorHAnsi" w:hAnsi="Arial Narrow" w:cs="Arial"/>
        </w:rPr>
        <w:tab/>
        <w:t xml:space="preserve">   </w:t>
      </w:r>
      <w:r w:rsidRPr="00100929">
        <w:rPr>
          <w:rFonts w:ascii="Arial Narrow" w:eastAsiaTheme="minorHAnsi" w:hAnsi="Arial Narrow" w:cs="Arial"/>
        </w:rPr>
        <w:tab/>
        <w:t xml:space="preserve">  2,000</w:t>
      </w:r>
    </w:p>
    <w:p w:rsidR="00C81C04" w:rsidRPr="00100929" w:rsidRDefault="00C81C04" w:rsidP="00C81C04">
      <w:pPr>
        <w:autoSpaceDE w:val="0"/>
        <w:autoSpaceDN w:val="0"/>
        <w:adjustRightInd w:val="0"/>
        <w:jc w:val="both"/>
        <w:rPr>
          <w:rFonts w:ascii="Arial Narrow" w:eastAsiaTheme="minorHAnsi" w:hAnsi="Arial Narrow" w:cs="Arial"/>
        </w:rPr>
      </w:pPr>
      <w:r w:rsidRPr="00100929">
        <w:rPr>
          <w:rFonts w:ascii="Arial Narrow" w:eastAsiaTheme="minorHAnsi" w:hAnsi="Arial Narrow" w:cs="Arial"/>
        </w:rPr>
        <w:t>Cash</w:t>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t xml:space="preserve">     800 </w:t>
      </w:r>
      <w:r w:rsidRPr="00100929">
        <w:rPr>
          <w:rFonts w:ascii="Arial Narrow" w:eastAsiaTheme="minorHAnsi" w:hAnsi="Arial Narrow" w:cs="Arial"/>
        </w:rPr>
        <w:tab/>
        <w:t xml:space="preserve">    </w:t>
      </w:r>
      <w:r w:rsidRPr="00100929">
        <w:rPr>
          <w:rFonts w:ascii="Arial Narrow" w:eastAsiaTheme="minorHAnsi" w:hAnsi="Arial Narrow" w:cs="Arial"/>
        </w:rPr>
        <w:tab/>
        <w:t xml:space="preserve">  1,900</w:t>
      </w:r>
    </w:p>
    <w:p w:rsidR="00C81C04" w:rsidRPr="00100929" w:rsidRDefault="00C81C04" w:rsidP="00C81C04">
      <w:pPr>
        <w:autoSpaceDE w:val="0"/>
        <w:autoSpaceDN w:val="0"/>
        <w:adjustRightInd w:val="0"/>
        <w:jc w:val="both"/>
        <w:rPr>
          <w:rFonts w:ascii="Arial Narrow" w:eastAsiaTheme="minorHAnsi" w:hAnsi="Arial Narrow" w:cs="Arial"/>
        </w:rPr>
      </w:pPr>
      <w:r w:rsidRPr="00100929">
        <w:rPr>
          <w:rFonts w:ascii="Arial Narrow" w:eastAsiaTheme="minorHAnsi" w:hAnsi="Arial Narrow" w:cs="Arial"/>
        </w:rPr>
        <w:t xml:space="preserve">Trade payables </w:t>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t xml:space="preserve">  </w:t>
      </w:r>
      <w:r w:rsidRPr="00100929">
        <w:rPr>
          <w:rFonts w:ascii="Arial Narrow" w:eastAsiaTheme="minorHAnsi" w:hAnsi="Arial Narrow" w:cs="Arial"/>
        </w:rPr>
        <w:tab/>
        <w:t xml:space="preserve">  1,600</w:t>
      </w:r>
      <w:r w:rsidRPr="00100929">
        <w:rPr>
          <w:rFonts w:ascii="Arial Narrow" w:eastAsiaTheme="minorHAnsi" w:hAnsi="Arial Narrow" w:cs="Arial"/>
        </w:rPr>
        <w:tab/>
        <w:t xml:space="preserve">    </w:t>
      </w:r>
      <w:r w:rsidRPr="00100929">
        <w:rPr>
          <w:rFonts w:ascii="Arial Narrow" w:eastAsiaTheme="minorHAnsi" w:hAnsi="Arial Narrow" w:cs="Arial"/>
        </w:rPr>
        <w:tab/>
        <w:t xml:space="preserve">  1,200</w:t>
      </w:r>
    </w:p>
    <w:p w:rsidR="00C81C04" w:rsidRPr="00100929" w:rsidRDefault="00C81C04" w:rsidP="00F85648">
      <w:pPr>
        <w:autoSpaceDE w:val="0"/>
        <w:autoSpaceDN w:val="0"/>
        <w:adjustRightInd w:val="0"/>
        <w:spacing w:line="360" w:lineRule="auto"/>
        <w:jc w:val="both"/>
        <w:rPr>
          <w:rFonts w:ascii="Arial Narrow" w:eastAsiaTheme="minorHAnsi" w:hAnsi="Arial Narrow" w:cs="Arial"/>
        </w:rPr>
      </w:pPr>
      <w:r w:rsidRPr="00100929">
        <w:rPr>
          <w:rFonts w:ascii="Arial Narrow" w:eastAsiaTheme="minorHAnsi" w:hAnsi="Arial Narrow" w:cs="Arial"/>
        </w:rPr>
        <w:t xml:space="preserve">Loan </w:t>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r>
      <w:r w:rsidRPr="00100929">
        <w:rPr>
          <w:rFonts w:ascii="Arial Narrow" w:eastAsiaTheme="minorHAnsi" w:hAnsi="Arial Narrow" w:cs="Arial"/>
        </w:rPr>
        <w:tab/>
        <w:t xml:space="preserve">   1000 </w:t>
      </w:r>
      <w:r w:rsidRPr="00100929">
        <w:rPr>
          <w:rFonts w:ascii="Arial Narrow" w:eastAsiaTheme="minorHAnsi" w:hAnsi="Arial Narrow" w:cs="Arial"/>
        </w:rPr>
        <w:tab/>
        <w:t xml:space="preserve">        </w:t>
      </w:r>
      <w:r w:rsidRPr="00100929">
        <w:rPr>
          <w:rFonts w:ascii="Arial Narrow" w:eastAsiaTheme="minorHAnsi" w:hAnsi="Arial Narrow" w:cs="Arial"/>
        </w:rPr>
        <w:tab/>
        <w:t xml:space="preserve">      –</w:t>
      </w:r>
    </w:p>
    <w:p w:rsidR="00C81C04" w:rsidRPr="00100929" w:rsidRDefault="00C81C04" w:rsidP="00C41EB3">
      <w:pPr>
        <w:autoSpaceDE w:val="0"/>
        <w:autoSpaceDN w:val="0"/>
        <w:adjustRightInd w:val="0"/>
        <w:spacing w:line="276" w:lineRule="auto"/>
        <w:jc w:val="both"/>
        <w:rPr>
          <w:rFonts w:ascii="Arial Narrow" w:eastAsiaTheme="minorHAnsi" w:hAnsi="Arial Narrow" w:cs="Arial"/>
          <w:bCs/>
        </w:rPr>
      </w:pPr>
      <w:r w:rsidRPr="00100929">
        <w:rPr>
          <w:rFonts w:ascii="Arial Narrow" w:eastAsiaTheme="minorHAnsi" w:hAnsi="Arial Narrow" w:cs="Arial"/>
          <w:bCs/>
        </w:rPr>
        <w:t>Required:</w:t>
      </w:r>
    </w:p>
    <w:p w:rsidR="00C81C04" w:rsidRPr="00100929" w:rsidRDefault="00C81C04" w:rsidP="00C41EB3">
      <w:pPr>
        <w:autoSpaceDE w:val="0"/>
        <w:autoSpaceDN w:val="0"/>
        <w:adjustRightInd w:val="0"/>
        <w:spacing w:line="276" w:lineRule="auto"/>
        <w:jc w:val="both"/>
        <w:rPr>
          <w:rFonts w:ascii="Arial Narrow" w:eastAsiaTheme="minorHAnsi" w:hAnsi="Arial Narrow" w:cs="Arial"/>
          <w:bCs/>
        </w:rPr>
      </w:pPr>
      <w:r w:rsidRPr="00100929">
        <w:rPr>
          <w:rFonts w:ascii="Arial Narrow" w:eastAsiaTheme="minorHAnsi" w:hAnsi="Arial Narrow" w:cs="Arial"/>
          <w:bCs/>
        </w:rPr>
        <w:t>Using the information above:</w:t>
      </w:r>
    </w:p>
    <w:p w:rsidR="00C81C04" w:rsidRPr="00100929" w:rsidRDefault="00C81C04" w:rsidP="000B543F">
      <w:pPr>
        <w:pStyle w:val="ListParagraph"/>
        <w:numPr>
          <w:ilvl w:val="0"/>
          <w:numId w:val="4"/>
        </w:numPr>
        <w:autoSpaceDE w:val="0"/>
        <w:autoSpaceDN w:val="0"/>
        <w:adjustRightInd w:val="0"/>
        <w:ind w:left="270" w:hanging="270"/>
        <w:jc w:val="both"/>
        <w:rPr>
          <w:rFonts w:ascii="Arial Narrow" w:hAnsi="Arial Narrow" w:cs="Arial"/>
          <w:b/>
          <w:bCs/>
        </w:rPr>
      </w:pPr>
      <w:r w:rsidRPr="00100929">
        <w:rPr>
          <w:rFonts w:ascii="Arial Narrow" w:eastAsiaTheme="minorHAnsi" w:hAnsi="Arial Narrow" w:cs="Arial"/>
          <w:bCs/>
        </w:rPr>
        <w:t xml:space="preserve">Calculate </w:t>
      </w:r>
      <w:r w:rsidRPr="00100929">
        <w:rPr>
          <w:rFonts w:ascii="Arial Narrow" w:eastAsiaTheme="minorHAnsi" w:hAnsi="Arial Narrow" w:cs="Arial"/>
          <w:b/>
          <w:bCs/>
        </w:rPr>
        <w:t xml:space="preserve">FIVE </w:t>
      </w:r>
      <w:r w:rsidRPr="00100929">
        <w:rPr>
          <w:rFonts w:ascii="Arial Narrow" w:eastAsiaTheme="minorHAnsi" w:hAnsi="Arial Narrow" w:cs="Arial"/>
          <w:bCs/>
        </w:rPr>
        <w:t xml:space="preserve">ratios for </w:t>
      </w:r>
      <w:r w:rsidRPr="00100929">
        <w:rPr>
          <w:rFonts w:ascii="Arial Narrow" w:eastAsiaTheme="minorHAnsi" w:hAnsi="Arial Narrow" w:cs="Arial"/>
          <w:b/>
          <w:bCs/>
        </w:rPr>
        <w:t>BOTH</w:t>
      </w:r>
      <w:r w:rsidRPr="00100929">
        <w:rPr>
          <w:rFonts w:ascii="Arial Narrow" w:eastAsiaTheme="minorHAnsi" w:hAnsi="Arial Narrow" w:cs="Arial"/>
          <w:bCs/>
        </w:rPr>
        <w:t xml:space="preserve"> years, which would assist the audit senior in planning the audit of </w:t>
      </w:r>
      <w:r w:rsidRPr="00100929">
        <w:rPr>
          <w:rFonts w:ascii="Arial Narrow" w:hAnsi="Arial Narrow" w:cs="Arial"/>
          <w:bCs/>
        </w:rPr>
        <w:t>KCC</w:t>
      </w:r>
      <w:r w:rsidRPr="00100929">
        <w:rPr>
          <w:rFonts w:ascii="Arial Narrow" w:eastAsiaTheme="minorHAnsi" w:hAnsi="Arial Narrow" w:cs="Arial"/>
          <w:bCs/>
        </w:rPr>
        <w:t>.</w:t>
      </w:r>
    </w:p>
    <w:p w:rsidR="00C41EB3" w:rsidRPr="00C41EB3" w:rsidRDefault="00C81C04" w:rsidP="000B543F">
      <w:pPr>
        <w:pStyle w:val="ListParagraph"/>
        <w:numPr>
          <w:ilvl w:val="0"/>
          <w:numId w:val="4"/>
        </w:numPr>
        <w:autoSpaceDE w:val="0"/>
        <w:autoSpaceDN w:val="0"/>
        <w:adjustRightInd w:val="0"/>
        <w:ind w:left="270" w:hanging="270"/>
        <w:jc w:val="both"/>
        <w:rPr>
          <w:rFonts w:ascii="Arial Narrow" w:hAnsi="Arial Narrow" w:cs="Arial"/>
          <w:b/>
        </w:rPr>
      </w:pPr>
      <w:r w:rsidRPr="00100929">
        <w:rPr>
          <w:rFonts w:ascii="Arial Narrow" w:hAnsi="Arial Narrow" w:cs="Arial"/>
          <w:bCs/>
        </w:rPr>
        <w:t xml:space="preserve">Using the information provided, identify and describe </w:t>
      </w:r>
      <w:r w:rsidRPr="00100929">
        <w:rPr>
          <w:rFonts w:ascii="Arial Narrow" w:hAnsi="Arial Narrow" w:cs="Arial"/>
          <w:b/>
          <w:bCs/>
        </w:rPr>
        <w:t>FIVE</w:t>
      </w:r>
      <w:r w:rsidRPr="00100929">
        <w:rPr>
          <w:rFonts w:ascii="Arial Narrow" w:hAnsi="Arial Narrow" w:cs="Arial"/>
          <w:bCs/>
        </w:rPr>
        <w:t xml:space="preserve"> risks and explain the auditor’s response to each risk in planning the audit of Kings Construction Co. </w:t>
      </w:r>
    </w:p>
    <w:p w:rsidR="008F0EE9" w:rsidRDefault="008F0EE9" w:rsidP="00C41EB3">
      <w:pPr>
        <w:pStyle w:val="ListParagraph"/>
        <w:autoSpaceDE w:val="0"/>
        <w:autoSpaceDN w:val="0"/>
        <w:adjustRightInd w:val="0"/>
        <w:ind w:left="270"/>
        <w:jc w:val="both"/>
        <w:rPr>
          <w:rFonts w:ascii="Arial Narrow" w:hAnsi="Arial Narrow" w:cs="Arial"/>
          <w:bCs/>
        </w:rPr>
      </w:pPr>
    </w:p>
    <w:p w:rsidR="00C81C04" w:rsidRPr="008F0EE9" w:rsidRDefault="00C81C04" w:rsidP="008F0EE9">
      <w:pPr>
        <w:autoSpaceDE w:val="0"/>
        <w:autoSpaceDN w:val="0"/>
        <w:adjustRightInd w:val="0"/>
        <w:jc w:val="both"/>
        <w:rPr>
          <w:rFonts w:ascii="Arial Narrow" w:hAnsi="Arial Narrow" w:cs="Arial"/>
          <w:b/>
        </w:rPr>
      </w:pPr>
      <w:r w:rsidRPr="008F0EE9">
        <w:rPr>
          <w:rFonts w:ascii="Arial Narrow" w:hAnsi="Arial Narrow"/>
        </w:rPr>
        <w:t xml:space="preserve">Solution </w:t>
      </w:r>
    </w:p>
    <w:p w:rsidR="00C81C04" w:rsidRPr="00100929" w:rsidRDefault="00C81C04" w:rsidP="00C81C04">
      <w:pPr>
        <w:autoSpaceDE w:val="0"/>
        <w:autoSpaceDN w:val="0"/>
        <w:adjustRightInd w:val="0"/>
        <w:spacing w:line="360" w:lineRule="auto"/>
        <w:rPr>
          <w:rFonts w:ascii="Arial Narrow" w:hAnsi="Arial Narrow" w:cs="NewsGothicBT-Light"/>
        </w:rPr>
      </w:pPr>
      <w:r w:rsidRPr="00100929">
        <w:rPr>
          <w:rFonts w:ascii="Arial Narrow" w:hAnsi="Arial Narrow" w:cs="NewsGothicBT-Light"/>
        </w:rPr>
        <w:t>Ratios to assist the audit supervisor in planning the audit (working in thousands):</w:t>
      </w:r>
    </w:p>
    <w:p w:rsidR="00C81C04" w:rsidRPr="00100929" w:rsidRDefault="00DF4D2A" w:rsidP="00C81C04">
      <w:pPr>
        <w:autoSpaceDE w:val="0"/>
        <w:autoSpaceDN w:val="0"/>
        <w:adjustRightInd w:val="0"/>
        <w:ind w:left="1440" w:firstLine="720"/>
        <w:rPr>
          <w:rFonts w:ascii="Arial Narrow" w:hAnsi="Arial Narrow" w:cs="NewsGothicBT-Demi"/>
        </w:rPr>
      </w:pPr>
      <w:r>
        <w:rPr>
          <w:rFonts w:ascii="Arial Narrow" w:hAnsi="Arial Narrow" w:cs="NewsGothicBT-Demi"/>
        </w:rPr>
        <w:t xml:space="preserve">     </w:t>
      </w:r>
      <w:r>
        <w:rPr>
          <w:rFonts w:ascii="Arial Narrow" w:hAnsi="Arial Narrow" w:cs="NewsGothicBT-Demi"/>
        </w:rPr>
        <w:tab/>
      </w:r>
      <w:r>
        <w:rPr>
          <w:rFonts w:ascii="Arial Narrow" w:hAnsi="Arial Narrow" w:cs="NewsGothicBT-Demi"/>
        </w:rPr>
        <w:tab/>
        <w:t>20</w:t>
      </w:r>
      <w:r w:rsidR="00C41EB3">
        <w:rPr>
          <w:rFonts w:ascii="Arial Narrow" w:hAnsi="Arial Narrow" w:cs="NewsGothicBT-Demi"/>
        </w:rPr>
        <w:t>2</w:t>
      </w:r>
      <w:r w:rsidR="001D6381">
        <w:rPr>
          <w:rFonts w:ascii="Arial Narrow" w:hAnsi="Arial Narrow" w:cs="NewsGothicBT-Demi"/>
        </w:rPr>
        <w:t>4</w:t>
      </w:r>
      <w:r>
        <w:rPr>
          <w:rFonts w:ascii="Arial Narrow" w:hAnsi="Arial Narrow" w:cs="NewsGothicBT-Demi"/>
        </w:rPr>
        <w:t xml:space="preserve"> </w:t>
      </w:r>
      <w:r>
        <w:rPr>
          <w:rFonts w:ascii="Arial Narrow" w:hAnsi="Arial Narrow" w:cs="NewsGothicBT-Demi"/>
        </w:rPr>
        <w:tab/>
      </w:r>
      <w:r>
        <w:rPr>
          <w:rFonts w:ascii="Arial Narrow" w:hAnsi="Arial Narrow" w:cs="NewsGothicBT-Demi"/>
        </w:rPr>
        <w:tab/>
      </w:r>
      <w:r>
        <w:rPr>
          <w:rFonts w:ascii="Arial Narrow" w:hAnsi="Arial Narrow" w:cs="NewsGothicBT-Demi"/>
        </w:rPr>
        <w:tab/>
        <w:t xml:space="preserve">        20</w:t>
      </w:r>
      <w:r w:rsidR="001D6381">
        <w:rPr>
          <w:rFonts w:ascii="Arial Narrow" w:hAnsi="Arial Narrow" w:cs="NewsGothicBT-Demi"/>
        </w:rPr>
        <w:t>23</w:t>
      </w:r>
    </w:p>
    <w:p w:rsidR="00C81C04" w:rsidRPr="00100929" w:rsidRDefault="00C81C04" w:rsidP="00C81C04">
      <w:pPr>
        <w:autoSpaceDE w:val="0"/>
        <w:autoSpaceDN w:val="0"/>
        <w:adjustRightInd w:val="0"/>
        <w:rPr>
          <w:rFonts w:ascii="Arial Narrow" w:hAnsi="Arial Narrow" w:cs="NewsGothicBT-Light"/>
        </w:rPr>
      </w:pPr>
      <w:r w:rsidRPr="00100929">
        <w:rPr>
          <w:rFonts w:ascii="Arial Narrow" w:hAnsi="Arial Narrow" w:cs="NewsGothicBT-Light"/>
        </w:rPr>
        <w:t xml:space="preserve">Gross margin </w:t>
      </w:r>
      <w:r w:rsidRPr="00100929">
        <w:rPr>
          <w:rFonts w:ascii="Arial Narrow" w:hAnsi="Arial Narrow" w:cs="NewsGothicBT-Light"/>
        </w:rPr>
        <w:tab/>
      </w:r>
      <w:r w:rsidRPr="00100929">
        <w:rPr>
          <w:rFonts w:ascii="Arial Narrow" w:hAnsi="Arial Narrow" w:cs="NewsGothicBT-Light"/>
        </w:rPr>
        <w:tab/>
      </w:r>
      <w:r w:rsidRPr="00100929">
        <w:rPr>
          <w:rFonts w:ascii="Arial Narrow" w:hAnsi="Arial Narrow" w:cs="NewsGothicBT-Light"/>
        </w:rPr>
        <w:tab/>
        <w:t>5,500/12,500 = 44%</w:t>
      </w:r>
      <w:r w:rsidRPr="00100929">
        <w:rPr>
          <w:rFonts w:ascii="Arial Narrow" w:hAnsi="Arial Narrow" w:cs="NewsGothicBT-Light"/>
        </w:rPr>
        <w:tab/>
      </w:r>
      <w:r w:rsidRPr="00100929">
        <w:rPr>
          <w:rFonts w:ascii="Arial Narrow" w:hAnsi="Arial Narrow" w:cs="NewsGothicBT-Light"/>
        </w:rPr>
        <w:tab/>
        <w:t xml:space="preserve"> 7,000/15,000 = 46·7%</w:t>
      </w:r>
    </w:p>
    <w:p w:rsidR="00C81C04" w:rsidRPr="00100929" w:rsidRDefault="00C81C04" w:rsidP="00C81C04">
      <w:pPr>
        <w:autoSpaceDE w:val="0"/>
        <w:autoSpaceDN w:val="0"/>
        <w:adjustRightInd w:val="0"/>
        <w:rPr>
          <w:rFonts w:ascii="Arial Narrow" w:hAnsi="Arial Narrow" w:cs="NewsGothicBT-Light"/>
        </w:rPr>
      </w:pPr>
      <w:r w:rsidRPr="00100929">
        <w:rPr>
          <w:rFonts w:ascii="Arial Narrow" w:hAnsi="Arial Narrow" w:cs="NewsGothicBT-Light"/>
        </w:rPr>
        <w:t xml:space="preserve">Net profit margin </w:t>
      </w:r>
      <w:r w:rsidRPr="00100929">
        <w:rPr>
          <w:rFonts w:ascii="Arial Narrow" w:hAnsi="Arial Narrow" w:cs="NewsGothicBT-Light"/>
        </w:rPr>
        <w:tab/>
      </w:r>
      <w:r w:rsidRPr="00100929">
        <w:rPr>
          <w:rFonts w:ascii="Arial Narrow" w:hAnsi="Arial Narrow" w:cs="NewsGothicBT-Light"/>
        </w:rPr>
        <w:tab/>
        <w:t xml:space="preserve">500/12,500 = 4% </w:t>
      </w:r>
      <w:r w:rsidRPr="00100929">
        <w:rPr>
          <w:rFonts w:ascii="Arial Narrow" w:hAnsi="Arial Narrow" w:cs="NewsGothicBT-Light"/>
        </w:rPr>
        <w:tab/>
      </w:r>
      <w:r w:rsidRPr="00100929">
        <w:rPr>
          <w:rFonts w:ascii="Arial Narrow" w:hAnsi="Arial Narrow" w:cs="NewsGothicBT-Light"/>
        </w:rPr>
        <w:tab/>
        <w:t>1,900/15,000 = 12·7%</w:t>
      </w:r>
    </w:p>
    <w:p w:rsidR="00C81C04" w:rsidRPr="00100929" w:rsidRDefault="002B6370" w:rsidP="00C81C04">
      <w:pPr>
        <w:autoSpaceDE w:val="0"/>
        <w:autoSpaceDN w:val="0"/>
        <w:adjustRightInd w:val="0"/>
        <w:rPr>
          <w:rFonts w:ascii="Arial Narrow" w:hAnsi="Arial Narrow" w:cs="NewsGothicBT-Light"/>
        </w:rPr>
      </w:pPr>
      <w:r>
        <w:rPr>
          <w:rFonts w:ascii="Arial Narrow" w:hAnsi="Arial Narrow" w:cs="NewsGothicBT-Light"/>
        </w:rPr>
        <w:t>Inventory holding</w:t>
      </w:r>
      <w:r w:rsidR="00C81C04" w:rsidRPr="00100929">
        <w:rPr>
          <w:rFonts w:ascii="Arial Narrow" w:hAnsi="Arial Narrow" w:cs="NewsGothicBT-Light"/>
        </w:rPr>
        <w:t xml:space="preserve"> days </w:t>
      </w:r>
      <w:r w:rsidR="00C81C04" w:rsidRPr="00100929">
        <w:rPr>
          <w:rFonts w:ascii="Arial Narrow" w:hAnsi="Arial Narrow" w:cs="NewsGothicBT-Light"/>
        </w:rPr>
        <w:tab/>
      </w:r>
      <w:r w:rsidR="00C81C04" w:rsidRPr="00100929">
        <w:rPr>
          <w:rFonts w:ascii="Arial Narrow" w:hAnsi="Arial Narrow" w:cs="NewsGothicBT-Light"/>
        </w:rPr>
        <w:tab/>
        <w:t xml:space="preserve">1,900/7,000 x 365 = 99 days </w:t>
      </w:r>
      <w:r w:rsidR="00C81C04" w:rsidRPr="00100929">
        <w:rPr>
          <w:rFonts w:ascii="Arial Narrow" w:hAnsi="Arial Narrow" w:cs="NewsGothicBT-Light"/>
        </w:rPr>
        <w:tab/>
        <w:t>1,400/8,000 x 365 = 64 days</w:t>
      </w:r>
    </w:p>
    <w:p w:rsidR="00C81C04" w:rsidRPr="00100929" w:rsidRDefault="00C81C04" w:rsidP="00C81C04">
      <w:pPr>
        <w:autoSpaceDE w:val="0"/>
        <w:autoSpaceDN w:val="0"/>
        <w:adjustRightInd w:val="0"/>
        <w:rPr>
          <w:rFonts w:ascii="Arial Narrow" w:hAnsi="Arial Narrow" w:cs="NewsGothicBT-Light"/>
        </w:rPr>
      </w:pPr>
      <w:r w:rsidRPr="00100929">
        <w:rPr>
          <w:rFonts w:ascii="Arial Narrow" w:hAnsi="Arial Narrow" w:cs="NewsGothicBT-Light"/>
        </w:rPr>
        <w:t xml:space="preserve">Receivable </w:t>
      </w:r>
      <w:r w:rsidR="002B6370">
        <w:rPr>
          <w:rFonts w:ascii="Arial Narrow" w:hAnsi="Arial Narrow" w:cs="NewsGothicBT-Light"/>
        </w:rPr>
        <w:t>collection period</w:t>
      </w:r>
      <w:r w:rsidRPr="00100929">
        <w:rPr>
          <w:rFonts w:ascii="Arial Narrow" w:hAnsi="Arial Narrow" w:cs="NewsGothicBT-Light"/>
        </w:rPr>
        <w:tab/>
        <w:t xml:space="preserve">3,100/12,500 x 365 = 91 days </w:t>
      </w:r>
      <w:r w:rsidRPr="00100929">
        <w:rPr>
          <w:rFonts w:ascii="Arial Narrow" w:hAnsi="Arial Narrow" w:cs="NewsGothicBT-Light"/>
        </w:rPr>
        <w:tab/>
        <w:t>2,000/15,000 x 365 = 49 days</w:t>
      </w:r>
    </w:p>
    <w:p w:rsidR="00C81C04" w:rsidRPr="00100929" w:rsidRDefault="00C81C04" w:rsidP="00C81C04">
      <w:pPr>
        <w:autoSpaceDE w:val="0"/>
        <w:autoSpaceDN w:val="0"/>
        <w:adjustRightInd w:val="0"/>
        <w:rPr>
          <w:rFonts w:ascii="Arial Narrow" w:hAnsi="Arial Narrow" w:cs="NewsGothicBT-Light"/>
        </w:rPr>
      </w:pPr>
      <w:r w:rsidRPr="00100929">
        <w:rPr>
          <w:rFonts w:ascii="Arial Narrow" w:hAnsi="Arial Narrow" w:cs="NewsGothicBT-Light"/>
        </w:rPr>
        <w:t xml:space="preserve">Payable </w:t>
      </w:r>
      <w:r w:rsidR="002B6370">
        <w:rPr>
          <w:rFonts w:ascii="Arial Narrow" w:hAnsi="Arial Narrow" w:cs="NewsGothicBT-Light"/>
        </w:rPr>
        <w:t>payment period</w:t>
      </w:r>
      <w:r w:rsidRPr="00100929">
        <w:rPr>
          <w:rFonts w:ascii="Arial Narrow" w:hAnsi="Arial Narrow" w:cs="NewsGothicBT-Light"/>
        </w:rPr>
        <w:tab/>
      </w:r>
      <w:r w:rsidRPr="00100929">
        <w:rPr>
          <w:rFonts w:ascii="Arial Narrow" w:hAnsi="Arial Narrow" w:cs="NewsGothicBT-Light"/>
        </w:rPr>
        <w:tab/>
        <w:t xml:space="preserve">1,600/7,000 x 365 = 83 days </w:t>
      </w:r>
      <w:r w:rsidRPr="00100929">
        <w:rPr>
          <w:rFonts w:ascii="Arial Narrow" w:hAnsi="Arial Narrow" w:cs="NewsGothicBT-Light"/>
        </w:rPr>
        <w:tab/>
        <w:t>1,200/8,000 x 365 = 55 days</w:t>
      </w:r>
    </w:p>
    <w:p w:rsidR="00C81C04" w:rsidRPr="00100929" w:rsidRDefault="00C81C04" w:rsidP="00C81C04">
      <w:pPr>
        <w:autoSpaceDE w:val="0"/>
        <w:autoSpaceDN w:val="0"/>
        <w:adjustRightInd w:val="0"/>
        <w:rPr>
          <w:rFonts w:ascii="Arial Narrow" w:hAnsi="Arial Narrow" w:cs="NewsGothicBT-Light"/>
        </w:rPr>
      </w:pPr>
      <w:r w:rsidRPr="00100929">
        <w:rPr>
          <w:rFonts w:ascii="Arial Narrow" w:hAnsi="Arial Narrow" w:cs="NewsGothicBT-Light"/>
        </w:rPr>
        <w:t xml:space="preserve">Current ratio </w:t>
      </w:r>
      <w:r w:rsidRPr="00100929">
        <w:rPr>
          <w:rFonts w:ascii="Arial Narrow" w:hAnsi="Arial Narrow" w:cs="NewsGothicBT-Light"/>
        </w:rPr>
        <w:tab/>
      </w:r>
      <w:r w:rsidRPr="00100929">
        <w:rPr>
          <w:rFonts w:ascii="Arial Narrow" w:hAnsi="Arial Narrow" w:cs="NewsGothicBT-Light"/>
        </w:rPr>
        <w:tab/>
      </w:r>
      <w:r w:rsidRPr="00100929">
        <w:rPr>
          <w:rFonts w:ascii="Arial Narrow" w:hAnsi="Arial Narrow" w:cs="NewsGothicBT-Light"/>
        </w:rPr>
        <w:tab/>
        <w:t xml:space="preserve">5,800/2,600 = 2·2 </w:t>
      </w:r>
      <w:r w:rsidRPr="00100929">
        <w:rPr>
          <w:rFonts w:ascii="Arial Narrow" w:hAnsi="Arial Narrow" w:cs="NewsGothicBT-Light"/>
        </w:rPr>
        <w:tab/>
      </w:r>
      <w:r w:rsidRPr="00100929">
        <w:rPr>
          <w:rFonts w:ascii="Arial Narrow" w:hAnsi="Arial Narrow" w:cs="NewsGothicBT-Light"/>
        </w:rPr>
        <w:tab/>
        <w:t>5,300/1,200 = 4·4</w:t>
      </w:r>
    </w:p>
    <w:p w:rsidR="00C81C04" w:rsidRPr="00100929" w:rsidRDefault="00C81C04" w:rsidP="00C81C04">
      <w:pPr>
        <w:autoSpaceDE w:val="0"/>
        <w:autoSpaceDN w:val="0"/>
        <w:adjustRightInd w:val="0"/>
        <w:jc w:val="both"/>
        <w:rPr>
          <w:rFonts w:ascii="Arial Narrow" w:hAnsi="Arial Narrow" w:cs="NewsGothicBT-Light"/>
        </w:rPr>
      </w:pPr>
      <w:r w:rsidRPr="00100929">
        <w:rPr>
          <w:rFonts w:ascii="Arial Narrow" w:hAnsi="Arial Narrow" w:cs="NewsGothicBT-Light"/>
        </w:rPr>
        <w:t xml:space="preserve">Quick ratio </w:t>
      </w:r>
      <w:r w:rsidRPr="00100929">
        <w:rPr>
          <w:rFonts w:ascii="Arial Narrow" w:hAnsi="Arial Narrow" w:cs="NewsGothicBT-Light"/>
        </w:rPr>
        <w:tab/>
      </w:r>
      <w:r w:rsidRPr="00100929">
        <w:rPr>
          <w:rFonts w:ascii="Arial Narrow" w:hAnsi="Arial Narrow" w:cs="NewsGothicBT-Light"/>
        </w:rPr>
        <w:tab/>
      </w:r>
      <w:r w:rsidRPr="00100929">
        <w:rPr>
          <w:rFonts w:ascii="Arial Narrow" w:hAnsi="Arial Narrow" w:cs="NewsGothicBT-Light"/>
        </w:rPr>
        <w:tab/>
        <w:t xml:space="preserve">(5,800 – 1,900)/2,600 = 1·5 </w:t>
      </w:r>
      <w:r w:rsidRPr="00100929">
        <w:rPr>
          <w:rFonts w:ascii="Arial Narrow" w:hAnsi="Arial Narrow" w:cs="NewsGothicBT-Light"/>
        </w:rPr>
        <w:tab/>
        <w:t>(5,300 – 1,400)/1,200 = 3.3</w:t>
      </w:r>
    </w:p>
    <w:tbl>
      <w:tblPr>
        <w:tblStyle w:val="TableGrid"/>
        <w:tblW w:w="0" w:type="auto"/>
        <w:tblInd w:w="108" w:type="dxa"/>
        <w:tblLook w:val="04A0" w:firstRow="1" w:lastRow="0" w:firstColumn="1" w:lastColumn="0" w:noHBand="0" w:noVBand="1"/>
      </w:tblPr>
      <w:tblGrid>
        <w:gridCol w:w="4868"/>
        <w:gridCol w:w="4888"/>
      </w:tblGrid>
      <w:tr w:rsidR="00C81C04" w:rsidRPr="00100929" w:rsidTr="00E12C9B">
        <w:tc>
          <w:tcPr>
            <w:tcW w:w="4868" w:type="dxa"/>
          </w:tcPr>
          <w:p w:rsidR="00C81C04" w:rsidRPr="00100929" w:rsidRDefault="00C81C04" w:rsidP="00E12C9B">
            <w:pPr>
              <w:autoSpaceDE w:val="0"/>
              <w:autoSpaceDN w:val="0"/>
              <w:adjustRightInd w:val="0"/>
              <w:jc w:val="center"/>
              <w:rPr>
                <w:rFonts w:ascii="Arial Narrow" w:hAnsi="Arial Narrow" w:cs="Arial"/>
                <w:b/>
                <w:bCs/>
              </w:rPr>
            </w:pPr>
            <w:r w:rsidRPr="00100929">
              <w:rPr>
                <w:rFonts w:ascii="Arial Narrow" w:hAnsi="Arial Narrow" w:cs="Arial"/>
                <w:b/>
              </w:rPr>
              <w:lastRenderedPageBreak/>
              <w:t>Risk</w:t>
            </w:r>
          </w:p>
        </w:tc>
        <w:tc>
          <w:tcPr>
            <w:tcW w:w="4888" w:type="dxa"/>
          </w:tcPr>
          <w:p w:rsidR="00C81C04" w:rsidRPr="00100929" w:rsidRDefault="00C81C04" w:rsidP="00E12C9B">
            <w:pPr>
              <w:autoSpaceDE w:val="0"/>
              <w:autoSpaceDN w:val="0"/>
              <w:adjustRightInd w:val="0"/>
              <w:jc w:val="center"/>
              <w:rPr>
                <w:rFonts w:ascii="Arial Narrow" w:hAnsi="Arial Narrow" w:cs="Arial"/>
                <w:b/>
              </w:rPr>
            </w:pPr>
            <w:r w:rsidRPr="00100929">
              <w:rPr>
                <w:rFonts w:ascii="Arial Narrow" w:hAnsi="Arial Narrow" w:cs="Arial"/>
                <w:b/>
              </w:rPr>
              <w:t>Audit response</w:t>
            </w:r>
          </w:p>
        </w:tc>
      </w:tr>
      <w:tr w:rsidR="00C81C04" w:rsidRPr="00100929" w:rsidTr="00E12C9B">
        <w:tc>
          <w:tcPr>
            <w:tcW w:w="4868" w:type="dxa"/>
          </w:tcPr>
          <w:p w:rsidR="00C81C04" w:rsidRPr="00100929" w:rsidRDefault="00C81C04" w:rsidP="00E12C9B">
            <w:pPr>
              <w:autoSpaceDE w:val="0"/>
              <w:autoSpaceDN w:val="0"/>
              <w:adjustRightInd w:val="0"/>
              <w:rPr>
                <w:rFonts w:ascii="Arial Narrow" w:hAnsi="Arial Narrow" w:cs="NewsGothicBT-Light"/>
              </w:rPr>
            </w:pPr>
            <w:r w:rsidRPr="00100929">
              <w:rPr>
                <w:rFonts w:ascii="Arial Narrow" w:hAnsi="Arial Narrow" w:cs="NewsGothicBT-Light"/>
              </w:rPr>
              <w:t>Receivable days have increased from 49 to 91 days and management has significantly extended the credit terms given to customers. This leads to an increased risk of recoverability of receivables as they may be overvalued.</w:t>
            </w:r>
          </w:p>
        </w:tc>
        <w:tc>
          <w:tcPr>
            <w:tcW w:w="4888" w:type="dxa"/>
          </w:tcPr>
          <w:p w:rsidR="00C81C04" w:rsidRPr="00100929" w:rsidRDefault="00C81C04" w:rsidP="00E12C9B">
            <w:pPr>
              <w:autoSpaceDE w:val="0"/>
              <w:autoSpaceDN w:val="0"/>
              <w:adjustRightInd w:val="0"/>
              <w:rPr>
                <w:rFonts w:ascii="Arial Narrow" w:hAnsi="Arial Narrow" w:cs="Arial"/>
              </w:rPr>
            </w:pPr>
            <w:r w:rsidRPr="00100929">
              <w:rPr>
                <w:rFonts w:ascii="Arial Narrow" w:hAnsi="Arial Narrow" w:cs="NewsGothicBT-Light"/>
              </w:rPr>
              <w:t>Extended post year-end cash receipts testing and a review of the aged receivables ledger to be performed to assess valuation.</w:t>
            </w:r>
          </w:p>
        </w:tc>
      </w:tr>
      <w:tr w:rsidR="00C81C04" w:rsidRPr="00100929" w:rsidTr="00E12C9B">
        <w:tc>
          <w:tcPr>
            <w:tcW w:w="4868" w:type="dxa"/>
          </w:tcPr>
          <w:p w:rsidR="00C81C04" w:rsidRPr="00100929" w:rsidRDefault="00C81C04" w:rsidP="00E12C9B">
            <w:pPr>
              <w:autoSpaceDE w:val="0"/>
              <w:autoSpaceDN w:val="0"/>
              <w:adjustRightInd w:val="0"/>
              <w:rPr>
                <w:rFonts w:ascii="Arial Narrow" w:hAnsi="Arial Narrow" w:cs="NewsGothicBT-Light"/>
              </w:rPr>
            </w:pPr>
            <w:r w:rsidRPr="00100929">
              <w:rPr>
                <w:rFonts w:ascii="Arial Narrow" w:hAnsi="Arial Narrow" w:cs="NewsGothicBT-Light"/>
              </w:rPr>
              <w:t xml:space="preserve">Due to the fall in demand for KCC’s houses, there are some houses where the selling price may be below cost. IAS 2 </w:t>
            </w:r>
            <w:r w:rsidRPr="00100929">
              <w:rPr>
                <w:rFonts w:ascii="Arial Narrow" w:hAnsi="Arial Narrow" w:cs="NewsGothicBT-LightItalic"/>
                <w:i/>
                <w:iCs/>
              </w:rPr>
              <w:t xml:space="preserve">Inventories </w:t>
            </w:r>
            <w:r w:rsidRPr="00100929">
              <w:rPr>
                <w:rFonts w:ascii="Arial Narrow" w:hAnsi="Arial Narrow" w:cs="NewsGothicBT-Light"/>
              </w:rPr>
              <w:t>requires that inventory should be stated at the lower of cost and NRV.</w:t>
            </w:r>
          </w:p>
          <w:p w:rsidR="00C81C04" w:rsidRPr="00100929" w:rsidRDefault="00C81C04" w:rsidP="00E12C9B">
            <w:pPr>
              <w:autoSpaceDE w:val="0"/>
              <w:autoSpaceDN w:val="0"/>
              <w:adjustRightInd w:val="0"/>
              <w:jc w:val="both"/>
              <w:rPr>
                <w:rFonts w:ascii="Arial Narrow" w:hAnsi="Arial Narrow" w:cs="NewsGothicBT-Light"/>
              </w:rPr>
            </w:pPr>
          </w:p>
          <w:p w:rsidR="00C81C04" w:rsidRPr="00100929" w:rsidRDefault="00C81C04" w:rsidP="00E12C9B">
            <w:pPr>
              <w:autoSpaceDE w:val="0"/>
              <w:autoSpaceDN w:val="0"/>
              <w:adjustRightInd w:val="0"/>
              <w:rPr>
                <w:rFonts w:ascii="Arial Narrow" w:hAnsi="Arial Narrow" w:cs="NewsGothicBT-Light"/>
              </w:rPr>
            </w:pPr>
            <w:r w:rsidRPr="00100929">
              <w:rPr>
                <w:rFonts w:ascii="Arial Narrow" w:hAnsi="Arial Narrow" w:cs="NewsGothicBT-Light"/>
              </w:rPr>
              <w:t>In addition, inventory days have increased from 64 to 99 days and inventory turnover has fallen from 5·7 in 20</w:t>
            </w:r>
            <w:r w:rsidR="001D6381">
              <w:rPr>
                <w:rFonts w:ascii="Arial Narrow" w:hAnsi="Arial Narrow" w:cs="NewsGothicBT-Light"/>
              </w:rPr>
              <w:t>23</w:t>
            </w:r>
            <w:r w:rsidRPr="00100929">
              <w:rPr>
                <w:rFonts w:ascii="Arial Narrow" w:hAnsi="Arial Narrow" w:cs="NewsGothicBT-Light"/>
              </w:rPr>
              <w:t xml:space="preserve"> to 3·7 in the current year. There is a risk that inventory is overvalued.</w:t>
            </w:r>
          </w:p>
        </w:tc>
        <w:tc>
          <w:tcPr>
            <w:tcW w:w="4888" w:type="dxa"/>
          </w:tcPr>
          <w:p w:rsidR="00C81C04" w:rsidRPr="00100929" w:rsidRDefault="00C81C04" w:rsidP="00E12C9B">
            <w:pPr>
              <w:autoSpaceDE w:val="0"/>
              <w:autoSpaceDN w:val="0"/>
              <w:adjustRightInd w:val="0"/>
              <w:rPr>
                <w:rFonts w:ascii="Arial Narrow" w:hAnsi="Arial Narrow" w:cs="Arial"/>
              </w:rPr>
            </w:pPr>
            <w:r w:rsidRPr="00100929">
              <w:rPr>
                <w:rFonts w:ascii="Arial Narrow" w:hAnsi="Arial Narrow" w:cs="NewsGothicBT-Light"/>
              </w:rPr>
              <w:t xml:space="preserve">Detailed cost and net </w:t>
            </w:r>
            <w:proofErr w:type="spellStart"/>
            <w:r w:rsidRPr="00100929">
              <w:rPr>
                <w:rFonts w:ascii="Arial Narrow" w:hAnsi="Arial Narrow" w:cs="NewsGothicBT-Light"/>
              </w:rPr>
              <w:t>realisable</w:t>
            </w:r>
            <w:proofErr w:type="spellEnd"/>
            <w:r w:rsidRPr="00100929">
              <w:rPr>
                <w:rFonts w:ascii="Arial Narrow" w:hAnsi="Arial Narrow" w:cs="NewsGothicBT-Light"/>
              </w:rPr>
              <w:t xml:space="preserve"> value (NVR) testing to be performed and the aged inventory report to be reviewed to assess whether inventory requires writing down.</w:t>
            </w:r>
          </w:p>
        </w:tc>
      </w:tr>
      <w:tr w:rsidR="00C81C04" w:rsidRPr="00100929" w:rsidTr="00E12C9B">
        <w:tc>
          <w:tcPr>
            <w:tcW w:w="4868" w:type="dxa"/>
          </w:tcPr>
          <w:p w:rsidR="00C81C04" w:rsidRPr="00100929" w:rsidRDefault="00C81C04" w:rsidP="00E12C9B">
            <w:pPr>
              <w:autoSpaceDE w:val="0"/>
              <w:autoSpaceDN w:val="0"/>
              <w:adjustRightInd w:val="0"/>
              <w:jc w:val="both"/>
              <w:rPr>
                <w:rFonts w:ascii="Arial Narrow" w:hAnsi="Arial Narrow" w:cs="Arial"/>
              </w:rPr>
            </w:pPr>
            <w:r w:rsidRPr="00100929">
              <w:rPr>
                <w:rFonts w:ascii="Arial Narrow" w:hAnsi="Arial Narrow" w:cs="Arial"/>
              </w:rPr>
              <w:t xml:space="preserve">The directors have extended the useful lives of plant and machinery from three to five years, resulting in the depreciation charge reducing. Under IAS 16 </w:t>
            </w:r>
            <w:r w:rsidRPr="00100929">
              <w:rPr>
                <w:rFonts w:ascii="Arial Narrow" w:hAnsi="Arial Narrow" w:cs="Arial"/>
                <w:i/>
                <w:iCs/>
              </w:rPr>
              <w:t>Property, Plant and Equipment</w:t>
            </w:r>
            <w:r w:rsidRPr="00100929">
              <w:rPr>
                <w:rFonts w:ascii="Arial Narrow" w:hAnsi="Arial Narrow" w:cs="Arial"/>
              </w:rPr>
              <w:t>, useful lives are to be reviewed annually, and if asset lives have genuinely increased, then this change is reasonable.</w:t>
            </w:r>
          </w:p>
          <w:p w:rsidR="00C81C04" w:rsidRPr="00100929" w:rsidRDefault="00C81C04" w:rsidP="00E12C9B">
            <w:pPr>
              <w:autoSpaceDE w:val="0"/>
              <w:autoSpaceDN w:val="0"/>
              <w:adjustRightInd w:val="0"/>
              <w:jc w:val="both"/>
              <w:rPr>
                <w:rFonts w:ascii="Arial Narrow" w:hAnsi="Arial Narrow" w:cs="Arial"/>
                <w:bCs/>
              </w:rPr>
            </w:pPr>
          </w:p>
          <w:p w:rsidR="00C81C04" w:rsidRPr="00100929" w:rsidRDefault="00C81C04" w:rsidP="00E12C9B">
            <w:pPr>
              <w:autoSpaceDE w:val="0"/>
              <w:autoSpaceDN w:val="0"/>
              <w:adjustRightInd w:val="0"/>
              <w:jc w:val="both"/>
              <w:rPr>
                <w:rFonts w:ascii="Arial Narrow" w:hAnsi="Arial Narrow" w:cs="Arial"/>
              </w:rPr>
            </w:pPr>
            <w:r w:rsidRPr="00100929">
              <w:rPr>
                <w:rFonts w:ascii="Arial Narrow" w:hAnsi="Arial Narrow" w:cs="Arial"/>
              </w:rPr>
              <w:t>However, there is a risk that this reduction has occurred in order to achieve profit targets. If this is the case, then plant and machinery is overvalued and profit overstated.</w:t>
            </w:r>
          </w:p>
        </w:tc>
        <w:tc>
          <w:tcPr>
            <w:tcW w:w="4888" w:type="dxa"/>
          </w:tcPr>
          <w:p w:rsidR="00C81C04" w:rsidRPr="00100929" w:rsidRDefault="00C81C04" w:rsidP="00E12C9B">
            <w:pPr>
              <w:autoSpaceDE w:val="0"/>
              <w:autoSpaceDN w:val="0"/>
              <w:adjustRightInd w:val="0"/>
              <w:jc w:val="both"/>
              <w:rPr>
                <w:rFonts w:ascii="Arial Narrow" w:hAnsi="Arial Narrow" w:cs="Arial"/>
                <w:bCs/>
              </w:rPr>
            </w:pPr>
            <w:r w:rsidRPr="00100929">
              <w:rPr>
                <w:rFonts w:ascii="Arial Narrow" w:hAnsi="Arial Narrow" w:cs="Arial"/>
              </w:rPr>
              <w:t>Discuss with the directors the rationale for extending the useful lives. Also, the five</w:t>
            </w:r>
            <w:r w:rsidR="0085376A">
              <w:rPr>
                <w:rFonts w:ascii="Arial Narrow" w:hAnsi="Arial Narrow" w:cs="Arial"/>
              </w:rPr>
              <w:t>-</w:t>
            </w:r>
            <w:r w:rsidRPr="00100929">
              <w:rPr>
                <w:rFonts w:ascii="Arial Narrow" w:hAnsi="Arial Narrow" w:cs="Arial"/>
              </w:rPr>
              <w:t>year life should be compared to how often these assets are replaced, as this provides evidence of the useful life of assets.</w:t>
            </w:r>
          </w:p>
        </w:tc>
      </w:tr>
      <w:tr w:rsidR="00C81C04" w:rsidRPr="00100929" w:rsidTr="00E12C9B">
        <w:tc>
          <w:tcPr>
            <w:tcW w:w="4868" w:type="dxa"/>
          </w:tcPr>
          <w:p w:rsidR="00C81C04" w:rsidRPr="00100929" w:rsidRDefault="00C81C04" w:rsidP="00E12C9B">
            <w:pPr>
              <w:autoSpaceDE w:val="0"/>
              <w:autoSpaceDN w:val="0"/>
              <w:adjustRightInd w:val="0"/>
              <w:jc w:val="both"/>
              <w:rPr>
                <w:rFonts w:ascii="Arial Narrow" w:hAnsi="Arial Narrow" w:cs="Arial"/>
              </w:rPr>
            </w:pPr>
            <w:r w:rsidRPr="00100929">
              <w:rPr>
                <w:rFonts w:ascii="Arial Narrow" w:hAnsi="Arial Narrow" w:cs="Arial"/>
              </w:rPr>
              <w:t xml:space="preserve">The directors need to reach a profit level of </w:t>
            </w:r>
            <w:proofErr w:type="spellStart"/>
            <w:r w:rsidRPr="00100929">
              <w:rPr>
                <w:rFonts w:ascii="Arial Narrow" w:hAnsi="Arial Narrow" w:cs="Arial"/>
              </w:rPr>
              <w:t>Shs</w:t>
            </w:r>
            <w:proofErr w:type="spellEnd"/>
            <w:r w:rsidRPr="00100929">
              <w:rPr>
                <w:rFonts w:ascii="Arial Narrow" w:hAnsi="Arial Narrow" w:cs="Arial"/>
              </w:rPr>
              <w:t xml:space="preserve"> 150 million in order to receive their annual bonus. There is a risk that they might feel under pressure to manipulate the results through the judgements taken or through the use of provisions.</w:t>
            </w:r>
          </w:p>
          <w:p w:rsidR="00C81C04" w:rsidRPr="00100929" w:rsidRDefault="00C81C04" w:rsidP="00E12C9B">
            <w:pPr>
              <w:autoSpaceDE w:val="0"/>
              <w:autoSpaceDN w:val="0"/>
              <w:adjustRightInd w:val="0"/>
              <w:jc w:val="both"/>
              <w:rPr>
                <w:rFonts w:ascii="Arial Narrow" w:hAnsi="Arial Narrow" w:cs="Arial"/>
              </w:rPr>
            </w:pPr>
          </w:p>
          <w:p w:rsidR="00C81C04" w:rsidRPr="00100929" w:rsidRDefault="00C81C04" w:rsidP="00E12C9B">
            <w:pPr>
              <w:autoSpaceDE w:val="0"/>
              <w:autoSpaceDN w:val="0"/>
              <w:adjustRightInd w:val="0"/>
              <w:jc w:val="both"/>
              <w:rPr>
                <w:rFonts w:ascii="Arial Narrow" w:hAnsi="Arial Narrow" w:cs="Arial"/>
                <w:bCs/>
              </w:rPr>
            </w:pPr>
          </w:p>
        </w:tc>
        <w:tc>
          <w:tcPr>
            <w:tcW w:w="4888" w:type="dxa"/>
          </w:tcPr>
          <w:p w:rsidR="00C81C04" w:rsidRPr="00100929" w:rsidRDefault="00C81C04" w:rsidP="00E12C9B">
            <w:pPr>
              <w:autoSpaceDE w:val="0"/>
              <w:autoSpaceDN w:val="0"/>
              <w:adjustRightInd w:val="0"/>
              <w:jc w:val="both"/>
              <w:rPr>
                <w:rFonts w:ascii="Arial Narrow" w:hAnsi="Arial Narrow" w:cs="Arial"/>
              </w:rPr>
            </w:pPr>
            <w:r w:rsidRPr="00100929">
              <w:rPr>
                <w:rFonts w:ascii="Arial Narrow" w:hAnsi="Arial Narrow" w:cs="Arial"/>
              </w:rPr>
              <w:t xml:space="preserve">Throughout the audit, the team will need to be alert to this risk and maintain professional </w:t>
            </w:r>
            <w:proofErr w:type="spellStart"/>
            <w:r w:rsidRPr="00100929">
              <w:rPr>
                <w:rFonts w:ascii="Arial Narrow" w:hAnsi="Arial Narrow" w:cs="Arial"/>
              </w:rPr>
              <w:t>scepticism</w:t>
            </w:r>
            <w:proofErr w:type="spellEnd"/>
            <w:r w:rsidRPr="00100929">
              <w:rPr>
                <w:rFonts w:ascii="Arial Narrow" w:hAnsi="Arial Narrow" w:cs="Arial"/>
              </w:rPr>
              <w:t xml:space="preserve">. They will need to carefully review </w:t>
            </w:r>
            <w:proofErr w:type="spellStart"/>
            <w:r w:rsidRPr="00100929">
              <w:rPr>
                <w:rFonts w:ascii="Arial Narrow" w:hAnsi="Arial Narrow" w:cs="Arial"/>
              </w:rPr>
              <w:t>judgemental</w:t>
            </w:r>
            <w:proofErr w:type="spellEnd"/>
            <w:r w:rsidRPr="00100929">
              <w:rPr>
                <w:rFonts w:ascii="Arial Narrow" w:hAnsi="Arial Narrow" w:cs="Arial"/>
              </w:rPr>
              <w:t xml:space="preserve"> decisions and compare treatment against prior years. In addition, a written representation should be obtained from management confirming the basis of any significant judgements.</w:t>
            </w:r>
          </w:p>
        </w:tc>
      </w:tr>
      <w:tr w:rsidR="00C81C04" w:rsidRPr="00100929" w:rsidTr="00E12C9B">
        <w:tc>
          <w:tcPr>
            <w:tcW w:w="4868" w:type="dxa"/>
          </w:tcPr>
          <w:p w:rsidR="00C81C04" w:rsidRPr="00100929" w:rsidRDefault="00C81C04" w:rsidP="00E12C9B">
            <w:pPr>
              <w:autoSpaceDE w:val="0"/>
              <w:autoSpaceDN w:val="0"/>
              <w:adjustRightInd w:val="0"/>
              <w:jc w:val="both"/>
              <w:rPr>
                <w:rFonts w:ascii="Arial Narrow" w:hAnsi="Arial Narrow" w:cs="Arial"/>
              </w:rPr>
            </w:pPr>
            <w:r w:rsidRPr="00100929">
              <w:rPr>
                <w:rFonts w:ascii="Arial Narrow" w:hAnsi="Arial Narrow" w:cs="Arial"/>
              </w:rPr>
              <w:t>Due to a change in material supplier, the quality of products used has deteriorated and this has led to customers claiming on their five-year building warranty. If the overall number of people claiming on the warranty is likely to increase, then the warranty provision should possibly be higher. If the directors have not increased the level of the provision, then there is a risk the provision is understated.</w:t>
            </w:r>
          </w:p>
        </w:tc>
        <w:tc>
          <w:tcPr>
            <w:tcW w:w="4888" w:type="dxa"/>
          </w:tcPr>
          <w:p w:rsidR="00C81C04" w:rsidRPr="00100929" w:rsidRDefault="00C81C04" w:rsidP="00E12C9B">
            <w:pPr>
              <w:autoSpaceDE w:val="0"/>
              <w:autoSpaceDN w:val="0"/>
              <w:adjustRightInd w:val="0"/>
              <w:jc w:val="both"/>
              <w:rPr>
                <w:rFonts w:ascii="Arial Narrow" w:hAnsi="Arial Narrow" w:cs="Arial"/>
                <w:bCs/>
              </w:rPr>
            </w:pPr>
            <w:r w:rsidRPr="00100929">
              <w:rPr>
                <w:rFonts w:ascii="Arial Narrow" w:hAnsi="Arial Narrow" w:cs="Arial"/>
              </w:rPr>
              <w:t>Review the level of the warranty provision in light of the increased level of claims to confirm completeness of the provision.</w:t>
            </w:r>
          </w:p>
        </w:tc>
      </w:tr>
      <w:tr w:rsidR="00C81C04" w:rsidRPr="00100929" w:rsidTr="00E12C9B">
        <w:tc>
          <w:tcPr>
            <w:tcW w:w="4868" w:type="dxa"/>
          </w:tcPr>
          <w:p w:rsidR="00C81C04" w:rsidRPr="00100929" w:rsidRDefault="00C81C04" w:rsidP="00E12C9B">
            <w:pPr>
              <w:autoSpaceDE w:val="0"/>
              <w:autoSpaceDN w:val="0"/>
              <w:adjustRightInd w:val="0"/>
              <w:jc w:val="both"/>
              <w:rPr>
                <w:rFonts w:ascii="Arial Narrow" w:hAnsi="Arial Narrow" w:cs="Arial"/>
                <w:bCs/>
              </w:rPr>
            </w:pPr>
            <w:r w:rsidRPr="00100929">
              <w:rPr>
                <w:rFonts w:ascii="Arial Narrow" w:hAnsi="Arial Narrow" w:cs="Arial"/>
              </w:rPr>
              <w:t xml:space="preserve">KCC has received a short-term loan </w:t>
            </w:r>
            <w:proofErr w:type="spellStart"/>
            <w:r w:rsidRPr="00100929">
              <w:rPr>
                <w:rFonts w:ascii="Arial Narrow" w:hAnsi="Arial Narrow" w:cs="Arial"/>
              </w:rPr>
              <w:t>Shs</w:t>
            </w:r>
            <w:proofErr w:type="spellEnd"/>
            <w:r w:rsidRPr="00100929">
              <w:rPr>
                <w:rFonts w:ascii="Arial Narrow" w:hAnsi="Arial Narrow" w:cs="Arial"/>
              </w:rPr>
              <w:t xml:space="preserve"> 300m from the bank. This</w:t>
            </w:r>
            <w:r w:rsidR="00DF4D2A">
              <w:rPr>
                <w:rFonts w:ascii="Arial Narrow" w:hAnsi="Arial Narrow" w:cs="Arial"/>
              </w:rPr>
              <w:t xml:space="preserve"> loan needs to be repaid in 20</w:t>
            </w:r>
            <w:r w:rsidR="001D6381">
              <w:rPr>
                <w:rFonts w:ascii="Arial Narrow" w:hAnsi="Arial Narrow" w:cs="Arial"/>
              </w:rPr>
              <w:t>25</w:t>
            </w:r>
            <w:r w:rsidRPr="00100929">
              <w:rPr>
                <w:rFonts w:ascii="Arial Narrow" w:hAnsi="Arial Narrow" w:cs="Arial"/>
              </w:rPr>
              <w:t xml:space="preserve"> and so should be disclosed as a current liability.</w:t>
            </w:r>
          </w:p>
        </w:tc>
        <w:tc>
          <w:tcPr>
            <w:tcW w:w="4888" w:type="dxa"/>
          </w:tcPr>
          <w:p w:rsidR="00C81C04" w:rsidRPr="00100929" w:rsidRDefault="00C81C04" w:rsidP="00E12C9B">
            <w:pPr>
              <w:autoSpaceDE w:val="0"/>
              <w:autoSpaceDN w:val="0"/>
              <w:adjustRightInd w:val="0"/>
              <w:jc w:val="both"/>
              <w:rPr>
                <w:rFonts w:ascii="Arial Narrow" w:hAnsi="Arial Narrow" w:cs="Arial"/>
              </w:rPr>
            </w:pPr>
            <w:r w:rsidRPr="00100929">
              <w:rPr>
                <w:rFonts w:ascii="Arial Narrow" w:hAnsi="Arial Narrow" w:cs="Arial"/>
              </w:rPr>
              <w:t xml:space="preserve">During the audit, the team would need to check that the </w:t>
            </w:r>
            <w:proofErr w:type="spellStart"/>
            <w:r w:rsidRPr="00100929">
              <w:rPr>
                <w:rFonts w:ascii="Arial Narrow" w:hAnsi="Arial Narrow" w:cs="Arial"/>
              </w:rPr>
              <w:t>Shs</w:t>
            </w:r>
            <w:proofErr w:type="spellEnd"/>
            <w:r w:rsidRPr="00100929">
              <w:rPr>
                <w:rFonts w:ascii="Arial Narrow" w:hAnsi="Arial Narrow" w:cs="Arial"/>
              </w:rPr>
              <w:t xml:space="preserve"> 300m loan finance was received. In addition, the disclosures for this loan should be reviewed in detail to ensure compliance with relevant accounting standards and legislation.</w:t>
            </w:r>
          </w:p>
        </w:tc>
      </w:tr>
      <w:tr w:rsidR="00C81C04" w:rsidRPr="00100929" w:rsidTr="00E12C9B">
        <w:tc>
          <w:tcPr>
            <w:tcW w:w="4868" w:type="dxa"/>
          </w:tcPr>
          <w:p w:rsidR="00C81C04" w:rsidRPr="00100929" w:rsidRDefault="00C81C04" w:rsidP="00E12C9B">
            <w:pPr>
              <w:autoSpaceDE w:val="0"/>
              <w:autoSpaceDN w:val="0"/>
              <w:adjustRightInd w:val="0"/>
              <w:jc w:val="both"/>
              <w:rPr>
                <w:rFonts w:ascii="Arial Narrow" w:hAnsi="Arial Narrow" w:cs="Arial"/>
                <w:bCs/>
              </w:rPr>
            </w:pPr>
            <w:r w:rsidRPr="00100929">
              <w:rPr>
                <w:rFonts w:ascii="Arial Narrow" w:hAnsi="Arial Narrow" w:cs="Arial"/>
              </w:rPr>
              <w:t>In addition, KCC may have used its assets as security for the loan. There is a risk that the disclosure of any security given is not complete.</w:t>
            </w:r>
          </w:p>
        </w:tc>
        <w:tc>
          <w:tcPr>
            <w:tcW w:w="4888" w:type="dxa"/>
          </w:tcPr>
          <w:p w:rsidR="00C81C04" w:rsidRPr="00100929" w:rsidRDefault="00C81C04" w:rsidP="00E12C9B">
            <w:pPr>
              <w:autoSpaceDE w:val="0"/>
              <w:autoSpaceDN w:val="0"/>
              <w:adjustRightInd w:val="0"/>
              <w:jc w:val="both"/>
              <w:rPr>
                <w:rFonts w:ascii="Arial Narrow" w:hAnsi="Arial Narrow" w:cs="Arial"/>
              </w:rPr>
            </w:pPr>
            <w:r w:rsidRPr="00100929">
              <w:rPr>
                <w:rFonts w:ascii="Arial Narrow" w:hAnsi="Arial Narrow" w:cs="Arial"/>
              </w:rPr>
              <w:t xml:space="preserve">The loan correspondence should be reviewed to ascertain whether any security has been given, and this should be established as part of the bank </w:t>
            </w:r>
            <w:r w:rsidRPr="00100929">
              <w:rPr>
                <w:rFonts w:ascii="Arial Narrow" w:hAnsi="Arial Narrow" w:cs="Arial"/>
              </w:rPr>
              <w:lastRenderedPageBreak/>
              <w:t>confirmation process.</w:t>
            </w:r>
          </w:p>
        </w:tc>
      </w:tr>
      <w:tr w:rsidR="00C81C04" w:rsidRPr="00100929" w:rsidTr="00E12C9B">
        <w:tc>
          <w:tcPr>
            <w:tcW w:w="4868" w:type="dxa"/>
          </w:tcPr>
          <w:p w:rsidR="00C81C04" w:rsidRPr="00100929" w:rsidRDefault="00C81C04" w:rsidP="00E12C9B">
            <w:pPr>
              <w:autoSpaceDE w:val="0"/>
              <w:autoSpaceDN w:val="0"/>
              <w:adjustRightInd w:val="0"/>
              <w:rPr>
                <w:rFonts w:ascii="Arial Narrow" w:hAnsi="Arial Narrow" w:cs="NewsGothicBT-Light"/>
              </w:rPr>
            </w:pPr>
            <w:r w:rsidRPr="00100929">
              <w:rPr>
                <w:rFonts w:ascii="Arial Narrow" w:hAnsi="Arial Narrow" w:cs="NewsGothicBT-Light"/>
              </w:rPr>
              <w:lastRenderedPageBreak/>
              <w:t xml:space="preserve">The current and quick ratios have decreased from 4·4 to 2·2 and 3·3 to 1·5 respectively. In addition, the cash balances have decreased over the year, there is a fall in demand and KCC have taken out a short-term loan of </w:t>
            </w:r>
            <w:proofErr w:type="spellStart"/>
            <w:r w:rsidRPr="00100929">
              <w:rPr>
                <w:rFonts w:ascii="Arial Narrow" w:hAnsi="Arial Narrow" w:cs="NewsGothicBT-Light"/>
              </w:rPr>
              <w:t>Shs</w:t>
            </w:r>
            <w:proofErr w:type="spellEnd"/>
            <w:r w:rsidRPr="00100929">
              <w:rPr>
                <w:rFonts w:ascii="Arial Narrow" w:hAnsi="Arial Narrow" w:cs="NewsGothicBT-Light"/>
              </w:rPr>
              <w:t xml:space="preserve"> 300 million, </w:t>
            </w:r>
            <w:r w:rsidR="00DF4D2A">
              <w:rPr>
                <w:rFonts w:ascii="Arial Narrow" w:hAnsi="Arial Narrow" w:cs="NewsGothicBT-Light"/>
              </w:rPr>
              <w:t>which needs to be repaid in 20</w:t>
            </w:r>
            <w:r w:rsidR="001D6381">
              <w:rPr>
                <w:rFonts w:ascii="Arial Narrow" w:hAnsi="Arial Narrow" w:cs="NewsGothicBT-Light"/>
              </w:rPr>
              <w:t>25</w:t>
            </w:r>
            <w:r w:rsidRPr="00100929">
              <w:rPr>
                <w:rFonts w:ascii="Arial Narrow" w:hAnsi="Arial Narrow" w:cs="NewsGothicBT-Light"/>
              </w:rPr>
              <w:t>.</w:t>
            </w:r>
          </w:p>
          <w:p w:rsidR="00C81C04" w:rsidRPr="00100929" w:rsidRDefault="00C81C04" w:rsidP="00E12C9B">
            <w:pPr>
              <w:autoSpaceDE w:val="0"/>
              <w:autoSpaceDN w:val="0"/>
              <w:adjustRightInd w:val="0"/>
              <w:jc w:val="both"/>
              <w:rPr>
                <w:rFonts w:ascii="Arial Narrow" w:hAnsi="Arial Narrow" w:cs="NewsGothicBT-Light"/>
              </w:rPr>
            </w:pPr>
          </w:p>
          <w:p w:rsidR="00C81C04" w:rsidRPr="00100929" w:rsidRDefault="00C81C04" w:rsidP="00E12C9B">
            <w:pPr>
              <w:autoSpaceDE w:val="0"/>
              <w:autoSpaceDN w:val="0"/>
              <w:adjustRightInd w:val="0"/>
              <w:rPr>
                <w:rFonts w:ascii="Arial Narrow" w:hAnsi="Arial Narrow" w:cs="Arial"/>
              </w:rPr>
            </w:pPr>
            <w:r w:rsidRPr="00100929">
              <w:rPr>
                <w:rFonts w:ascii="Arial Narrow" w:hAnsi="Arial Narrow" w:cs="NewsGothicBT-Light"/>
              </w:rPr>
              <w:t>Although all ratios are above the minimum levels, this is still a significant decrease and along with the fall in both operating and gross profit margins, as well as the significant increase in payable days could be evidence of going concern difficulties.</w:t>
            </w:r>
          </w:p>
        </w:tc>
        <w:tc>
          <w:tcPr>
            <w:tcW w:w="4888" w:type="dxa"/>
          </w:tcPr>
          <w:p w:rsidR="00C81C04" w:rsidRPr="00100929" w:rsidRDefault="00C81C04" w:rsidP="00E12C9B">
            <w:pPr>
              <w:autoSpaceDE w:val="0"/>
              <w:autoSpaceDN w:val="0"/>
              <w:adjustRightInd w:val="0"/>
              <w:rPr>
                <w:rFonts w:ascii="Arial Narrow" w:hAnsi="Arial Narrow" w:cs="NewsGothicBT-Light"/>
              </w:rPr>
            </w:pPr>
            <w:r w:rsidRPr="00100929">
              <w:rPr>
                <w:rFonts w:ascii="Arial Narrow" w:hAnsi="Arial Narrow" w:cs="NewsGothicBT-Light"/>
              </w:rPr>
              <w:t>Detailed going concern testing to be performed during the audit and discussed with the directors to ensure that the going concern basis is reasonable.</w:t>
            </w:r>
          </w:p>
          <w:p w:rsidR="00C81C04" w:rsidRPr="00100929" w:rsidRDefault="00C81C04" w:rsidP="00E12C9B">
            <w:pPr>
              <w:autoSpaceDE w:val="0"/>
              <w:autoSpaceDN w:val="0"/>
              <w:adjustRightInd w:val="0"/>
              <w:rPr>
                <w:rFonts w:ascii="Arial Narrow" w:hAnsi="Arial Narrow" w:cs="NewsGothicBT-Light"/>
              </w:rPr>
            </w:pPr>
          </w:p>
          <w:p w:rsidR="00C81C04" w:rsidRPr="00100929" w:rsidRDefault="00C81C04" w:rsidP="00E12C9B">
            <w:pPr>
              <w:autoSpaceDE w:val="0"/>
              <w:autoSpaceDN w:val="0"/>
              <w:adjustRightInd w:val="0"/>
              <w:rPr>
                <w:rFonts w:ascii="Arial Narrow" w:hAnsi="Arial Narrow" w:cs="NewsGothicBT-Light"/>
              </w:rPr>
            </w:pPr>
          </w:p>
          <w:p w:rsidR="00C81C04" w:rsidRPr="00100929" w:rsidRDefault="00C81C04" w:rsidP="00E12C9B">
            <w:pPr>
              <w:autoSpaceDE w:val="0"/>
              <w:autoSpaceDN w:val="0"/>
              <w:adjustRightInd w:val="0"/>
              <w:rPr>
                <w:rFonts w:ascii="Arial Narrow" w:hAnsi="Arial Narrow" w:cs="NewsGothicBT-Light"/>
              </w:rPr>
            </w:pPr>
          </w:p>
          <w:p w:rsidR="00C81C04" w:rsidRPr="00100929" w:rsidRDefault="00C81C04" w:rsidP="00E12C9B">
            <w:pPr>
              <w:autoSpaceDE w:val="0"/>
              <w:autoSpaceDN w:val="0"/>
              <w:adjustRightInd w:val="0"/>
              <w:rPr>
                <w:rFonts w:ascii="Arial Narrow" w:hAnsi="Arial Narrow" w:cs="NewsGothicBT-Light"/>
              </w:rPr>
            </w:pPr>
          </w:p>
          <w:p w:rsidR="00C81C04" w:rsidRPr="00100929" w:rsidRDefault="00C81C04" w:rsidP="00E12C9B">
            <w:pPr>
              <w:autoSpaceDE w:val="0"/>
              <w:autoSpaceDN w:val="0"/>
              <w:adjustRightInd w:val="0"/>
              <w:rPr>
                <w:rFonts w:ascii="Arial Narrow" w:hAnsi="Arial Narrow" w:cs="Arial"/>
              </w:rPr>
            </w:pPr>
            <w:r w:rsidRPr="00100929">
              <w:rPr>
                <w:rFonts w:ascii="Arial Narrow" w:hAnsi="Arial Narrow" w:cs="NewsGothicBT-Light"/>
              </w:rPr>
              <w:t xml:space="preserve">The team should discuss with the directors how the short-term loan of </w:t>
            </w:r>
            <w:proofErr w:type="spellStart"/>
            <w:r w:rsidRPr="00100929">
              <w:rPr>
                <w:rFonts w:ascii="Arial Narrow" w:hAnsi="Arial Narrow" w:cs="NewsGothicBT-Light"/>
              </w:rPr>
              <w:t>Shs</w:t>
            </w:r>
            <w:proofErr w:type="spellEnd"/>
            <w:r w:rsidRPr="00100929">
              <w:rPr>
                <w:rFonts w:ascii="Arial Narrow" w:hAnsi="Arial Narrow" w:cs="NewsGothicBT-Light"/>
              </w:rPr>
              <w:t xml:space="preserve"> 300 mill</w:t>
            </w:r>
            <w:r w:rsidR="00DF4D2A">
              <w:rPr>
                <w:rFonts w:ascii="Arial Narrow" w:hAnsi="Arial Narrow" w:cs="NewsGothicBT-Light"/>
              </w:rPr>
              <w:t>ion will be repaid later in 20</w:t>
            </w:r>
            <w:r w:rsidR="00C41EB3">
              <w:rPr>
                <w:rFonts w:ascii="Arial Narrow" w:hAnsi="Arial Narrow" w:cs="NewsGothicBT-Light"/>
              </w:rPr>
              <w:t>2</w:t>
            </w:r>
            <w:r w:rsidR="001D6381">
              <w:rPr>
                <w:rFonts w:ascii="Arial Narrow" w:hAnsi="Arial Narrow" w:cs="NewsGothicBT-Light"/>
              </w:rPr>
              <w:t>4</w:t>
            </w:r>
            <w:r w:rsidRPr="00100929">
              <w:rPr>
                <w:rFonts w:ascii="Arial Narrow" w:hAnsi="Arial Narrow" w:cs="NewsGothicBT-Light"/>
              </w:rPr>
              <w:t>.</w:t>
            </w:r>
          </w:p>
        </w:tc>
      </w:tr>
    </w:tbl>
    <w:p w:rsidR="00247714" w:rsidRDefault="00247714" w:rsidP="00C81C04">
      <w:pPr>
        <w:autoSpaceDE w:val="0"/>
        <w:autoSpaceDN w:val="0"/>
        <w:adjustRightInd w:val="0"/>
        <w:jc w:val="both"/>
        <w:rPr>
          <w:rFonts w:ascii="Arial" w:hAnsi="Arial" w:cs="Arial"/>
          <w:b/>
          <w:bCs/>
        </w:rPr>
      </w:pPr>
    </w:p>
    <w:p w:rsidR="0091090E" w:rsidRPr="0091090E" w:rsidRDefault="00247714" w:rsidP="00247714">
      <w:pPr>
        <w:spacing w:line="360" w:lineRule="auto"/>
        <w:jc w:val="both"/>
        <w:rPr>
          <w:rFonts w:ascii="Arial Narrow" w:hAnsi="Arial Narrow" w:cs="Tahoma"/>
          <w:b/>
          <w:sz w:val="28"/>
          <w:szCs w:val="28"/>
        </w:rPr>
      </w:pPr>
      <w:bookmarkStart w:id="1" w:name="_Hlk107341455"/>
      <w:r w:rsidRPr="000A1778">
        <w:rPr>
          <w:rFonts w:ascii="Arial Narrow" w:hAnsi="Arial Narrow" w:cs="Tahoma"/>
          <w:b/>
          <w:sz w:val="28"/>
          <w:szCs w:val="28"/>
        </w:rPr>
        <w:t>3.</w:t>
      </w:r>
      <w:r w:rsidR="0068382D">
        <w:rPr>
          <w:rFonts w:ascii="Arial Narrow" w:hAnsi="Arial Narrow" w:cs="Tahoma"/>
          <w:b/>
          <w:sz w:val="28"/>
          <w:szCs w:val="28"/>
        </w:rPr>
        <w:t>5</w:t>
      </w:r>
      <w:r w:rsidR="0091090E">
        <w:rPr>
          <w:rFonts w:ascii="Arial Narrow" w:hAnsi="Arial Narrow" w:cs="Tahoma"/>
          <w:b/>
          <w:sz w:val="28"/>
          <w:szCs w:val="28"/>
        </w:rPr>
        <w:tab/>
      </w:r>
      <w:r w:rsidR="0091090E" w:rsidRPr="0091090E">
        <w:rPr>
          <w:rFonts w:ascii="Arial Narrow" w:hAnsi="Arial Narrow"/>
          <w:b/>
          <w:sz w:val="28"/>
          <w:szCs w:val="28"/>
        </w:rPr>
        <w:t>Assessing the risks of material misstatement</w:t>
      </w:r>
      <w:r w:rsidR="0098677F">
        <w:rPr>
          <w:rFonts w:ascii="Arial Narrow" w:hAnsi="Arial Narrow"/>
          <w:b/>
          <w:sz w:val="28"/>
          <w:szCs w:val="28"/>
        </w:rPr>
        <w:t xml:space="preserve"> </w:t>
      </w:r>
    </w:p>
    <w:p w:rsidR="00636529" w:rsidRDefault="002B6370" w:rsidP="00636529">
      <w:pPr>
        <w:pStyle w:val="Default"/>
        <w:jc w:val="both"/>
        <w:rPr>
          <w:rFonts w:ascii="Arial Narrow" w:hAnsi="Arial Narrow"/>
          <w:b/>
          <w:color w:val="auto"/>
        </w:rPr>
      </w:pPr>
      <w:r>
        <w:rPr>
          <w:rFonts w:ascii="Arial Narrow" w:hAnsi="Arial Narrow"/>
        </w:rPr>
        <w:t>After understanding the entity and its environment</w:t>
      </w:r>
      <w:r w:rsidR="00535C07">
        <w:rPr>
          <w:rFonts w:ascii="Arial Narrow" w:hAnsi="Arial Narrow"/>
        </w:rPr>
        <w:t>, the auditor assesses the risk of material misstatement in the financial statement and identifies significant risks.</w:t>
      </w:r>
      <w:r w:rsidR="00636529" w:rsidRPr="00636529">
        <w:rPr>
          <w:rFonts w:ascii="Arial Narrow" w:hAnsi="Arial Narrow"/>
          <w:b/>
          <w:color w:val="auto"/>
        </w:rPr>
        <w:t xml:space="preserve"> </w:t>
      </w:r>
    </w:p>
    <w:p w:rsidR="00636529" w:rsidRDefault="00636529" w:rsidP="00636529">
      <w:pPr>
        <w:pStyle w:val="Default"/>
        <w:jc w:val="both"/>
        <w:rPr>
          <w:rFonts w:ascii="Arial Narrow" w:hAnsi="Arial Narrow"/>
          <w:b/>
          <w:color w:val="auto"/>
        </w:rPr>
      </w:pPr>
    </w:p>
    <w:p w:rsidR="00636529" w:rsidRDefault="00636529" w:rsidP="00636529">
      <w:pPr>
        <w:pStyle w:val="Default"/>
        <w:jc w:val="both"/>
        <w:rPr>
          <w:rFonts w:ascii="Arial Narrow" w:hAnsi="Arial Narrow"/>
          <w:color w:val="auto"/>
        </w:rPr>
      </w:pPr>
      <w:r w:rsidRPr="00D8133B">
        <w:rPr>
          <w:rFonts w:ascii="Arial Narrow" w:hAnsi="Arial Narrow"/>
          <w:b/>
          <w:color w:val="auto"/>
        </w:rPr>
        <w:t>Significant risk</w:t>
      </w:r>
      <w:r>
        <w:rPr>
          <w:rFonts w:ascii="Arial Narrow" w:hAnsi="Arial Narrow"/>
          <w:b/>
          <w:color w:val="auto"/>
        </w:rPr>
        <w:t xml:space="preserve"> </w:t>
      </w:r>
      <w:r w:rsidRPr="00636529">
        <w:rPr>
          <w:rFonts w:ascii="Arial Narrow" w:hAnsi="Arial Narrow"/>
          <w:color w:val="auto"/>
        </w:rPr>
        <w:t>is</w:t>
      </w:r>
      <w:r w:rsidRPr="00D8133B">
        <w:rPr>
          <w:rFonts w:ascii="Arial Narrow" w:hAnsi="Arial Narrow"/>
          <w:color w:val="auto"/>
        </w:rPr>
        <w:t xml:space="preserve"> </w:t>
      </w:r>
      <w:r>
        <w:rPr>
          <w:rFonts w:ascii="Arial Narrow" w:hAnsi="Arial Narrow"/>
          <w:color w:val="auto"/>
        </w:rPr>
        <w:t>an identified risk of material misstatement arising from high inherent risk</w:t>
      </w:r>
      <w:r w:rsidRPr="00D8133B">
        <w:rPr>
          <w:rFonts w:ascii="Arial Narrow" w:hAnsi="Arial Narrow"/>
          <w:color w:val="auto"/>
        </w:rPr>
        <w:t xml:space="preserve"> that require</w:t>
      </w:r>
      <w:r w:rsidR="001E5F94">
        <w:rPr>
          <w:rFonts w:ascii="Arial Narrow" w:hAnsi="Arial Narrow"/>
          <w:color w:val="auto"/>
        </w:rPr>
        <w:t>s</w:t>
      </w:r>
      <w:r w:rsidRPr="00D8133B">
        <w:rPr>
          <w:rFonts w:ascii="Arial Narrow" w:hAnsi="Arial Narrow"/>
          <w:color w:val="auto"/>
        </w:rPr>
        <w:t xml:space="preserve"> special audit </w:t>
      </w:r>
      <w:r>
        <w:rPr>
          <w:rFonts w:ascii="Arial Narrow" w:hAnsi="Arial Narrow"/>
          <w:color w:val="auto"/>
        </w:rPr>
        <w:t>attention.</w:t>
      </w:r>
      <w:r w:rsidR="00984273">
        <w:rPr>
          <w:rFonts w:ascii="Arial Narrow" w:hAnsi="Arial Narrow"/>
          <w:color w:val="auto"/>
        </w:rPr>
        <w:t xml:space="preserve"> ISA 315 gives the following examples of inherent factors.</w:t>
      </w:r>
    </w:p>
    <w:p w:rsidR="00984273" w:rsidRDefault="00984273" w:rsidP="00636529">
      <w:pPr>
        <w:pStyle w:val="Default"/>
        <w:jc w:val="both"/>
        <w:rPr>
          <w:rFonts w:ascii="Arial Narrow" w:hAnsi="Arial Narrow"/>
          <w:color w:val="auto"/>
        </w:rPr>
      </w:pPr>
    </w:p>
    <w:tbl>
      <w:tblPr>
        <w:tblStyle w:val="TableGrid"/>
        <w:tblW w:w="0" w:type="auto"/>
        <w:tblInd w:w="108" w:type="dxa"/>
        <w:tblLook w:val="04A0" w:firstRow="1" w:lastRow="0" w:firstColumn="1" w:lastColumn="0" w:noHBand="0" w:noVBand="1"/>
      </w:tblPr>
      <w:tblGrid>
        <w:gridCol w:w="1843"/>
        <w:gridCol w:w="7796"/>
      </w:tblGrid>
      <w:tr w:rsidR="003A76FD" w:rsidTr="00A409AB">
        <w:tc>
          <w:tcPr>
            <w:tcW w:w="9639" w:type="dxa"/>
            <w:gridSpan w:val="2"/>
          </w:tcPr>
          <w:p w:rsidR="003A76FD" w:rsidRPr="004B0F1B" w:rsidRDefault="003A76FD" w:rsidP="00636529">
            <w:pPr>
              <w:pStyle w:val="Default"/>
              <w:jc w:val="both"/>
              <w:rPr>
                <w:rFonts w:ascii="Arial Narrow" w:hAnsi="Arial Narrow"/>
                <w:b/>
                <w:color w:val="auto"/>
              </w:rPr>
            </w:pPr>
            <w:r w:rsidRPr="004B0F1B">
              <w:rPr>
                <w:rFonts w:ascii="Arial Narrow" w:hAnsi="Arial Narrow"/>
                <w:b/>
                <w:color w:val="auto"/>
              </w:rPr>
              <w:t>Risk factor</w:t>
            </w:r>
          </w:p>
        </w:tc>
      </w:tr>
      <w:tr w:rsidR="003A76FD" w:rsidTr="003A76FD">
        <w:tc>
          <w:tcPr>
            <w:tcW w:w="1843" w:type="dxa"/>
          </w:tcPr>
          <w:p w:rsidR="003A76FD" w:rsidRDefault="003A76FD" w:rsidP="00636529">
            <w:pPr>
              <w:pStyle w:val="Default"/>
              <w:jc w:val="both"/>
              <w:rPr>
                <w:rFonts w:ascii="Arial Narrow" w:hAnsi="Arial Narrow"/>
                <w:color w:val="auto"/>
              </w:rPr>
            </w:pPr>
            <w:r w:rsidRPr="00391410">
              <w:rPr>
                <w:rFonts w:ascii="Arial Narrow" w:hAnsi="Arial Narrow" w:cs="NewsGothicBT-Light"/>
                <w:b/>
              </w:rPr>
              <w:t>Complexity</w:t>
            </w:r>
          </w:p>
        </w:tc>
        <w:tc>
          <w:tcPr>
            <w:tcW w:w="7796" w:type="dxa"/>
          </w:tcPr>
          <w:p w:rsidR="003A76FD" w:rsidRDefault="003A76FD" w:rsidP="000A0A09">
            <w:pPr>
              <w:pStyle w:val="Default"/>
              <w:numPr>
                <w:ilvl w:val="0"/>
                <w:numId w:val="134"/>
              </w:numPr>
              <w:ind w:left="317" w:hanging="283"/>
              <w:jc w:val="both"/>
              <w:rPr>
                <w:rFonts w:ascii="Arial Narrow" w:hAnsi="Arial Narrow"/>
                <w:color w:val="auto"/>
              </w:rPr>
            </w:pPr>
            <w:r>
              <w:rPr>
                <w:rFonts w:ascii="Arial Narrow" w:hAnsi="Arial Narrow"/>
                <w:color w:val="auto"/>
              </w:rPr>
              <w:t>Regulatory – much complex regulation</w:t>
            </w:r>
          </w:p>
          <w:p w:rsidR="003A76FD" w:rsidRDefault="003A76FD" w:rsidP="000A0A09">
            <w:pPr>
              <w:pStyle w:val="Default"/>
              <w:numPr>
                <w:ilvl w:val="0"/>
                <w:numId w:val="134"/>
              </w:numPr>
              <w:ind w:left="317" w:hanging="283"/>
              <w:jc w:val="both"/>
              <w:rPr>
                <w:rFonts w:ascii="Arial Narrow" w:hAnsi="Arial Narrow"/>
                <w:color w:val="auto"/>
              </w:rPr>
            </w:pPr>
            <w:r>
              <w:rPr>
                <w:rFonts w:ascii="Arial Narrow" w:hAnsi="Arial Narrow"/>
                <w:color w:val="auto"/>
              </w:rPr>
              <w:t>Business model – complex alliances and joint ventures</w:t>
            </w:r>
          </w:p>
          <w:p w:rsidR="003A76FD" w:rsidRDefault="003A76FD" w:rsidP="000A0A09">
            <w:pPr>
              <w:pStyle w:val="Default"/>
              <w:numPr>
                <w:ilvl w:val="0"/>
                <w:numId w:val="134"/>
              </w:numPr>
              <w:ind w:left="317" w:hanging="283"/>
              <w:jc w:val="both"/>
              <w:rPr>
                <w:rFonts w:ascii="Arial Narrow" w:hAnsi="Arial Narrow"/>
                <w:color w:val="auto"/>
              </w:rPr>
            </w:pPr>
            <w:r>
              <w:rPr>
                <w:rFonts w:ascii="Arial Narrow" w:hAnsi="Arial Narrow"/>
                <w:color w:val="auto"/>
              </w:rPr>
              <w:t>Financial reporting framework – complex accounting measurements</w:t>
            </w:r>
          </w:p>
          <w:p w:rsidR="003A76FD" w:rsidRDefault="003A76FD" w:rsidP="000A0A09">
            <w:pPr>
              <w:pStyle w:val="Default"/>
              <w:numPr>
                <w:ilvl w:val="0"/>
                <w:numId w:val="134"/>
              </w:numPr>
              <w:ind w:left="317" w:hanging="283"/>
              <w:jc w:val="both"/>
              <w:rPr>
                <w:rFonts w:ascii="Arial Narrow" w:hAnsi="Arial Narrow"/>
                <w:color w:val="auto"/>
              </w:rPr>
            </w:pPr>
            <w:r>
              <w:rPr>
                <w:rFonts w:ascii="Arial Narrow" w:hAnsi="Arial Narrow"/>
                <w:color w:val="auto"/>
              </w:rPr>
              <w:t xml:space="preserve">Transactions – complex arrangements e.g. off-balance sheet finance </w:t>
            </w:r>
          </w:p>
        </w:tc>
      </w:tr>
      <w:tr w:rsidR="003A76FD" w:rsidTr="003A76FD">
        <w:tc>
          <w:tcPr>
            <w:tcW w:w="1843" w:type="dxa"/>
          </w:tcPr>
          <w:p w:rsidR="003A76FD" w:rsidRDefault="003A76FD" w:rsidP="00636529">
            <w:pPr>
              <w:pStyle w:val="Default"/>
              <w:jc w:val="both"/>
              <w:rPr>
                <w:rFonts w:ascii="Arial Narrow" w:hAnsi="Arial Narrow"/>
                <w:color w:val="auto"/>
              </w:rPr>
            </w:pPr>
            <w:r w:rsidRPr="00391410">
              <w:rPr>
                <w:rFonts w:ascii="Arial Narrow" w:hAnsi="Arial Narrow" w:cs="Arial"/>
                <w:b/>
              </w:rPr>
              <w:t>Subjectivity</w:t>
            </w:r>
          </w:p>
        </w:tc>
        <w:tc>
          <w:tcPr>
            <w:tcW w:w="7796" w:type="dxa"/>
          </w:tcPr>
          <w:p w:rsidR="003A76FD" w:rsidRDefault="00A409AB" w:rsidP="00636529">
            <w:pPr>
              <w:pStyle w:val="Default"/>
              <w:jc w:val="both"/>
              <w:rPr>
                <w:rFonts w:ascii="Arial Narrow" w:hAnsi="Arial Narrow"/>
                <w:color w:val="auto"/>
              </w:rPr>
            </w:pPr>
            <w:r>
              <w:rPr>
                <w:rFonts w:ascii="Arial Narrow" w:hAnsi="Arial Narrow"/>
                <w:color w:val="auto"/>
              </w:rPr>
              <w:t>Financial reporting framework:</w:t>
            </w:r>
          </w:p>
          <w:p w:rsidR="00A409AB" w:rsidRDefault="00A409AB" w:rsidP="000A0A09">
            <w:pPr>
              <w:pStyle w:val="Default"/>
              <w:numPr>
                <w:ilvl w:val="0"/>
                <w:numId w:val="135"/>
              </w:numPr>
              <w:ind w:left="317" w:hanging="283"/>
              <w:jc w:val="both"/>
              <w:rPr>
                <w:rFonts w:ascii="Arial Narrow" w:hAnsi="Arial Narrow"/>
                <w:color w:val="auto"/>
              </w:rPr>
            </w:pPr>
            <w:r>
              <w:rPr>
                <w:rFonts w:ascii="Arial Narrow" w:hAnsi="Arial Narrow"/>
                <w:color w:val="auto"/>
              </w:rPr>
              <w:t>Wide range of possible accounting estimates e.g. depreciation</w:t>
            </w:r>
          </w:p>
          <w:p w:rsidR="00A409AB" w:rsidRDefault="00A409AB" w:rsidP="000A0A09">
            <w:pPr>
              <w:pStyle w:val="Default"/>
              <w:numPr>
                <w:ilvl w:val="0"/>
                <w:numId w:val="135"/>
              </w:numPr>
              <w:ind w:left="317" w:hanging="283"/>
              <w:jc w:val="both"/>
              <w:rPr>
                <w:rFonts w:ascii="Arial Narrow" w:hAnsi="Arial Narrow"/>
                <w:color w:val="auto"/>
              </w:rPr>
            </w:pPr>
            <w:r>
              <w:rPr>
                <w:rFonts w:ascii="Arial Narrow" w:hAnsi="Arial Narrow"/>
                <w:color w:val="auto"/>
              </w:rPr>
              <w:t>Management choice of valuation technique</w:t>
            </w:r>
          </w:p>
        </w:tc>
      </w:tr>
      <w:tr w:rsidR="003A76FD" w:rsidTr="003A76FD">
        <w:tc>
          <w:tcPr>
            <w:tcW w:w="1843" w:type="dxa"/>
          </w:tcPr>
          <w:p w:rsidR="003A76FD" w:rsidRDefault="003A76FD" w:rsidP="00636529">
            <w:pPr>
              <w:pStyle w:val="Default"/>
              <w:jc w:val="both"/>
              <w:rPr>
                <w:rFonts w:ascii="Arial Narrow" w:hAnsi="Arial Narrow"/>
                <w:color w:val="auto"/>
              </w:rPr>
            </w:pPr>
            <w:r w:rsidRPr="00391410">
              <w:rPr>
                <w:rFonts w:ascii="Arial Narrow" w:hAnsi="Arial Narrow" w:cs="Arial"/>
                <w:b/>
              </w:rPr>
              <w:t>Change</w:t>
            </w:r>
          </w:p>
        </w:tc>
        <w:tc>
          <w:tcPr>
            <w:tcW w:w="7796" w:type="dxa"/>
          </w:tcPr>
          <w:p w:rsidR="003A76FD" w:rsidRDefault="00A409AB" w:rsidP="00636529">
            <w:pPr>
              <w:pStyle w:val="Default"/>
              <w:jc w:val="both"/>
              <w:rPr>
                <w:rFonts w:ascii="Arial Narrow" w:hAnsi="Arial Narrow"/>
                <w:color w:val="auto"/>
              </w:rPr>
            </w:pPr>
            <w:r>
              <w:rPr>
                <w:rFonts w:ascii="Arial Narrow" w:hAnsi="Arial Narrow"/>
                <w:color w:val="auto"/>
              </w:rPr>
              <w:t>Changes in:</w:t>
            </w:r>
          </w:p>
          <w:p w:rsidR="00A409AB" w:rsidRDefault="00A409AB" w:rsidP="000A0A09">
            <w:pPr>
              <w:pStyle w:val="Default"/>
              <w:numPr>
                <w:ilvl w:val="0"/>
                <w:numId w:val="136"/>
              </w:numPr>
              <w:ind w:left="317" w:hanging="317"/>
              <w:jc w:val="both"/>
              <w:rPr>
                <w:rFonts w:ascii="Arial Narrow" w:hAnsi="Arial Narrow"/>
                <w:color w:val="auto"/>
              </w:rPr>
            </w:pPr>
            <w:r>
              <w:rPr>
                <w:rFonts w:ascii="Arial Narrow" w:hAnsi="Arial Narrow"/>
                <w:color w:val="auto"/>
              </w:rPr>
              <w:t>Economic conditions e.g. currency devaluation</w:t>
            </w:r>
          </w:p>
          <w:p w:rsidR="00A409AB" w:rsidRDefault="00A409AB" w:rsidP="000A0A09">
            <w:pPr>
              <w:pStyle w:val="Default"/>
              <w:numPr>
                <w:ilvl w:val="0"/>
                <w:numId w:val="136"/>
              </w:numPr>
              <w:ind w:left="317" w:hanging="317"/>
              <w:jc w:val="both"/>
              <w:rPr>
                <w:rFonts w:ascii="Arial Narrow" w:hAnsi="Arial Narrow"/>
                <w:color w:val="auto"/>
              </w:rPr>
            </w:pPr>
            <w:r>
              <w:rPr>
                <w:rFonts w:ascii="Arial Narrow" w:hAnsi="Arial Narrow"/>
                <w:color w:val="auto"/>
              </w:rPr>
              <w:t>Markets – exposure to volatility e.g. futures trading</w:t>
            </w:r>
          </w:p>
          <w:p w:rsidR="00A409AB" w:rsidRDefault="00A409AB" w:rsidP="000A0A09">
            <w:pPr>
              <w:pStyle w:val="Default"/>
              <w:numPr>
                <w:ilvl w:val="0"/>
                <w:numId w:val="136"/>
              </w:numPr>
              <w:ind w:left="317" w:hanging="317"/>
              <w:jc w:val="both"/>
              <w:rPr>
                <w:rFonts w:ascii="Arial Narrow" w:hAnsi="Arial Narrow"/>
                <w:color w:val="auto"/>
              </w:rPr>
            </w:pPr>
            <w:r>
              <w:rPr>
                <w:rFonts w:ascii="Arial Narrow" w:hAnsi="Arial Narrow"/>
                <w:color w:val="auto"/>
              </w:rPr>
              <w:t>Customer loss – going concern, liquidation risk</w:t>
            </w:r>
          </w:p>
          <w:p w:rsidR="00A409AB" w:rsidRDefault="00A409AB" w:rsidP="000A0A09">
            <w:pPr>
              <w:pStyle w:val="Default"/>
              <w:numPr>
                <w:ilvl w:val="0"/>
                <w:numId w:val="136"/>
              </w:numPr>
              <w:ind w:left="317" w:hanging="317"/>
              <w:jc w:val="both"/>
              <w:rPr>
                <w:rFonts w:ascii="Arial Narrow" w:hAnsi="Arial Narrow"/>
                <w:color w:val="auto"/>
              </w:rPr>
            </w:pPr>
            <w:r>
              <w:rPr>
                <w:rFonts w:ascii="Arial Narrow" w:hAnsi="Arial Narrow"/>
                <w:color w:val="auto"/>
              </w:rPr>
              <w:t>Industry model – changes in the industry in which the entity operates</w:t>
            </w:r>
          </w:p>
          <w:p w:rsidR="006A0370" w:rsidRDefault="006A0370" w:rsidP="000A0A09">
            <w:pPr>
              <w:pStyle w:val="Default"/>
              <w:numPr>
                <w:ilvl w:val="0"/>
                <w:numId w:val="136"/>
              </w:numPr>
              <w:ind w:left="317" w:hanging="317"/>
              <w:jc w:val="both"/>
              <w:rPr>
                <w:rFonts w:ascii="Arial Narrow" w:hAnsi="Arial Narrow"/>
                <w:color w:val="auto"/>
              </w:rPr>
            </w:pPr>
            <w:r>
              <w:rPr>
                <w:rFonts w:ascii="Arial Narrow" w:hAnsi="Arial Narrow"/>
                <w:color w:val="auto"/>
              </w:rPr>
              <w:t>Business model – changes in supply chain, new lines of business</w:t>
            </w:r>
          </w:p>
          <w:p w:rsidR="006A0370" w:rsidRDefault="006A0370" w:rsidP="000A0A09">
            <w:pPr>
              <w:pStyle w:val="Default"/>
              <w:numPr>
                <w:ilvl w:val="0"/>
                <w:numId w:val="136"/>
              </w:numPr>
              <w:ind w:left="317" w:hanging="317"/>
              <w:jc w:val="both"/>
              <w:rPr>
                <w:rFonts w:ascii="Arial Narrow" w:hAnsi="Arial Narrow"/>
                <w:color w:val="auto"/>
              </w:rPr>
            </w:pPr>
            <w:r>
              <w:rPr>
                <w:rFonts w:ascii="Arial Narrow" w:hAnsi="Arial Narrow"/>
                <w:color w:val="auto"/>
              </w:rPr>
              <w:t>Geography – expanding into new locations</w:t>
            </w:r>
          </w:p>
          <w:p w:rsidR="006A0370" w:rsidRDefault="006A0370" w:rsidP="000A0A09">
            <w:pPr>
              <w:pStyle w:val="Default"/>
              <w:numPr>
                <w:ilvl w:val="0"/>
                <w:numId w:val="136"/>
              </w:numPr>
              <w:ind w:left="317" w:hanging="317"/>
              <w:jc w:val="both"/>
              <w:rPr>
                <w:rFonts w:ascii="Arial Narrow" w:hAnsi="Arial Narrow"/>
                <w:color w:val="auto"/>
              </w:rPr>
            </w:pPr>
            <w:r>
              <w:rPr>
                <w:rFonts w:ascii="Arial Narrow" w:hAnsi="Arial Narrow"/>
                <w:color w:val="auto"/>
              </w:rPr>
              <w:t>Entity structure e.g. reorganizations, sale of subsidiaries</w:t>
            </w:r>
          </w:p>
          <w:p w:rsidR="006A0370" w:rsidRDefault="006A0370" w:rsidP="000A0A09">
            <w:pPr>
              <w:pStyle w:val="Default"/>
              <w:numPr>
                <w:ilvl w:val="0"/>
                <w:numId w:val="136"/>
              </w:numPr>
              <w:ind w:left="317" w:hanging="317"/>
              <w:jc w:val="both"/>
              <w:rPr>
                <w:rFonts w:ascii="Arial Narrow" w:hAnsi="Arial Narrow"/>
                <w:color w:val="auto"/>
              </w:rPr>
            </w:pPr>
            <w:r>
              <w:rPr>
                <w:rFonts w:ascii="Arial Narrow" w:hAnsi="Arial Narrow"/>
                <w:color w:val="auto"/>
              </w:rPr>
              <w:t xml:space="preserve">IT – IT environmental change, new IT systems for financial reporting </w:t>
            </w:r>
          </w:p>
        </w:tc>
      </w:tr>
      <w:tr w:rsidR="003A76FD" w:rsidTr="003A76FD">
        <w:tc>
          <w:tcPr>
            <w:tcW w:w="1843" w:type="dxa"/>
          </w:tcPr>
          <w:p w:rsidR="003A76FD" w:rsidRDefault="003A76FD" w:rsidP="00636529">
            <w:pPr>
              <w:pStyle w:val="Default"/>
              <w:jc w:val="both"/>
              <w:rPr>
                <w:rFonts w:ascii="Arial Narrow" w:hAnsi="Arial Narrow"/>
                <w:color w:val="auto"/>
              </w:rPr>
            </w:pPr>
            <w:r>
              <w:rPr>
                <w:rFonts w:ascii="Arial Narrow" w:hAnsi="Arial Narrow" w:cs="Arial"/>
                <w:b/>
              </w:rPr>
              <w:t>Uncertainty</w:t>
            </w:r>
          </w:p>
        </w:tc>
        <w:tc>
          <w:tcPr>
            <w:tcW w:w="7796" w:type="dxa"/>
          </w:tcPr>
          <w:p w:rsidR="006A0370" w:rsidRDefault="006A0370" w:rsidP="000A0A09">
            <w:pPr>
              <w:pStyle w:val="Default"/>
              <w:numPr>
                <w:ilvl w:val="0"/>
                <w:numId w:val="137"/>
              </w:numPr>
              <w:ind w:left="317" w:hanging="317"/>
              <w:jc w:val="both"/>
              <w:rPr>
                <w:rFonts w:ascii="Arial Narrow" w:hAnsi="Arial Narrow"/>
                <w:color w:val="auto"/>
              </w:rPr>
            </w:pPr>
            <w:r>
              <w:rPr>
                <w:rFonts w:ascii="Arial Narrow" w:hAnsi="Arial Narrow"/>
                <w:color w:val="auto"/>
              </w:rPr>
              <w:t>Financial reporting – estimation uncertainty</w:t>
            </w:r>
          </w:p>
          <w:p w:rsidR="006A0370" w:rsidRDefault="006A0370" w:rsidP="000A0A09">
            <w:pPr>
              <w:pStyle w:val="Default"/>
              <w:numPr>
                <w:ilvl w:val="0"/>
                <w:numId w:val="137"/>
              </w:numPr>
              <w:ind w:left="317" w:hanging="317"/>
              <w:jc w:val="both"/>
              <w:rPr>
                <w:rFonts w:ascii="Arial Narrow" w:hAnsi="Arial Narrow"/>
                <w:color w:val="auto"/>
              </w:rPr>
            </w:pPr>
            <w:r>
              <w:rPr>
                <w:rFonts w:ascii="Arial Narrow" w:hAnsi="Arial Narrow"/>
                <w:color w:val="auto"/>
              </w:rPr>
              <w:t>Pending litigation and contingent liabilities</w:t>
            </w:r>
          </w:p>
        </w:tc>
      </w:tr>
      <w:tr w:rsidR="003A76FD" w:rsidTr="003A76FD">
        <w:tc>
          <w:tcPr>
            <w:tcW w:w="1843" w:type="dxa"/>
          </w:tcPr>
          <w:p w:rsidR="003A76FD" w:rsidRPr="003A76FD" w:rsidRDefault="003A76FD" w:rsidP="00636529">
            <w:pPr>
              <w:pStyle w:val="Default"/>
              <w:jc w:val="both"/>
              <w:rPr>
                <w:rFonts w:ascii="Arial Narrow" w:hAnsi="Arial Narrow"/>
                <w:b/>
                <w:color w:val="auto"/>
              </w:rPr>
            </w:pPr>
            <w:r w:rsidRPr="003A76FD">
              <w:rPr>
                <w:rFonts w:ascii="Arial Narrow" w:hAnsi="Arial Narrow"/>
                <w:b/>
                <w:color w:val="auto"/>
              </w:rPr>
              <w:t>Management bias or fraud risk</w:t>
            </w:r>
          </w:p>
        </w:tc>
        <w:tc>
          <w:tcPr>
            <w:tcW w:w="7796" w:type="dxa"/>
          </w:tcPr>
          <w:p w:rsidR="003A76FD" w:rsidRDefault="006A0370" w:rsidP="000A0A09">
            <w:pPr>
              <w:pStyle w:val="Default"/>
              <w:numPr>
                <w:ilvl w:val="0"/>
                <w:numId w:val="138"/>
              </w:numPr>
              <w:ind w:left="317" w:hanging="317"/>
              <w:jc w:val="both"/>
              <w:rPr>
                <w:rFonts w:ascii="Arial Narrow" w:hAnsi="Arial Narrow"/>
                <w:color w:val="auto"/>
              </w:rPr>
            </w:pPr>
            <w:r>
              <w:rPr>
                <w:rFonts w:ascii="Arial Narrow" w:hAnsi="Arial Narrow"/>
                <w:color w:val="auto"/>
              </w:rPr>
              <w:t>Opportunities for fraudulent financial reporting</w:t>
            </w:r>
          </w:p>
          <w:p w:rsidR="006A0370" w:rsidRDefault="006A0370" w:rsidP="000A0A09">
            <w:pPr>
              <w:pStyle w:val="Default"/>
              <w:numPr>
                <w:ilvl w:val="0"/>
                <w:numId w:val="138"/>
              </w:numPr>
              <w:ind w:left="317" w:hanging="317"/>
              <w:jc w:val="both"/>
              <w:rPr>
                <w:rFonts w:ascii="Arial Narrow" w:hAnsi="Arial Narrow"/>
                <w:color w:val="auto"/>
              </w:rPr>
            </w:pPr>
            <w:r>
              <w:rPr>
                <w:rFonts w:ascii="Arial Narrow" w:hAnsi="Arial Narrow"/>
                <w:color w:val="auto"/>
              </w:rPr>
              <w:t>Transactions with related parties</w:t>
            </w:r>
          </w:p>
          <w:p w:rsidR="006A0370" w:rsidRDefault="006A0370" w:rsidP="000A0A09">
            <w:pPr>
              <w:pStyle w:val="Default"/>
              <w:numPr>
                <w:ilvl w:val="0"/>
                <w:numId w:val="138"/>
              </w:numPr>
              <w:ind w:left="317" w:hanging="317"/>
              <w:jc w:val="both"/>
              <w:rPr>
                <w:rFonts w:ascii="Arial Narrow" w:hAnsi="Arial Narrow"/>
                <w:color w:val="auto"/>
              </w:rPr>
            </w:pPr>
            <w:r>
              <w:rPr>
                <w:rFonts w:ascii="Arial Narrow" w:hAnsi="Arial Narrow"/>
                <w:color w:val="auto"/>
              </w:rPr>
              <w:t>Non-routine or non-systematic transactions</w:t>
            </w:r>
          </w:p>
          <w:p w:rsidR="006A0370" w:rsidRDefault="006A0370" w:rsidP="000A0A09">
            <w:pPr>
              <w:pStyle w:val="Default"/>
              <w:numPr>
                <w:ilvl w:val="0"/>
                <w:numId w:val="138"/>
              </w:numPr>
              <w:ind w:left="317" w:hanging="317"/>
              <w:jc w:val="both"/>
              <w:rPr>
                <w:rFonts w:ascii="Arial Narrow" w:hAnsi="Arial Narrow"/>
                <w:color w:val="auto"/>
              </w:rPr>
            </w:pPr>
            <w:r>
              <w:rPr>
                <w:rFonts w:ascii="Arial Narrow" w:hAnsi="Arial Narrow"/>
                <w:color w:val="auto"/>
              </w:rPr>
              <w:t>Transactions based on management intentions</w:t>
            </w:r>
          </w:p>
        </w:tc>
      </w:tr>
    </w:tbl>
    <w:p w:rsidR="00984273" w:rsidRDefault="00984273" w:rsidP="00636529">
      <w:pPr>
        <w:pStyle w:val="Default"/>
        <w:jc w:val="both"/>
        <w:rPr>
          <w:rFonts w:ascii="Arial Narrow" w:hAnsi="Arial Narrow"/>
          <w:color w:val="auto"/>
        </w:rPr>
      </w:pPr>
    </w:p>
    <w:p w:rsidR="003A76FD" w:rsidRDefault="003A76FD" w:rsidP="00636529">
      <w:pPr>
        <w:pStyle w:val="Default"/>
        <w:jc w:val="both"/>
        <w:rPr>
          <w:rFonts w:ascii="Arial Narrow" w:hAnsi="Arial Narrow"/>
          <w:color w:val="auto"/>
        </w:rPr>
      </w:pPr>
    </w:p>
    <w:p w:rsidR="002B6370" w:rsidRDefault="002B6370" w:rsidP="00ED0DC8">
      <w:pPr>
        <w:jc w:val="both"/>
        <w:rPr>
          <w:rFonts w:ascii="Arial Narrow" w:hAnsi="Arial Narrow"/>
        </w:rPr>
      </w:pPr>
    </w:p>
    <w:p w:rsidR="0091090E" w:rsidRPr="00D8133B" w:rsidRDefault="00594FC4" w:rsidP="00C8045A">
      <w:pPr>
        <w:autoSpaceDE w:val="0"/>
        <w:autoSpaceDN w:val="0"/>
        <w:adjustRightInd w:val="0"/>
        <w:spacing w:line="276" w:lineRule="auto"/>
        <w:jc w:val="both"/>
        <w:rPr>
          <w:rFonts w:ascii="Arial Narrow" w:hAnsi="Arial Narrow" w:cs="Myriad Pro"/>
          <w:b/>
        </w:rPr>
      </w:pPr>
      <w:r>
        <w:rPr>
          <w:rFonts w:ascii="Arial Narrow" w:hAnsi="Arial Narrow" w:cs="Myriad Pro"/>
          <w:b/>
        </w:rPr>
        <w:lastRenderedPageBreak/>
        <w:t>Assessment of audit risk</w:t>
      </w:r>
    </w:p>
    <w:p w:rsidR="0091090E" w:rsidRPr="003032F6" w:rsidRDefault="0091090E" w:rsidP="000A0A09">
      <w:pPr>
        <w:pStyle w:val="ListParagraph"/>
        <w:numPr>
          <w:ilvl w:val="0"/>
          <w:numId w:val="35"/>
        </w:numPr>
        <w:ind w:left="284" w:hanging="284"/>
        <w:jc w:val="both"/>
        <w:rPr>
          <w:rFonts w:ascii="Arial Narrow" w:hAnsi="Arial Narrow"/>
        </w:rPr>
      </w:pPr>
      <w:r>
        <w:rPr>
          <w:rFonts w:ascii="Arial Narrow" w:hAnsi="Arial Narrow" w:cs="Arial"/>
          <w:color w:val="000000"/>
        </w:rPr>
        <w:t xml:space="preserve">Inherent risk, control risk and detection risk </w:t>
      </w:r>
      <w:r w:rsidRPr="003032F6">
        <w:rPr>
          <w:rFonts w:ascii="Arial Narrow" w:hAnsi="Arial Narrow" w:cs="Arial"/>
          <w:color w:val="000000"/>
        </w:rPr>
        <w:t xml:space="preserve">may be assessed </w:t>
      </w:r>
      <w:r w:rsidRPr="003032F6">
        <w:rPr>
          <w:rFonts w:ascii="Arial Narrow" w:hAnsi="Arial Narrow" w:cs="ElectraLTStd-Regular"/>
        </w:rPr>
        <w:t>as low, moderate or high</w:t>
      </w:r>
      <w:r>
        <w:rPr>
          <w:rFonts w:ascii="Arial Narrow" w:hAnsi="Arial Narrow"/>
        </w:rPr>
        <w:t>.</w:t>
      </w:r>
    </w:p>
    <w:p w:rsidR="0091090E" w:rsidRPr="00190566" w:rsidRDefault="0091090E" w:rsidP="000A0A09">
      <w:pPr>
        <w:pStyle w:val="ListParagraph"/>
        <w:numPr>
          <w:ilvl w:val="0"/>
          <w:numId w:val="35"/>
        </w:numPr>
        <w:autoSpaceDE w:val="0"/>
        <w:autoSpaceDN w:val="0"/>
        <w:adjustRightInd w:val="0"/>
        <w:ind w:left="284" w:hanging="284"/>
        <w:jc w:val="both"/>
        <w:rPr>
          <w:rFonts w:ascii="Arial Narrow" w:hAnsi="Arial Narrow" w:cs="Trebuchet MS"/>
        </w:rPr>
      </w:pPr>
      <w:r w:rsidRPr="00190566">
        <w:rPr>
          <w:rFonts w:ascii="Arial Narrow" w:hAnsi="Arial Narrow" w:cs="Trebuchet MS"/>
        </w:rPr>
        <w:t xml:space="preserve">Inherent risk is usually assessed as high and may be reduced by the entity’s internal control. </w:t>
      </w:r>
    </w:p>
    <w:p w:rsidR="0091090E" w:rsidRPr="00847C84" w:rsidRDefault="0091090E" w:rsidP="000A0A09">
      <w:pPr>
        <w:pStyle w:val="ListParagraph"/>
        <w:numPr>
          <w:ilvl w:val="0"/>
          <w:numId w:val="35"/>
        </w:numPr>
        <w:autoSpaceDE w:val="0"/>
        <w:autoSpaceDN w:val="0"/>
        <w:adjustRightInd w:val="0"/>
        <w:ind w:left="284" w:hanging="284"/>
        <w:jc w:val="both"/>
        <w:rPr>
          <w:rFonts w:ascii="Arial Narrow" w:hAnsi="Arial Narrow"/>
        </w:rPr>
      </w:pPr>
      <w:r w:rsidRPr="00190566">
        <w:rPr>
          <w:rFonts w:ascii="Arial Narrow" w:hAnsi="Arial Narrow" w:cs="Trebuchet MS"/>
        </w:rPr>
        <w:t>Control risk may be assessed as low if the entity’s internal control prevents, detects and corrects misstatements.</w:t>
      </w:r>
    </w:p>
    <w:p w:rsidR="0091090E" w:rsidRDefault="0091090E" w:rsidP="000A0A09">
      <w:pPr>
        <w:pStyle w:val="ListParagraph"/>
        <w:numPr>
          <w:ilvl w:val="0"/>
          <w:numId w:val="35"/>
        </w:numPr>
        <w:autoSpaceDE w:val="0"/>
        <w:autoSpaceDN w:val="0"/>
        <w:adjustRightInd w:val="0"/>
        <w:ind w:left="284" w:hanging="284"/>
        <w:jc w:val="both"/>
        <w:rPr>
          <w:rFonts w:ascii="Arial Narrow" w:hAnsi="Arial Narrow"/>
        </w:rPr>
      </w:pPr>
      <w:r w:rsidRPr="00190566">
        <w:rPr>
          <w:rFonts w:ascii="Arial Narrow" w:hAnsi="Arial Narrow" w:cs="Trebuchet MS"/>
        </w:rPr>
        <w:t xml:space="preserve">The auditor </w:t>
      </w:r>
      <w:r w:rsidRPr="00100929">
        <w:rPr>
          <w:rFonts w:ascii="Arial Narrow" w:hAnsi="Arial Narrow" w:cs="Myriad Pro"/>
        </w:rPr>
        <w:t>assess</w:t>
      </w:r>
      <w:r>
        <w:rPr>
          <w:rFonts w:ascii="Arial Narrow" w:hAnsi="Arial Narrow" w:cs="Myriad Pro"/>
        </w:rPr>
        <w:t>es</w:t>
      </w:r>
      <w:r w:rsidRPr="00100929">
        <w:rPr>
          <w:rFonts w:ascii="Arial Narrow" w:hAnsi="Arial Narrow" w:cs="Myriad Pro"/>
        </w:rPr>
        <w:t xml:space="preserve"> the </w:t>
      </w:r>
      <w:r w:rsidR="0098677F">
        <w:rPr>
          <w:rFonts w:ascii="Arial Narrow" w:hAnsi="Arial Narrow" w:cs="Myriad Pro"/>
        </w:rPr>
        <w:t xml:space="preserve">risk of material misstatement </w:t>
      </w:r>
      <w:r w:rsidRPr="00100929">
        <w:rPr>
          <w:rFonts w:ascii="Arial Narrow" w:hAnsi="Arial Narrow" w:cs="Myriad Pro"/>
        </w:rPr>
        <w:t xml:space="preserve">in order to design </w:t>
      </w:r>
      <w:r>
        <w:rPr>
          <w:rFonts w:ascii="Arial Narrow" w:hAnsi="Arial Narrow" w:cs="Myriad Pro"/>
        </w:rPr>
        <w:t xml:space="preserve">and perform </w:t>
      </w:r>
      <w:r w:rsidRPr="00100929">
        <w:rPr>
          <w:rFonts w:ascii="Arial Narrow" w:hAnsi="Arial Narrow" w:cs="Myriad Pro"/>
        </w:rPr>
        <w:t xml:space="preserve">audit procedures to reduce </w:t>
      </w:r>
      <w:r w:rsidRPr="00190566">
        <w:rPr>
          <w:rFonts w:ascii="Arial Narrow" w:hAnsi="Arial Narrow"/>
        </w:rPr>
        <w:t xml:space="preserve">detection risk and audit risk to </w:t>
      </w:r>
      <w:r w:rsidRPr="00100929">
        <w:rPr>
          <w:rFonts w:ascii="Arial Narrow" w:hAnsi="Arial Narrow" w:cs="Myriad Pro"/>
        </w:rPr>
        <w:t xml:space="preserve">an </w:t>
      </w:r>
      <w:r w:rsidRPr="00100929">
        <w:rPr>
          <w:rFonts w:ascii="Arial Narrow" w:hAnsi="Arial Narrow" w:cs="Trebuchet MS"/>
        </w:rPr>
        <w:t>acceptably low level</w:t>
      </w:r>
      <w:r w:rsidRPr="00190566">
        <w:rPr>
          <w:rFonts w:ascii="Arial Narrow" w:hAnsi="Arial Narrow"/>
        </w:rPr>
        <w:t>.</w:t>
      </w:r>
    </w:p>
    <w:p w:rsidR="0091090E" w:rsidRDefault="0091090E" w:rsidP="0091090E">
      <w:pPr>
        <w:autoSpaceDE w:val="0"/>
        <w:autoSpaceDN w:val="0"/>
        <w:adjustRightInd w:val="0"/>
        <w:jc w:val="both"/>
        <w:rPr>
          <w:rFonts w:ascii="Arial Narrow" w:hAnsi="Arial Narrow" w:cs="Trebuchet MS"/>
        </w:rPr>
      </w:pPr>
    </w:p>
    <w:tbl>
      <w:tblPr>
        <w:tblStyle w:val="TableGrid"/>
        <w:tblW w:w="0" w:type="auto"/>
        <w:tblInd w:w="108" w:type="dxa"/>
        <w:tblLayout w:type="fixed"/>
        <w:tblLook w:val="04A0" w:firstRow="1" w:lastRow="0" w:firstColumn="1" w:lastColumn="0" w:noHBand="0" w:noVBand="1"/>
      </w:tblPr>
      <w:tblGrid>
        <w:gridCol w:w="2324"/>
        <w:gridCol w:w="2432"/>
        <w:gridCol w:w="2432"/>
        <w:gridCol w:w="2432"/>
      </w:tblGrid>
      <w:tr w:rsidR="0091090E" w:rsidRPr="00100929" w:rsidTr="009A20C3">
        <w:tc>
          <w:tcPr>
            <w:tcW w:w="9620" w:type="dxa"/>
            <w:gridSpan w:val="4"/>
          </w:tcPr>
          <w:p w:rsidR="0091090E" w:rsidRPr="00100929" w:rsidRDefault="0091090E" w:rsidP="009A20C3">
            <w:pPr>
              <w:autoSpaceDE w:val="0"/>
              <w:autoSpaceDN w:val="0"/>
              <w:adjustRightInd w:val="0"/>
              <w:jc w:val="both"/>
              <w:rPr>
                <w:rFonts w:ascii="Arial Narrow" w:hAnsi="Arial Narrow"/>
              </w:rPr>
            </w:pPr>
            <w:r w:rsidRPr="00100929">
              <w:rPr>
                <w:rFonts w:ascii="Arial Narrow" w:hAnsi="Arial Narrow"/>
              </w:rPr>
              <w:t xml:space="preserve">                                                     Auditor’s objective: Determine whether the entity’s financial statements</w:t>
            </w:r>
          </w:p>
          <w:p w:rsidR="0091090E" w:rsidRPr="00100929" w:rsidRDefault="0091090E" w:rsidP="009A20C3">
            <w:pPr>
              <w:tabs>
                <w:tab w:val="left" w:pos="7769"/>
              </w:tabs>
              <w:autoSpaceDE w:val="0"/>
              <w:autoSpaceDN w:val="0"/>
              <w:adjustRightInd w:val="0"/>
              <w:spacing w:line="276" w:lineRule="auto"/>
              <w:jc w:val="both"/>
              <w:rPr>
                <w:rFonts w:ascii="Arial Narrow" w:hAnsi="Arial Narrow"/>
              </w:rPr>
            </w:pPr>
            <w:r w:rsidRPr="00100929">
              <w:rPr>
                <w:rFonts w:ascii="Arial Narrow" w:hAnsi="Arial Narrow"/>
              </w:rPr>
              <w:t xml:space="preserve">                                                                                are free from material misstatement</w:t>
            </w:r>
          </w:p>
        </w:tc>
      </w:tr>
      <w:tr w:rsidR="0091090E" w:rsidRPr="00100929" w:rsidTr="009A20C3">
        <w:trPr>
          <w:trHeight w:val="269"/>
        </w:trPr>
        <w:tc>
          <w:tcPr>
            <w:tcW w:w="2324" w:type="dxa"/>
          </w:tcPr>
          <w:p w:rsidR="0091090E" w:rsidRPr="00100929" w:rsidRDefault="0091090E" w:rsidP="009A20C3">
            <w:pPr>
              <w:autoSpaceDE w:val="0"/>
              <w:autoSpaceDN w:val="0"/>
              <w:adjustRightInd w:val="0"/>
              <w:rPr>
                <w:rFonts w:ascii="Arial Narrow" w:hAnsi="Arial Narrow" w:cs="ZLRXU A+ Myriad Pro"/>
              </w:rPr>
            </w:pPr>
          </w:p>
        </w:tc>
        <w:tc>
          <w:tcPr>
            <w:tcW w:w="2432" w:type="dxa"/>
          </w:tcPr>
          <w:p w:rsidR="0091090E" w:rsidRPr="00100929" w:rsidRDefault="0091090E" w:rsidP="009A20C3">
            <w:pPr>
              <w:autoSpaceDE w:val="0"/>
              <w:autoSpaceDN w:val="0"/>
              <w:adjustRightInd w:val="0"/>
              <w:jc w:val="center"/>
              <w:rPr>
                <w:rFonts w:ascii="Arial Narrow" w:hAnsi="Arial Narrow"/>
              </w:rPr>
            </w:pPr>
            <w:r w:rsidRPr="00100929">
              <w:rPr>
                <w:rFonts w:ascii="Arial Narrow" w:hAnsi="Arial Narrow"/>
              </w:rPr>
              <w:t>Low risk</w:t>
            </w:r>
          </w:p>
        </w:tc>
        <w:tc>
          <w:tcPr>
            <w:tcW w:w="2432" w:type="dxa"/>
          </w:tcPr>
          <w:p w:rsidR="0091090E" w:rsidRPr="00100929" w:rsidRDefault="0091090E" w:rsidP="009A20C3">
            <w:pPr>
              <w:autoSpaceDE w:val="0"/>
              <w:autoSpaceDN w:val="0"/>
              <w:adjustRightInd w:val="0"/>
              <w:jc w:val="center"/>
              <w:rPr>
                <w:rFonts w:ascii="Arial Narrow" w:hAnsi="Arial Narrow"/>
              </w:rPr>
            </w:pPr>
            <w:r w:rsidRPr="00100929">
              <w:rPr>
                <w:rFonts w:ascii="Arial Narrow" w:hAnsi="Arial Narrow"/>
              </w:rPr>
              <w:t>Moderate risk</w:t>
            </w:r>
          </w:p>
        </w:tc>
        <w:tc>
          <w:tcPr>
            <w:tcW w:w="2432" w:type="dxa"/>
          </w:tcPr>
          <w:p w:rsidR="0091090E" w:rsidRPr="00100929" w:rsidRDefault="0091090E" w:rsidP="009A20C3">
            <w:pPr>
              <w:autoSpaceDE w:val="0"/>
              <w:autoSpaceDN w:val="0"/>
              <w:adjustRightInd w:val="0"/>
              <w:jc w:val="center"/>
              <w:rPr>
                <w:rFonts w:ascii="Arial Narrow" w:hAnsi="Arial Narrow"/>
              </w:rPr>
            </w:pPr>
            <w:r w:rsidRPr="00100929">
              <w:rPr>
                <w:rFonts w:ascii="Arial Narrow" w:hAnsi="Arial Narrow"/>
              </w:rPr>
              <w:t>High risk</w:t>
            </w:r>
          </w:p>
        </w:tc>
      </w:tr>
      <w:tr w:rsidR="0091090E" w:rsidRPr="00100929" w:rsidTr="009A20C3">
        <w:trPr>
          <w:trHeight w:val="1700"/>
        </w:trPr>
        <w:tc>
          <w:tcPr>
            <w:tcW w:w="2324" w:type="dxa"/>
          </w:tcPr>
          <w:p w:rsidR="0091090E" w:rsidRPr="00100929" w:rsidRDefault="0091090E" w:rsidP="009A20C3">
            <w:pPr>
              <w:autoSpaceDE w:val="0"/>
              <w:autoSpaceDN w:val="0"/>
              <w:adjustRightInd w:val="0"/>
              <w:spacing w:line="360" w:lineRule="auto"/>
              <w:jc w:val="both"/>
              <w:rPr>
                <w:rFonts w:ascii="Arial Narrow" w:hAnsi="Arial Narrow"/>
              </w:rPr>
            </w:pPr>
          </w:p>
          <w:p w:rsidR="0091090E" w:rsidRPr="00100929" w:rsidRDefault="0091090E" w:rsidP="009A20C3">
            <w:pPr>
              <w:autoSpaceDE w:val="0"/>
              <w:autoSpaceDN w:val="0"/>
              <w:adjustRightInd w:val="0"/>
              <w:jc w:val="both"/>
              <w:rPr>
                <w:rFonts w:ascii="Arial Narrow" w:hAnsi="Arial Narrow"/>
              </w:rPr>
            </w:pPr>
            <w:r w:rsidRPr="00100929">
              <w:rPr>
                <w:rFonts w:ascii="Arial Narrow" w:hAnsi="Arial Narrow"/>
              </w:rPr>
              <w:t>Inherent risk</w:t>
            </w:r>
          </w:p>
          <w:p w:rsidR="0091090E" w:rsidRPr="00100929" w:rsidRDefault="0091090E" w:rsidP="009A20C3">
            <w:pPr>
              <w:autoSpaceDE w:val="0"/>
              <w:autoSpaceDN w:val="0"/>
              <w:adjustRightInd w:val="0"/>
              <w:jc w:val="both"/>
              <w:rPr>
                <w:rFonts w:ascii="Arial Narrow" w:hAnsi="Arial Narrow"/>
              </w:rPr>
            </w:pPr>
          </w:p>
          <w:p w:rsidR="0091090E" w:rsidRPr="00100929" w:rsidRDefault="0091090E" w:rsidP="009A20C3">
            <w:pPr>
              <w:autoSpaceDE w:val="0"/>
              <w:autoSpaceDN w:val="0"/>
              <w:adjustRightInd w:val="0"/>
              <w:jc w:val="both"/>
              <w:rPr>
                <w:rFonts w:ascii="Arial Narrow" w:hAnsi="Arial Narrow"/>
              </w:rPr>
            </w:pPr>
            <w:r w:rsidRPr="00100929">
              <w:rPr>
                <w:rFonts w:ascii="Arial Narrow" w:hAnsi="Arial Narrow"/>
              </w:rPr>
              <w:t>Control risk</w:t>
            </w:r>
          </w:p>
        </w:tc>
        <w:tc>
          <w:tcPr>
            <w:tcW w:w="2432" w:type="dxa"/>
            <w:vMerge w:val="restart"/>
          </w:tcPr>
          <w:p w:rsidR="0091090E" w:rsidRPr="00100929" w:rsidRDefault="00721292" w:rsidP="009A20C3">
            <w:pPr>
              <w:autoSpaceDE w:val="0"/>
              <w:autoSpaceDN w:val="0"/>
              <w:adjustRightInd w:val="0"/>
              <w:rPr>
                <w:rFonts w:ascii="Arial Narrow" w:hAnsi="Arial Narrow" w:cs="ZLRXU A+ Myriad Pro"/>
              </w:rPr>
            </w:pPr>
            <w:r>
              <w:rPr>
                <w:rFonts w:ascii="Arial Narrow" w:hAnsi="Arial Narrow" w:cs="ZLRXU A+ Myriad Pro"/>
                <w:noProof/>
              </w:rPr>
              <w:pict>
                <v:shapetype id="_x0000_t202" coordsize="21600,21600" o:spt="202" path="m,l,21600r21600,l21600,xe">
                  <v:stroke joinstyle="miter"/>
                  <v:path gradientshapeok="t" o:connecttype="rect"/>
                </v:shapetype>
                <v:shape id="_x0000_s3199" type="#_x0000_t202" style="position:absolute;margin-left:50.2pt;margin-top:154.1pt;width:181.4pt;height:18.15pt;z-index:251673600;mso-position-horizontal-relative:text;mso-position-vertical-relative:text">
                  <v:textbox style="mso-next-textbox:#_x0000_s3199">
                    <w:txbxContent>
                      <w:p w:rsidR="00B813D0" w:rsidRPr="007210A8" w:rsidRDefault="00B813D0" w:rsidP="0091090E">
                        <w:pPr>
                          <w:jc w:val="center"/>
                          <w:rPr>
                            <w:rFonts w:ascii="Arial Narrow" w:hAnsi="Arial Narrow"/>
                            <w:sz w:val="20"/>
                            <w:szCs w:val="20"/>
                          </w:rPr>
                        </w:pPr>
                        <w:r w:rsidRPr="007210A8">
                          <w:rPr>
                            <w:rFonts w:ascii="Arial Narrow" w:hAnsi="Arial Narrow"/>
                            <w:sz w:val="20"/>
                            <w:szCs w:val="20"/>
                          </w:rPr>
                          <w:t xml:space="preserve">Audit risk reduced to </w:t>
                        </w:r>
                        <w:r>
                          <w:rPr>
                            <w:rFonts w:ascii="Arial Narrow" w:hAnsi="Arial Narrow"/>
                            <w:sz w:val="20"/>
                            <w:szCs w:val="20"/>
                          </w:rPr>
                          <w:t xml:space="preserve">an </w:t>
                        </w:r>
                        <w:r w:rsidRPr="007210A8">
                          <w:rPr>
                            <w:rFonts w:ascii="Arial Narrow" w:hAnsi="Arial Narrow"/>
                            <w:sz w:val="20"/>
                            <w:szCs w:val="20"/>
                          </w:rPr>
                          <w:t>acceptably low level</w:t>
                        </w:r>
                      </w:p>
                    </w:txbxContent>
                  </v:textbox>
                </v:shape>
              </w:pict>
            </w:r>
            <w:r>
              <w:rPr>
                <w:rFonts w:ascii="Arial Narrow" w:hAnsi="Arial Narrow" w:cs="ZLRXU A+ Myriad Pro"/>
                <w:noProof/>
              </w:rPr>
              <w:pict>
                <v:roundrect id="_x0000_s3197" style="position:absolute;margin-left:7.55pt;margin-top:132.75pt;width:39.5pt;height:33.5pt;z-index:251671552;mso-position-horizontal-relative:text;mso-position-vertical-relative:text" arcsize="10923f" fillcolor="#ffc000">
                  <v:textbox style="mso-next-textbox:#_x0000_s3197">
                    <w:txbxContent>
                      <w:p w:rsidR="00B813D0" w:rsidRDefault="00B813D0" w:rsidP="0091090E"/>
                    </w:txbxContent>
                  </v:textbox>
                </v:roundrect>
              </w:pict>
            </w:r>
            <w:r>
              <w:rPr>
                <w:rFonts w:ascii="Arial Narrow" w:hAnsi="Arial Narrow" w:cs="ZLRXU A+ Myriad Pro"/>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3198" type="#_x0000_t15" style="position:absolute;margin-left:107.05pt;margin-top:49.85pt;width:250.5pt;height:29.05pt;rotation:180;z-index:251672576;mso-position-horizontal-relative:text;mso-position-vertical-relative:text" fillcolor="#92d050">
                  <v:textbox style="mso-next-textbox:#_x0000_s3198">
                    <w:txbxContent>
                      <w:p w:rsidR="00B813D0" w:rsidRPr="005600DA" w:rsidRDefault="00B813D0" w:rsidP="0091090E">
                        <w:pPr>
                          <w:jc w:val="center"/>
                          <w:rPr>
                            <w:rFonts w:ascii="Arial Narrow" w:hAnsi="Arial Narrow"/>
                            <w:color w:val="FFFFFF" w:themeColor="background1"/>
                            <w:sz w:val="20"/>
                            <w:szCs w:val="20"/>
                          </w:rPr>
                        </w:pPr>
                        <w:r w:rsidRPr="005600DA">
                          <w:rPr>
                            <w:rFonts w:ascii="Arial Narrow" w:hAnsi="Arial Narrow"/>
                            <w:color w:val="FFFFFF" w:themeColor="background1"/>
                            <w:sz w:val="20"/>
                            <w:szCs w:val="20"/>
                          </w:rPr>
                          <w:t xml:space="preserve">Entity’s internal control </w:t>
                        </w:r>
                        <w:r>
                          <w:rPr>
                            <w:rFonts w:ascii="Arial Narrow" w:hAnsi="Arial Narrow"/>
                            <w:color w:val="FFFFFF" w:themeColor="background1"/>
                            <w:sz w:val="20"/>
                            <w:szCs w:val="20"/>
                          </w:rPr>
                          <w:t>may</w:t>
                        </w:r>
                        <w:r w:rsidRPr="005600DA">
                          <w:rPr>
                            <w:rFonts w:ascii="Arial Narrow" w:hAnsi="Arial Narrow"/>
                            <w:color w:val="FFFFFF" w:themeColor="background1"/>
                            <w:sz w:val="20"/>
                            <w:szCs w:val="20"/>
                          </w:rPr>
                          <w:t xml:space="preserve"> prevent</w:t>
                        </w:r>
                        <w:r>
                          <w:rPr>
                            <w:rFonts w:ascii="Arial Narrow" w:hAnsi="Arial Narrow"/>
                            <w:color w:val="FFFFFF" w:themeColor="background1"/>
                            <w:sz w:val="20"/>
                            <w:szCs w:val="20"/>
                          </w:rPr>
                          <w:t xml:space="preserve">, </w:t>
                        </w:r>
                        <w:r w:rsidRPr="005600DA">
                          <w:rPr>
                            <w:rFonts w:ascii="Arial Narrow" w:hAnsi="Arial Narrow"/>
                            <w:color w:val="FFFFFF" w:themeColor="background1"/>
                            <w:sz w:val="20"/>
                            <w:szCs w:val="20"/>
                          </w:rPr>
                          <w:t>detect and</w:t>
                        </w:r>
                      </w:p>
                      <w:p w:rsidR="00B813D0" w:rsidRPr="005600DA" w:rsidRDefault="00B813D0" w:rsidP="0091090E">
                        <w:pPr>
                          <w:jc w:val="center"/>
                          <w:rPr>
                            <w:rFonts w:ascii="Arial Narrow" w:hAnsi="Arial Narrow"/>
                            <w:color w:val="FFFFFF" w:themeColor="background1"/>
                            <w:sz w:val="20"/>
                            <w:szCs w:val="20"/>
                          </w:rPr>
                        </w:pPr>
                        <w:r>
                          <w:rPr>
                            <w:rFonts w:ascii="Arial Narrow" w:hAnsi="Arial Narrow"/>
                            <w:color w:val="FFFFFF" w:themeColor="background1"/>
                            <w:sz w:val="20"/>
                            <w:szCs w:val="20"/>
                          </w:rPr>
                          <w:t>correct material misstatement</w:t>
                        </w:r>
                      </w:p>
                    </w:txbxContent>
                  </v:textbox>
                </v:shape>
              </w:pict>
            </w:r>
            <w:r>
              <w:rPr>
                <w:rFonts w:ascii="Arial Narrow" w:hAnsi="Arial Narrow" w:cs="ZLRXU A+ Myriad Pro"/>
                <w:noProof/>
              </w:rPr>
              <w:pict>
                <v:shape id="_x0000_s3200" type="#_x0000_t15" style="position:absolute;margin-left:49.55pt;margin-top:119.75pt;width:308pt;height:28.5pt;rotation:180;z-index:251674624;mso-position-horizontal-relative:text;mso-position-vertical-relative:text" fillcolor="#00b0f0">
                  <v:textbox style="mso-next-textbox:#_x0000_s3200">
                    <w:txbxContent>
                      <w:p w:rsidR="00B813D0" w:rsidRPr="005600DA" w:rsidRDefault="00B813D0" w:rsidP="0091090E">
                        <w:pPr>
                          <w:jc w:val="center"/>
                          <w:rPr>
                            <w:rFonts w:ascii="Arial Narrow" w:hAnsi="Arial Narrow"/>
                            <w:color w:val="FFFFFF" w:themeColor="background1"/>
                            <w:sz w:val="20"/>
                            <w:szCs w:val="20"/>
                          </w:rPr>
                        </w:pPr>
                        <w:r w:rsidRPr="005600DA">
                          <w:rPr>
                            <w:rFonts w:ascii="Arial Narrow" w:hAnsi="Arial Narrow"/>
                            <w:color w:val="FFFFFF" w:themeColor="background1"/>
                            <w:sz w:val="20"/>
                            <w:szCs w:val="20"/>
                          </w:rPr>
                          <w:t>Audit procedures designed to respond to risks</w:t>
                        </w:r>
                      </w:p>
                      <w:p w:rsidR="00B813D0" w:rsidRPr="005600DA" w:rsidRDefault="00B813D0" w:rsidP="0091090E">
                        <w:pPr>
                          <w:jc w:val="center"/>
                          <w:rPr>
                            <w:rFonts w:ascii="Arial Narrow" w:hAnsi="Arial Narrow"/>
                            <w:color w:val="FFFFFF" w:themeColor="background1"/>
                            <w:sz w:val="20"/>
                            <w:szCs w:val="20"/>
                          </w:rPr>
                        </w:pPr>
                        <w:r>
                          <w:rPr>
                            <w:rFonts w:ascii="Arial Narrow" w:hAnsi="Arial Narrow"/>
                            <w:color w:val="FFFFFF" w:themeColor="background1"/>
                            <w:sz w:val="20"/>
                            <w:szCs w:val="20"/>
                          </w:rPr>
                          <w:t>of misstatement</w:t>
                        </w:r>
                        <w:r w:rsidRPr="005600DA">
                          <w:rPr>
                            <w:rFonts w:ascii="Arial Narrow" w:hAnsi="Arial Narrow"/>
                            <w:color w:val="FFFFFF" w:themeColor="background1"/>
                            <w:sz w:val="20"/>
                            <w:szCs w:val="20"/>
                          </w:rPr>
                          <w:t xml:space="preserve"> identified</w:t>
                        </w:r>
                      </w:p>
                    </w:txbxContent>
                  </v:textbox>
                </v:shape>
              </w:pict>
            </w:r>
            <w:r>
              <w:rPr>
                <w:rFonts w:ascii="Arial Narrow" w:hAnsi="Arial Narrow" w:cs="ZLRXU A+ Myriad Pro"/>
                <w:noProof/>
              </w:rPr>
              <w:pict>
                <v:shapetype id="_x0000_t116" coordsize="21600,21600" o:spt="116" path="m3475,qx,10800,3475,21600l18125,21600qx21600,10800,18125,xe">
                  <v:stroke joinstyle="miter"/>
                  <v:path gradientshapeok="t" o:connecttype="rect" textboxrect="1018,3163,20582,18437"/>
                </v:shapetype>
                <v:shape id="_x0000_s3201" type="#_x0000_t116" style="position:absolute;margin-left:7.55pt;margin-top:86.75pt;width:97pt;height:36.2pt;z-index:251675648;mso-position-horizontal-relative:text;mso-position-vertical-relative:text" fillcolor="#ffc000">
                  <v:textbox style="mso-next-textbox:#_x0000_s3201">
                    <w:txbxContent>
                      <w:p w:rsidR="00B813D0" w:rsidRPr="005600DA" w:rsidRDefault="00B813D0" w:rsidP="0091090E">
                        <w:pPr>
                          <w:jc w:val="center"/>
                          <w:rPr>
                            <w:rFonts w:ascii="Arial Narrow" w:hAnsi="Arial Narrow"/>
                            <w:color w:val="FFFFFF" w:themeColor="background1"/>
                            <w:sz w:val="20"/>
                            <w:szCs w:val="20"/>
                          </w:rPr>
                        </w:pPr>
                        <w:r w:rsidRPr="005600DA">
                          <w:rPr>
                            <w:rFonts w:ascii="Arial Narrow" w:hAnsi="Arial Narrow"/>
                            <w:color w:val="FFFFFF" w:themeColor="background1"/>
                            <w:sz w:val="20"/>
                            <w:szCs w:val="20"/>
                          </w:rPr>
                          <w:t>Assessed risk</w:t>
                        </w:r>
                        <w:r>
                          <w:rPr>
                            <w:rFonts w:ascii="Arial Narrow" w:hAnsi="Arial Narrow"/>
                            <w:color w:val="FFFFFF" w:themeColor="background1"/>
                            <w:sz w:val="20"/>
                            <w:szCs w:val="20"/>
                          </w:rPr>
                          <w:t>s</w:t>
                        </w:r>
                        <w:r w:rsidRPr="005600DA">
                          <w:rPr>
                            <w:rFonts w:ascii="Arial Narrow" w:hAnsi="Arial Narrow"/>
                            <w:color w:val="FFFFFF" w:themeColor="background1"/>
                            <w:sz w:val="20"/>
                            <w:szCs w:val="20"/>
                          </w:rPr>
                          <w:t xml:space="preserve"> of misstatement</w:t>
                        </w:r>
                      </w:p>
                    </w:txbxContent>
                  </v:textbox>
                </v:shape>
              </w:pict>
            </w:r>
            <w:r>
              <w:rPr>
                <w:rFonts w:ascii="Arial Narrow" w:hAnsi="Arial Narrow" w:cs="ZLRXU A+ Myriad Pro"/>
                <w:noProof/>
              </w:rPr>
              <w:pict>
                <v:shape id="_x0000_s3202" type="#_x0000_t15" style="position:absolute;margin-left:-4.25pt;margin-top:6.55pt;width:364.3pt;height:30.9pt;z-index:251676672;mso-position-horizontal-relative:text;mso-position-vertical-relative:text" fillcolor="red">
                  <v:textbox style="mso-next-textbox:#_x0000_s3202">
                    <w:txbxContent>
                      <w:p w:rsidR="00B813D0" w:rsidRPr="005600DA" w:rsidRDefault="00B813D0" w:rsidP="0091090E">
                        <w:pPr>
                          <w:autoSpaceDE w:val="0"/>
                          <w:autoSpaceDN w:val="0"/>
                          <w:adjustRightInd w:val="0"/>
                          <w:jc w:val="center"/>
                          <w:rPr>
                            <w:rFonts w:ascii="Arial Narrow" w:hAnsi="Arial Narrow"/>
                            <w:color w:val="FFFFFF" w:themeColor="background1"/>
                            <w:sz w:val="20"/>
                            <w:szCs w:val="20"/>
                          </w:rPr>
                        </w:pPr>
                        <w:r w:rsidRPr="005600DA">
                          <w:rPr>
                            <w:rFonts w:ascii="Arial Narrow" w:hAnsi="Arial Narrow"/>
                            <w:color w:val="FFFFFF" w:themeColor="background1"/>
                            <w:sz w:val="20"/>
                            <w:szCs w:val="20"/>
                          </w:rPr>
                          <w:t>Entity’s business/fraud risks would lead to material misstatements</w:t>
                        </w:r>
                      </w:p>
                      <w:p w:rsidR="00B813D0" w:rsidRPr="001423C4" w:rsidRDefault="00B813D0" w:rsidP="0091090E"/>
                    </w:txbxContent>
                  </v:textbox>
                </v:shape>
              </w:pict>
            </w:r>
          </w:p>
        </w:tc>
        <w:tc>
          <w:tcPr>
            <w:tcW w:w="2432" w:type="dxa"/>
            <w:vMerge w:val="restart"/>
          </w:tcPr>
          <w:p w:rsidR="0091090E" w:rsidRPr="00100929" w:rsidRDefault="0091090E" w:rsidP="009A20C3">
            <w:pPr>
              <w:autoSpaceDE w:val="0"/>
              <w:autoSpaceDN w:val="0"/>
              <w:adjustRightInd w:val="0"/>
              <w:jc w:val="both"/>
              <w:rPr>
                <w:rFonts w:ascii="Arial Narrow" w:hAnsi="Arial Narrow"/>
              </w:rPr>
            </w:pPr>
          </w:p>
        </w:tc>
        <w:tc>
          <w:tcPr>
            <w:tcW w:w="2432" w:type="dxa"/>
            <w:vMerge w:val="restart"/>
          </w:tcPr>
          <w:p w:rsidR="0091090E" w:rsidRPr="00100929" w:rsidRDefault="0091090E" w:rsidP="009A20C3">
            <w:pPr>
              <w:autoSpaceDE w:val="0"/>
              <w:autoSpaceDN w:val="0"/>
              <w:adjustRightInd w:val="0"/>
              <w:jc w:val="both"/>
              <w:rPr>
                <w:rFonts w:ascii="Arial Narrow" w:hAnsi="Arial Narrow"/>
              </w:rPr>
            </w:pPr>
          </w:p>
        </w:tc>
      </w:tr>
      <w:tr w:rsidR="0091090E" w:rsidRPr="00100929" w:rsidTr="009A20C3">
        <w:trPr>
          <w:trHeight w:val="1862"/>
        </w:trPr>
        <w:tc>
          <w:tcPr>
            <w:tcW w:w="2324" w:type="dxa"/>
          </w:tcPr>
          <w:p w:rsidR="0091090E" w:rsidRDefault="0091090E" w:rsidP="009A20C3">
            <w:pPr>
              <w:autoSpaceDE w:val="0"/>
              <w:autoSpaceDN w:val="0"/>
              <w:adjustRightInd w:val="0"/>
              <w:rPr>
                <w:rFonts w:ascii="ZLRXU A+ Myriad Pro" w:hAnsi="ZLRXU A+ Myriad Pro" w:cs="ZLRXU A+ Myriad Pro"/>
              </w:rPr>
            </w:pPr>
          </w:p>
          <w:p w:rsidR="0091090E" w:rsidRPr="00100929" w:rsidRDefault="0091090E" w:rsidP="009A20C3">
            <w:pPr>
              <w:autoSpaceDE w:val="0"/>
              <w:autoSpaceDN w:val="0"/>
              <w:adjustRightInd w:val="0"/>
              <w:rPr>
                <w:rFonts w:ascii="ZLRXU A+ Myriad Pro" w:hAnsi="ZLRXU A+ Myriad Pro" w:cs="ZLRXU A+ Myriad Pro"/>
              </w:rPr>
            </w:pPr>
          </w:p>
          <w:p w:rsidR="0091090E" w:rsidRPr="00100929" w:rsidRDefault="0091090E" w:rsidP="009A20C3">
            <w:pPr>
              <w:autoSpaceDE w:val="0"/>
              <w:autoSpaceDN w:val="0"/>
              <w:adjustRightInd w:val="0"/>
              <w:rPr>
                <w:rFonts w:ascii="Arial Narrow" w:hAnsi="Arial Narrow"/>
              </w:rPr>
            </w:pPr>
            <w:r w:rsidRPr="00100929">
              <w:rPr>
                <w:rFonts w:ascii="Arial Narrow" w:hAnsi="Arial Narrow"/>
              </w:rPr>
              <w:t>Risks of material misstatement</w:t>
            </w:r>
          </w:p>
        </w:tc>
        <w:tc>
          <w:tcPr>
            <w:tcW w:w="2432" w:type="dxa"/>
            <w:vMerge/>
          </w:tcPr>
          <w:p w:rsidR="0091090E" w:rsidRPr="00100929" w:rsidRDefault="0091090E" w:rsidP="009A20C3">
            <w:pPr>
              <w:autoSpaceDE w:val="0"/>
              <w:autoSpaceDN w:val="0"/>
              <w:adjustRightInd w:val="0"/>
              <w:jc w:val="both"/>
              <w:rPr>
                <w:rFonts w:ascii="Arial Narrow" w:hAnsi="Arial Narrow"/>
              </w:rPr>
            </w:pPr>
          </w:p>
        </w:tc>
        <w:tc>
          <w:tcPr>
            <w:tcW w:w="2432" w:type="dxa"/>
            <w:vMerge/>
          </w:tcPr>
          <w:p w:rsidR="0091090E" w:rsidRPr="00100929" w:rsidRDefault="0091090E" w:rsidP="009A20C3">
            <w:pPr>
              <w:autoSpaceDE w:val="0"/>
              <w:autoSpaceDN w:val="0"/>
              <w:adjustRightInd w:val="0"/>
              <w:jc w:val="both"/>
              <w:rPr>
                <w:rFonts w:ascii="Arial Narrow" w:hAnsi="Arial Narrow"/>
              </w:rPr>
            </w:pPr>
          </w:p>
        </w:tc>
        <w:tc>
          <w:tcPr>
            <w:tcW w:w="2432" w:type="dxa"/>
            <w:vMerge/>
          </w:tcPr>
          <w:p w:rsidR="0091090E" w:rsidRPr="00100929" w:rsidRDefault="0091090E" w:rsidP="009A20C3">
            <w:pPr>
              <w:autoSpaceDE w:val="0"/>
              <w:autoSpaceDN w:val="0"/>
              <w:adjustRightInd w:val="0"/>
              <w:jc w:val="both"/>
              <w:rPr>
                <w:rFonts w:ascii="Arial Narrow" w:hAnsi="Arial Narrow"/>
              </w:rPr>
            </w:pPr>
          </w:p>
        </w:tc>
      </w:tr>
    </w:tbl>
    <w:p w:rsidR="0091090E" w:rsidRPr="00100929" w:rsidRDefault="0091090E" w:rsidP="0091090E">
      <w:pPr>
        <w:autoSpaceDE w:val="0"/>
        <w:autoSpaceDN w:val="0"/>
        <w:adjustRightInd w:val="0"/>
        <w:jc w:val="center"/>
        <w:rPr>
          <w:rFonts w:ascii="Arial Narrow" w:hAnsi="Arial Narrow"/>
        </w:rPr>
      </w:pPr>
    </w:p>
    <w:p w:rsidR="0091090E" w:rsidRPr="00100929" w:rsidRDefault="00721292" w:rsidP="0091090E">
      <w:pPr>
        <w:autoSpaceDE w:val="0"/>
        <w:autoSpaceDN w:val="0"/>
        <w:adjustRightInd w:val="0"/>
        <w:rPr>
          <w:rFonts w:ascii="Arial Narrow" w:hAnsi="Arial Narrow"/>
        </w:rPr>
      </w:pPr>
      <w:r>
        <w:rPr>
          <w:rFonts w:ascii="Arial Narrow" w:hAnsi="Arial Narrow"/>
          <w:noProof/>
        </w:rPr>
        <w:pict>
          <v:shape id="_x0000_s3204" type="#_x0000_t32" style="position:absolute;margin-left:25.3pt;margin-top:6.55pt;width:143.35pt;height:.05pt;flip:x y;z-index:251678720" o:connectortype="straight">
            <v:stroke endarrow="block"/>
          </v:shape>
        </w:pict>
      </w:r>
      <w:r>
        <w:rPr>
          <w:rFonts w:ascii="Arial Narrow" w:hAnsi="Arial Narrow"/>
          <w:noProof/>
        </w:rPr>
        <w:pict>
          <v:shape id="_x0000_s3203" type="#_x0000_t32" style="position:absolute;margin-left:319.3pt;margin-top:6.55pt;width:135.5pt;height:.05pt;z-index:251677696" o:connectortype="straight">
            <v:stroke endarrow="block"/>
          </v:shape>
        </w:pict>
      </w:r>
      <w:r w:rsidR="0091090E" w:rsidRPr="00100929">
        <w:rPr>
          <w:rFonts w:ascii="Arial Narrow" w:hAnsi="Arial Narrow"/>
        </w:rPr>
        <w:t>LOW                                                       Risk exposure to fraud and error                                                    HIGH</w:t>
      </w:r>
    </w:p>
    <w:p w:rsidR="0091090E" w:rsidRPr="00594FC4" w:rsidRDefault="0091090E" w:rsidP="00594FC4">
      <w:pPr>
        <w:autoSpaceDE w:val="0"/>
        <w:autoSpaceDN w:val="0"/>
        <w:adjustRightInd w:val="0"/>
        <w:spacing w:before="180" w:line="241" w:lineRule="atLeast"/>
        <w:rPr>
          <w:rFonts w:ascii="Arial Narrow" w:hAnsi="Arial Narrow"/>
        </w:rPr>
      </w:pPr>
      <w:r w:rsidRPr="00100929">
        <w:rPr>
          <w:rFonts w:ascii="Arial Narrow" w:hAnsi="Arial Narrow"/>
          <w:bCs/>
        </w:rPr>
        <w:t xml:space="preserve">Note: </w:t>
      </w:r>
      <w:r w:rsidRPr="00100929">
        <w:rPr>
          <w:rFonts w:ascii="Arial Narrow" w:hAnsi="Arial Narrow"/>
        </w:rPr>
        <w:t xml:space="preserve">In assessing the </w:t>
      </w:r>
      <w:r w:rsidR="0098677F">
        <w:rPr>
          <w:rFonts w:ascii="Arial Narrow" w:hAnsi="Arial Narrow"/>
        </w:rPr>
        <w:t>risk</w:t>
      </w:r>
      <w:r w:rsidRPr="00100929">
        <w:rPr>
          <w:rFonts w:ascii="Arial Narrow" w:hAnsi="Arial Narrow"/>
        </w:rPr>
        <w:t xml:space="preserve"> the auditor is guided by materiality.</w:t>
      </w:r>
    </w:p>
    <w:p w:rsidR="0091090E" w:rsidRDefault="0091090E" w:rsidP="0091090E">
      <w:pPr>
        <w:jc w:val="both"/>
        <w:rPr>
          <w:rFonts w:ascii="Arial Narrow" w:hAnsi="Arial Narrow"/>
          <w:b/>
        </w:rPr>
      </w:pPr>
    </w:p>
    <w:p w:rsidR="00C8045A" w:rsidRDefault="00C8045A" w:rsidP="00C8045A">
      <w:pPr>
        <w:autoSpaceDE w:val="0"/>
        <w:autoSpaceDN w:val="0"/>
        <w:adjustRightInd w:val="0"/>
        <w:rPr>
          <w:rFonts w:ascii="Arial Narrow" w:hAnsi="Arial Narrow" w:cs="SwissCond"/>
        </w:rPr>
      </w:pPr>
      <w:r>
        <w:rPr>
          <w:rFonts w:ascii="Arial Narrow" w:hAnsi="Arial Narrow" w:cs="Myriad Pro"/>
          <w:b/>
        </w:rPr>
        <w:t xml:space="preserve">Response to assessed </w:t>
      </w:r>
      <w:r w:rsidR="00093D06">
        <w:rPr>
          <w:rFonts w:ascii="Arial Narrow" w:hAnsi="Arial Narrow" w:cs="Myriad Pro"/>
          <w:b/>
        </w:rPr>
        <w:t xml:space="preserve"> </w:t>
      </w:r>
      <w:r>
        <w:rPr>
          <w:rFonts w:ascii="Arial Narrow" w:hAnsi="Arial Narrow" w:cs="Myriad Pro"/>
          <w:b/>
        </w:rPr>
        <w:t>risks</w:t>
      </w:r>
      <w:r w:rsidRPr="001E5F94">
        <w:rPr>
          <w:rFonts w:ascii="Arial Narrow" w:hAnsi="Arial Narrow" w:cs="SwissCond"/>
        </w:rPr>
        <w:t xml:space="preserve"> </w:t>
      </w:r>
    </w:p>
    <w:p w:rsidR="00C8045A" w:rsidRDefault="00C8045A" w:rsidP="00C8045A">
      <w:pPr>
        <w:autoSpaceDE w:val="0"/>
        <w:autoSpaceDN w:val="0"/>
        <w:adjustRightInd w:val="0"/>
        <w:jc w:val="both"/>
        <w:rPr>
          <w:rFonts w:ascii="Arial Narrow" w:hAnsi="Arial Narrow" w:cs="SwissCond"/>
        </w:rPr>
      </w:pPr>
      <w:r>
        <w:rPr>
          <w:rFonts w:ascii="Arial Narrow" w:hAnsi="Arial Narrow" w:cs="SwissCond"/>
        </w:rPr>
        <w:t xml:space="preserve">The auditor should obtain </w:t>
      </w:r>
      <w:r w:rsidRPr="001E5F94">
        <w:rPr>
          <w:rFonts w:ascii="Arial Narrow" w:hAnsi="Arial Narrow" w:cs="SwissCond"/>
        </w:rPr>
        <w:t>sufficient</w:t>
      </w:r>
      <w:r>
        <w:rPr>
          <w:rFonts w:ascii="Arial Narrow" w:hAnsi="Arial Narrow" w:cs="SwissCond"/>
        </w:rPr>
        <w:t xml:space="preserve"> </w:t>
      </w:r>
      <w:r w:rsidRPr="001E5F94">
        <w:rPr>
          <w:rFonts w:ascii="Arial Narrow" w:hAnsi="Arial Narrow" w:cs="SwissCond"/>
        </w:rPr>
        <w:t>appropriate audit evidence regarding the assessed risks of material misstatement, through designing and</w:t>
      </w:r>
      <w:r>
        <w:rPr>
          <w:rFonts w:ascii="Arial Narrow" w:hAnsi="Arial Narrow" w:cs="SwissCond"/>
        </w:rPr>
        <w:t xml:space="preserve"> </w:t>
      </w:r>
      <w:r w:rsidRPr="001E5F94">
        <w:rPr>
          <w:rFonts w:ascii="Arial Narrow" w:hAnsi="Arial Narrow" w:cs="SwissCond"/>
        </w:rPr>
        <w:t>implementing appropriate responses to those risks.</w:t>
      </w:r>
      <w:r>
        <w:rPr>
          <w:rFonts w:ascii="Arial Narrow" w:hAnsi="Arial Narrow" w:cs="SwissCond"/>
        </w:rPr>
        <w:t xml:space="preserve"> </w:t>
      </w:r>
    </w:p>
    <w:p w:rsidR="00C8045A" w:rsidRDefault="00C8045A" w:rsidP="00C8045A">
      <w:pPr>
        <w:autoSpaceDE w:val="0"/>
        <w:autoSpaceDN w:val="0"/>
        <w:adjustRightInd w:val="0"/>
        <w:jc w:val="both"/>
        <w:rPr>
          <w:rFonts w:ascii="Arial Narrow" w:hAnsi="Arial Narrow" w:cs="SwissCond"/>
        </w:rPr>
      </w:pPr>
    </w:p>
    <w:p w:rsidR="00C8045A" w:rsidRDefault="00314811" w:rsidP="0098677F">
      <w:pPr>
        <w:autoSpaceDE w:val="0"/>
        <w:autoSpaceDN w:val="0"/>
        <w:adjustRightInd w:val="0"/>
        <w:spacing w:line="276" w:lineRule="auto"/>
        <w:jc w:val="both"/>
        <w:rPr>
          <w:rFonts w:ascii="Arial Narrow" w:hAnsi="Arial Narrow" w:cs="SwissCond"/>
        </w:rPr>
      </w:pPr>
      <w:r>
        <w:rPr>
          <w:rFonts w:ascii="Arial Narrow" w:hAnsi="Arial Narrow" w:cs="SwissCond"/>
        </w:rPr>
        <w:t>Below are s</w:t>
      </w:r>
      <w:r w:rsidR="00C8045A">
        <w:rPr>
          <w:rFonts w:ascii="Arial Narrow" w:hAnsi="Arial Narrow" w:cs="SwissCond"/>
        </w:rPr>
        <w:t xml:space="preserve">ome examples of assessed risks together </w:t>
      </w:r>
      <w:r w:rsidR="00C8045A" w:rsidRPr="00B016AF">
        <w:rPr>
          <w:rFonts w:ascii="Arial Narrow" w:hAnsi="Arial Narrow" w:cs="SwissCond"/>
        </w:rPr>
        <w:t>with response to each risk.</w:t>
      </w:r>
    </w:p>
    <w:tbl>
      <w:tblPr>
        <w:tblStyle w:val="TableGrid"/>
        <w:tblW w:w="0" w:type="auto"/>
        <w:tblInd w:w="108" w:type="dxa"/>
        <w:tblLook w:val="04A0" w:firstRow="1" w:lastRow="0" w:firstColumn="1" w:lastColumn="0" w:noHBand="0" w:noVBand="1"/>
      </w:tblPr>
      <w:tblGrid>
        <w:gridCol w:w="2847"/>
        <w:gridCol w:w="6783"/>
      </w:tblGrid>
      <w:tr w:rsidR="00314811" w:rsidRPr="00100929" w:rsidTr="00E64B69">
        <w:tc>
          <w:tcPr>
            <w:tcW w:w="2847" w:type="dxa"/>
          </w:tcPr>
          <w:p w:rsidR="00314811" w:rsidRPr="00100929" w:rsidRDefault="00314811" w:rsidP="00E64B69">
            <w:pPr>
              <w:autoSpaceDE w:val="0"/>
              <w:autoSpaceDN w:val="0"/>
              <w:adjustRightInd w:val="0"/>
              <w:jc w:val="center"/>
              <w:rPr>
                <w:rFonts w:ascii="Arial Narrow" w:hAnsi="Arial Narrow" w:cs="NewsGothicBT-Light"/>
                <w:b/>
              </w:rPr>
            </w:pPr>
            <w:r w:rsidRPr="00100929">
              <w:rPr>
                <w:rFonts w:ascii="Arial Narrow" w:hAnsi="Arial Narrow" w:cs="NewsGothicBT-Light"/>
                <w:b/>
              </w:rPr>
              <w:t>Risks</w:t>
            </w:r>
          </w:p>
        </w:tc>
        <w:tc>
          <w:tcPr>
            <w:tcW w:w="6783" w:type="dxa"/>
          </w:tcPr>
          <w:p w:rsidR="00314811" w:rsidRPr="00100929" w:rsidRDefault="00314811" w:rsidP="00E64B69">
            <w:pPr>
              <w:autoSpaceDE w:val="0"/>
              <w:autoSpaceDN w:val="0"/>
              <w:adjustRightInd w:val="0"/>
              <w:jc w:val="center"/>
              <w:rPr>
                <w:rFonts w:ascii="Arial Narrow" w:hAnsi="Arial Narrow" w:cs="NewsGothicBT-Light"/>
                <w:b/>
              </w:rPr>
            </w:pPr>
            <w:r w:rsidRPr="00100929">
              <w:rPr>
                <w:rFonts w:ascii="Arial Narrow" w:hAnsi="Arial Narrow" w:cs="NewsGothicBT-Light"/>
                <w:b/>
              </w:rPr>
              <w:t>Possible responses</w:t>
            </w:r>
          </w:p>
        </w:tc>
      </w:tr>
      <w:tr w:rsidR="00314811" w:rsidRPr="00100929" w:rsidTr="00E64B69">
        <w:tc>
          <w:tcPr>
            <w:tcW w:w="2847" w:type="dxa"/>
          </w:tcPr>
          <w:p w:rsidR="00314811" w:rsidRPr="00C57C76" w:rsidRDefault="00314811" w:rsidP="00E64B69">
            <w:pPr>
              <w:autoSpaceDE w:val="0"/>
              <w:autoSpaceDN w:val="0"/>
              <w:adjustRightInd w:val="0"/>
              <w:rPr>
                <w:rFonts w:ascii="Arial Narrow" w:hAnsi="Arial Narrow" w:cs="NewsGothicBT-Light"/>
              </w:rPr>
            </w:pPr>
            <w:r>
              <w:rPr>
                <w:rFonts w:ascii="Arial Narrow" w:hAnsi="Arial Narrow"/>
              </w:rPr>
              <w:t>I</w:t>
            </w:r>
            <w:r w:rsidRPr="00C57C76">
              <w:rPr>
                <w:rFonts w:ascii="Arial Narrow" w:hAnsi="Arial Narrow"/>
              </w:rPr>
              <w:t xml:space="preserve">nventory has a lower net </w:t>
            </w:r>
            <w:proofErr w:type="spellStart"/>
            <w:r w:rsidRPr="00C57C76">
              <w:rPr>
                <w:rFonts w:ascii="Arial Narrow" w:hAnsi="Arial Narrow"/>
              </w:rPr>
              <w:t>realisable</w:t>
            </w:r>
            <w:proofErr w:type="spellEnd"/>
            <w:r w:rsidRPr="00C57C76">
              <w:rPr>
                <w:rFonts w:ascii="Arial Narrow" w:hAnsi="Arial Narrow"/>
              </w:rPr>
              <w:t xml:space="preserve"> value than cost and is therefore overstated (</w:t>
            </w:r>
            <w:proofErr w:type="spellStart"/>
            <w:r w:rsidRPr="00C57C76">
              <w:rPr>
                <w:rFonts w:ascii="Arial Narrow" w:hAnsi="Arial Narrow"/>
              </w:rPr>
              <w:t>eg</w:t>
            </w:r>
            <w:proofErr w:type="spellEnd"/>
            <w:r w:rsidRPr="00C57C76">
              <w:rPr>
                <w:rFonts w:ascii="Arial Narrow" w:hAnsi="Arial Narrow"/>
              </w:rPr>
              <w:t xml:space="preserve"> NRV falls due to the client being in an industry where tastes/fashions change quickly).</w:t>
            </w:r>
          </w:p>
        </w:tc>
        <w:tc>
          <w:tcPr>
            <w:tcW w:w="6783" w:type="dxa"/>
          </w:tcPr>
          <w:p w:rsidR="00314811" w:rsidRPr="00C57C76" w:rsidRDefault="00314811" w:rsidP="000A0A09">
            <w:pPr>
              <w:pStyle w:val="ListParagraph"/>
              <w:numPr>
                <w:ilvl w:val="0"/>
                <w:numId w:val="79"/>
              </w:numPr>
              <w:autoSpaceDE w:val="0"/>
              <w:autoSpaceDN w:val="0"/>
              <w:adjustRightInd w:val="0"/>
              <w:ind w:left="196" w:hanging="180"/>
              <w:jc w:val="both"/>
              <w:rPr>
                <w:rFonts w:ascii="Arial Narrow" w:hAnsi="Arial Narrow"/>
              </w:rPr>
            </w:pPr>
            <w:r w:rsidRPr="00C57C76">
              <w:rPr>
                <w:rFonts w:ascii="Arial Narrow" w:hAnsi="Arial Narrow"/>
              </w:rPr>
              <w:t>Examine the instructions to identify slow moving inventory lines when attending the inventory count.</w:t>
            </w:r>
          </w:p>
          <w:p w:rsidR="00314811" w:rsidRPr="00C57C76" w:rsidRDefault="00314811" w:rsidP="000A0A09">
            <w:pPr>
              <w:pStyle w:val="ListParagraph"/>
              <w:numPr>
                <w:ilvl w:val="0"/>
                <w:numId w:val="79"/>
              </w:numPr>
              <w:autoSpaceDE w:val="0"/>
              <w:autoSpaceDN w:val="0"/>
              <w:adjustRightInd w:val="0"/>
              <w:ind w:left="196" w:hanging="180"/>
              <w:jc w:val="both"/>
              <w:rPr>
                <w:rFonts w:ascii="Arial Narrow" w:hAnsi="Arial Narrow"/>
              </w:rPr>
            </w:pPr>
            <w:r w:rsidRPr="00C57C76">
              <w:rPr>
                <w:rFonts w:ascii="Arial Narrow" w:hAnsi="Arial Narrow"/>
              </w:rPr>
              <w:t>Increase the emphasis on reviewing the year end aged inventory analysis for evidence of slow-moving inventory.</w:t>
            </w:r>
          </w:p>
          <w:p w:rsidR="00314811" w:rsidRPr="00C57C76" w:rsidRDefault="00314811" w:rsidP="000A0A09">
            <w:pPr>
              <w:pStyle w:val="ListParagraph"/>
              <w:numPr>
                <w:ilvl w:val="0"/>
                <w:numId w:val="79"/>
              </w:numPr>
              <w:autoSpaceDE w:val="0"/>
              <w:autoSpaceDN w:val="0"/>
              <w:adjustRightInd w:val="0"/>
              <w:ind w:left="196" w:hanging="180"/>
              <w:jc w:val="both"/>
              <w:rPr>
                <w:rFonts w:ascii="Arial Narrow" w:hAnsi="Arial Narrow" w:cs="NewsGothicBT-Light"/>
                <w:b/>
              </w:rPr>
            </w:pPr>
            <w:r w:rsidRPr="00C57C76">
              <w:rPr>
                <w:rFonts w:ascii="Arial Narrow" w:hAnsi="Arial Narrow"/>
              </w:rPr>
              <w:t xml:space="preserve">Ascertain sales values for items sold post year end that were in inventory at the </w:t>
            </w:r>
            <w:proofErr w:type="spellStart"/>
            <w:r w:rsidRPr="00C57C76">
              <w:rPr>
                <w:rFonts w:ascii="Arial Narrow" w:hAnsi="Arial Narrow"/>
              </w:rPr>
              <w:t>year end</w:t>
            </w:r>
            <w:proofErr w:type="spellEnd"/>
            <w:r w:rsidRPr="00C57C76">
              <w:rPr>
                <w:rFonts w:ascii="Arial Narrow" w:hAnsi="Arial Narrow"/>
              </w:rPr>
              <w:t xml:space="preserve"> to ensure their NRV was higher than the cost recorded as part of the inventory value in the financial statements.</w:t>
            </w:r>
          </w:p>
        </w:tc>
      </w:tr>
      <w:tr w:rsidR="00314811" w:rsidRPr="00100929" w:rsidTr="00E64B69">
        <w:tc>
          <w:tcPr>
            <w:tcW w:w="2847" w:type="dxa"/>
          </w:tcPr>
          <w:p w:rsidR="00314811" w:rsidRPr="00100929" w:rsidRDefault="00314811" w:rsidP="00E64B69">
            <w:pPr>
              <w:autoSpaceDE w:val="0"/>
              <w:autoSpaceDN w:val="0"/>
              <w:adjustRightInd w:val="0"/>
              <w:jc w:val="both"/>
              <w:rPr>
                <w:rFonts w:ascii="Arial Narrow" w:hAnsi="Arial Narrow" w:cs="NewsGothicBT-Light"/>
              </w:rPr>
            </w:pPr>
            <w:r w:rsidRPr="00100929">
              <w:rPr>
                <w:rFonts w:ascii="Arial Narrow" w:hAnsi="Arial Narrow" w:cs="NewsGothicBT-Light"/>
              </w:rPr>
              <w:t>Assets more susceptible to theft and items in the SOFP may be non-existent.</w:t>
            </w:r>
          </w:p>
        </w:tc>
        <w:tc>
          <w:tcPr>
            <w:tcW w:w="6783" w:type="dxa"/>
          </w:tcPr>
          <w:p w:rsidR="00314811" w:rsidRPr="00100929" w:rsidRDefault="00314811" w:rsidP="000A0A09">
            <w:pPr>
              <w:pStyle w:val="ListParagraph"/>
              <w:numPr>
                <w:ilvl w:val="0"/>
                <w:numId w:val="15"/>
              </w:numPr>
              <w:autoSpaceDE w:val="0"/>
              <w:autoSpaceDN w:val="0"/>
              <w:adjustRightInd w:val="0"/>
              <w:ind w:left="196" w:hanging="196"/>
              <w:jc w:val="both"/>
              <w:rPr>
                <w:rFonts w:ascii="Arial Narrow" w:hAnsi="Arial Narrow" w:cs="NewsGothicBT-Light"/>
              </w:rPr>
            </w:pPr>
            <w:r w:rsidRPr="00100929">
              <w:rPr>
                <w:rFonts w:ascii="Arial Narrow" w:hAnsi="Arial Narrow" w:cs="NewsGothicBT-Light"/>
              </w:rPr>
              <w:t>Focus on testing physical internal controls to prevent theft of assets.</w:t>
            </w:r>
          </w:p>
          <w:p w:rsidR="00314811" w:rsidRPr="00100929" w:rsidRDefault="00314811" w:rsidP="000A0A09">
            <w:pPr>
              <w:pStyle w:val="ListParagraph"/>
              <w:numPr>
                <w:ilvl w:val="0"/>
                <w:numId w:val="15"/>
              </w:numPr>
              <w:autoSpaceDE w:val="0"/>
              <w:autoSpaceDN w:val="0"/>
              <w:adjustRightInd w:val="0"/>
              <w:ind w:left="196" w:hanging="196"/>
              <w:jc w:val="both"/>
              <w:rPr>
                <w:rFonts w:ascii="Arial Narrow" w:hAnsi="Arial Narrow" w:cs="NewsGothicBT-Light"/>
                <w:b/>
              </w:rPr>
            </w:pPr>
            <w:r w:rsidRPr="00100929">
              <w:rPr>
                <w:rFonts w:ascii="Arial Narrow" w:hAnsi="Arial Narrow" w:cs="NewsGothicBT-Light"/>
              </w:rPr>
              <w:t>Increased sample sizes for inspection of recorded assets, especially material ones.</w:t>
            </w:r>
          </w:p>
        </w:tc>
      </w:tr>
      <w:tr w:rsidR="00314811" w:rsidRPr="00100929" w:rsidTr="00E64B69">
        <w:tc>
          <w:tcPr>
            <w:tcW w:w="2847" w:type="dxa"/>
          </w:tcPr>
          <w:p w:rsidR="00314811" w:rsidRPr="00201433" w:rsidRDefault="00314811" w:rsidP="00E64B69">
            <w:pPr>
              <w:autoSpaceDE w:val="0"/>
              <w:autoSpaceDN w:val="0"/>
              <w:adjustRightInd w:val="0"/>
              <w:rPr>
                <w:rFonts w:ascii="Arial Narrow" w:hAnsi="Arial Narrow" w:cs="NewsGothicBT-Light"/>
              </w:rPr>
            </w:pPr>
            <w:r>
              <w:rPr>
                <w:rFonts w:ascii="Arial Narrow" w:hAnsi="Arial Narrow"/>
              </w:rPr>
              <w:t>R</w:t>
            </w:r>
            <w:r w:rsidRPr="00201433">
              <w:rPr>
                <w:rFonts w:ascii="Arial Narrow" w:hAnsi="Arial Narrow"/>
              </w:rPr>
              <w:t xml:space="preserve">evenue expenditure being </w:t>
            </w:r>
            <w:r>
              <w:rPr>
                <w:rFonts w:ascii="Arial Narrow" w:hAnsi="Arial Narrow"/>
              </w:rPr>
              <w:t>wrongly</w:t>
            </w:r>
            <w:r w:rsidRPr="00201433">
              <w:rPr>
                <w:rFonts w:ascii="Arial Narrow" w:hAnsi="Arial Narrow"/>
              </w:rPr>
              <w:t xml:space="preserve"> classified as capital (or vice versa), leading to </w:t>
            </w:r>
            <w:r w:rsidRPr="00201433">
              <w:rPr>
                <w:rFonts w:ascii="Arial Narrow" w:hAnsi="Arial Narrow"/>
              </w:rPr>
              <w:lastRenderedPageBreak/>
              <w:t>misstatement of assets/expenses (e</w:t>
            </w:r>
            <w:r>
              <w:rPr>
                <w:rFonts w:ascii="Arial Narrow" w:hAnsi="Arial Narrow"/>
              </w:rPr>
              <w:t>.</w:t>
            </w:r>
            <w:r w:rsidRPr="00201433">
              <w:rPr>
                <w:rFonts w:ascii="Arial Narrow" w:hAnsi="Arial Narrow"/>
              </w:rPr>
              <w:t>g</w:t>
            </w:r>
            <w:r>
              <w:rPr>
                <w:rFonts w:ascii="Arial Narrow" w:hAnsi="Arial Narrow"/>
              </w:rPr>
              <w:t>.</w:t>
            </w:r>
            <w:r w:rsidRPr="00201433">
              <w:rPr>
                <w:rFonts w:ascii="Arial Narrow" w:hAnsi="Arial Narrow"/>
              </w:rPr>
              <w:t xml:space="preserve"> refurbishment of non-current assets where </w:t>
            </w:r>
            <w:proofErr w:type="spellStart"/>
            <w:r w:rsidRPr="00201433">
              <w:rPr>
                <w:rFonts w:ascii="Arial Narrow" w:hAnsi="Arial Narrow"/>
              </w:rPr>
              <w:t>judgement</w:t>
            </w:r>
            <w:proofErr w:type="spellEnd"/>
            <w:r w:rsidRPr="00201433">
              <w:rPr>
                <w:rFonts w:ascii="Arial Narrow" w:hAnsi="Arial Narrow"/>
              </w:rPr>
              <w:t xml:space="preserve"> is needed </w:t>
            </w:r>
            <w:r>
              <w:rPr>
                <w:rFonts w:ascii="Arial Narrow" w:hAnsi="Arial Narrow"/>
              </w:rPr>
              <w:t xml:space="preserve">on classifying </w:t>
            </w:r>
            <w:r w:rsidRPr="00201433">
              <w:rPr>
                <w:rFonts w:ascii="Arial Narrow" w:hAnsi="Arial Narrow"/>
              </w:rPr>
              <w:t xml:space="preserve">work </w:t>
            </w:r>
            <w:r>
              <w:rPr>
                <w:rFonts w:ascii="Arial Narrow" w:hAnsi="Arial Narrow"/>
              </w:rPr>
              <w:t>as</w:t>
            </w:r>
            <w:r w:rsidRPr="00201433">
              <w:rPr>
                <w:rFonts w:ascii="Arial Narrow" w:hAnsi="Arial Narrow"/>
              </w:rPr>
              <w:t xml:space="preserve"> enhanc</w:t>
            </w:r>
            <w:r>
              <w:rPr>
                <w:rFonts w:ascii="Arial Narrow" w:hAnsi="Arial Narrow"/>
              </w:rPr>
              <w:t>ement</w:t>
            </w:r>
            <w:r w:rsidRPr="00201433">
              <w:rPr>
                <w:rFonts w:ascii="Arial Narrow" w:hAnsi="Arial Narrow"/>
              </w:rPr>
              <w:t xml:space="preserve"> or repair).</w:t>
            </w:r>
          </w:p>
        </w:tc>
        <w:tc>
          <w:tcPr>
            <w:tcW w:w="6783" w:type="dxa"/>
          </w:tcPr>
          <w:p w:rsidR="00314811" w:rsidRPr="00201433" w:rsidRDefault="00314811" w:rsidP="000A0A09">
            <w:pPr>
              <w:pStyle w:val="ListParagraph"/>
              <w:numPr>
                <w:ilvl w:val="0"/>
                <w:numId w:val="16"/>
              </w:numPr>
              <w:autoSpaceDE w:val="0"/>
              <w:autoSpaceDN w:val="0"/>
              <w:adjustRightInd w:val="0"/>
              <w:ind w:left="196" w:hanging="196"/>
              <w:jc w:val="both"/>
              <w:rPr>
                <w:rFonts w:ascii="Arial Narrow" w:hAnsi="Arial Narrow" w:cs="NewsGothicBT-Light"/>
              </w:rPr>
            </w:pPr>
            <w:r w:rsidRPr="00201433">
              <w:rPr>
                <w:rFonts w:ascii="Arial Narrow" w:hAnsi="Arial Narrow"/>
              </w:rPr>
              <w:lastRenderedPageBreak/>
              <w:t xml:space="preserve">Obtain a breakdown of related costs and review accounting entries against invoices/details of work done to ensure expenditure is correctly treated as capital/revenue. </w:t>
            </w:r>
          </w:p>
          <w:p w:rsidR="00314811" w:rsidRPr="00201433" w:rsidRDefault="00314811" w:rsidP="000A0A09">
            <w:pPr>
              <w:pStyle w:val="ListParagraph"/>
              <w:numPr>
                <w:ilvl w:val="0"/>
                <w:numId w:val="16"/>
              </w:numPr>
              <w:autoSpaceDE w:val="0"/>
              <w:autoSpaceDN w:val="0"/>
              <w:adjustRightInd w:val="0"/>
              <w:ind w:left="196" w:hanging="196"/>
              <w:jc w:val="both"/>
              <w:rPr>
                <w:rFonts w:ascii="Arial Narrow" w:hAnsi="Arial Narrow" w:cs="NewsGothicBT-Light"/>
              </w:rPr>
            </w:pPr>
            <w:r w:rsidRPr="00201433">
              <w:rPr>
                <w:rFonts w:ascii="Arial Narrow" w:hAnsi="Arial Narrow"/>
              </w:rPr>
              <w:lastRenderedPageBreak/>
              <w:t xml:space="preserve">Perform a detailed review of repairs accounts for any items which should be included in non-current assets. </w:t>
            </w:r>
          </w:p>
          <w:p w:rsidR="00314811" w:rsidRPr="00201433" w:rsidRDefault="00314811" w:rsidP="000A0A09">
            <w:pPr>
              <w:pStyle w:val="ListParagraph"/>
              <w:numPr>
                <w:ilvl w:val="0"/>
                <w:numId w:val="16"/>
              </w:numPr>
              <w:autoSpaceDE w:val="0"/>
              <w:autoSpaceDN w:val="0"/>
              <w:adjustRightInd w:val="0"/>
              <w:ind w:left="196" w:hanging="196"/>
              <w:jc w:val="both"/>
              <w:rPr>
                <w:rFonts w:ascii="Arial Narrow" w:hAnsi="Arial Narrow" w:cs="NewsGothicBT-Light"/>
              </w:rPr>
            </w:pPr>
            <w:r w:rsidRPr="00201433">
              <w:rPr>
                <w:rFonts w:ascii="Arial Narrow" w:hAnsi="Arial Narrow"/>
              </w:rPr>
              <w:t>Review the asset register to ensure only capital items have been included.</w:t>
            </w:r>
          </w:p>
        </w:tc>
      </w:tr>
      <w:tr w:rsidR="00314811" w:rsidRPr="00100929" w:rsidTr="00E64B69">
        <w:tc>
          <w:tcPr>
            <w:tcW w:w="2847" w:type="dxa"/>
          </w:tcPr>
          <w:p w:rsidR="00314811" w:rsidRPr="005F50F2" w:rsidRDefault="00314811" w:rsidP="00E64B69">
            <w:pPr>
              <w:autoSpaceDE w:val="0"/>
              <w:autoSpaceDN w:val="0"/>
              <w:adjustRightInd w:val="0"/>
              <w:jc w:val="both"/>
              <w:rPr>
                <w:rFonts w:ascii="Arial Narrow" w:hAnsi="Arial Narrow" w:cs="NewsGothicBT-Light"/>
              </w:rPr>
            </w:pPr>
            <w:r w:rsidRPr="005F50F2">
              <w:rPr>
                <w:rFonts w:ascii="Arial Narrow" w:hAnsi="Arial Narrow"/>
              </w:rPr>
              <w:lastRenderedPageBreak/>
              <w:t>Increased risk of incomplete or unrecorded income due to fraud or theft (e.g. large amounts of cash collected and held prior to banking).</w:t>
            </w:r>
          </w:p>
        </w:tc>
        <w:tc>
          <w:tcPr>
            <w:tcW w:w="6783" w:type="dxa"/>
          </w:tcPr>
          <w:p w:rsidR="00314811" w:rsidRPr="005F50F2" w:rsidRDefault="00314811" w:rsidP="000A0A09">
            <w:pPr>
              <w:pStyle w:val="ListParagraph"/>
              <w:numPr>
                <w:ilvl w:val="0"/>
                <w:numId w:val="80"/>
              </w:numPr>
              <w:autoSpaceDE w:val="0"/>
              <w:autoSpaceDN w:val="0"/>
              <w:adjustRightInd w:val="0"/>
              <w:ind w:left="196" w:hanging="196"/>
              <w:jc w:val="both"/>
              <w:rPr>
                <w:rFonts w:ascii="Arial Narrow" w:hAnsi="Arial Narrow"/>
              </w:rPr>
            </w:pPr>
            <w:r w:rsidRPr="005F50F2">
              <w:rPr>
                <w:rFonts w:ascii="Arial Narrow" w:hAnsi="Arial Narrow"/>
              </w:rPr>
              <w:t>Perform analytical procedures focusing on comparing revenue with expected seasonal/monthly patterns.</w:t>
            </w:r>
          </w:p>
          <w:p w:rsidR="00314811" w:rsidRPr="005F50F2" w:rsidRDefault="00314811" w:rsidP="000A0A09">
            <w:pPr>
              <w:pStyle w:val="ListParagraph"/>
              <w:numPr>
                <w:ilvl w:val="0"/>
                <w:numId w:val="80"/>
              </w:numPr>
              <w:autoSpaceDE w:val="0"/>
              <w:autoSpaceDN w:val="0"/>
              <w:adjustRightInd w:val="0"/>
              <w:ind w:left="196" w:hanging="196"/>
              <w:jc w:val="both"/>
              <w:rPr>
                <w:rFonts w:ascii="Arial Narrow" w:hAnsi="Arial Narrow" w:cs="NewsGothicBT-Light"/>
              </w:rPr>
            </w:pPr>
            <w:r w:rsidRPr="005F50F2">
              <w:rPr>
                <w:rFonts w:ascii="Arial Narrow" w:hAnsi="Arial Narrow"/>
              </w:rPr>
              <w:t>If a retail client, perform/</w:t>
            </w:r>
            <w:proofErr w:type="spellStart"/>
            <w:r w:rsidRPr="005F50F2">
              <w:rPr>
                <w:rFonts w:ascii="Arial Narrow" w:hAnsi="Arial Narrow"/>
              </w:rPr>
              <w:t>reperform</w:t>
            </w:r>
            <w:proofErr w:type="spellEnd"/>
            <w:r w:rsidRPr="005F50F2">
              <w:rPr>
                <w:rFonts w:ascii="Arial Narrow" w:hAnsi="Arial Narrow"/>
              </w:rPr>
              <w:t xml:space="preserve"> a reconciliation of a sample of till records to actual </w:t>
            </w:r>
            <w:proofErr w:type="spellStart"/>
            <w:r w:rsidRPr="005F50F2">
              <w:rPr>
                <w:rFonts w:ascii="Arial Narrow" w:hAnsi="Arial Narrow"/>
              </w:rPr>
              <w:t>bankings</w:t>
            </w:r>
            <w:proofErr w:type="spellEnd"/>
            <w:r w:rsidRPr="005F50F2">
              <w:rPr>
                <w:rFonts w:ascii="Arial Narrow" w:hAnsi="Arial Narrow"/>
              </w:rPr>
              <w:t>.</w:t>
            </w:r>
          </w:p>
        </w:tc>
      </w:tr>
      <w:tr w:rsidR="00314811" w:rsidRPr="00100929" w:rsidTr="00E64B69">
        <w:tc>
          <w:tcPr>
            <w:tcW w:w="2847" w:type="dxa"/>
          </w:tcPr>
          <w:p w:rsidR="00314811" w:rsidRPr="00201433" w:rsidRDefault="00314811" w:rsidP="00E64B69">
            <w:pPr>
              <w:autoSpaceDE w:val="0"/>
              <w:autoSpaceDN w:val="0"/>
              <w:adjustRightInd w:val="0"/>
              <w:rPr>
                <w:rFonts w:ascii="Arial Narrow" w:hAnsi="Arial Narrow" w:cs="NewsGothicBT-Light"/>
              </w:rPr>
            </w:pPr>
            <w:r w:rsidRPr="00201433">
              <w:rPr>
                <w:rFonts w:ascii="Arial Narrow" w:hAnsi="Arial Narrow"/>
              </w:rPr>
              <w:t>Receipts/invoicing significantly in advance</w:t>
            </w:r>
            <w:r>
              <w:rPr>
                <w:rFonts w:ascii="Arial Narrow" w:hAnsi="Arial Narrow"/>
              </w:rPr>
              <w:t xml:space="preserve"> </w:t>
            </w:r>
            <w:r w:rsidRPr="00201433">
              <w:rPr>
                <w:rFonts w:ascii="Arial Narrow" w:hAnsi="Arial Narrow"/>
              </w:rPr>
              <w:t>/arrears of providing services or goods, therefore leading to an increased risk of revenue being in the wrong period (e</w:t>
            </w:r>
            <w:r>
              <w:rPr>
                <w:rFonts w:ascii="Arial Narrow" w:hAnsi="Arial Narrow"/>
              </w:rPr>
              <w:t>.</w:t>
            </w:r>
            <w:r w:rsidRPr="00201433">
              <w:rPr>
                <w:rFonts w:ascii="Arial Narrow" w:hAnsi="Arial Narrow"/>
              </w:rPr>
              <w:t>g</w:t>
            </w:r>
            <w:r>
              <w:rPr>
                <w:rFonts w:ascii="Arial Narrow" w:hAnsi="Arial Narrow"/>
              </w:rPr>
              <w:t>.</w:t>
            </w:r>
            <w:r w:rsidRPr="00201433">
              <w:rPr>
                <w:rFonts w:ascii="Arial Narrow" w:hAnsi="Arial Narrow"/>
              </w:rPr>
              <w:t xml:space="preserve"> deposits received in advance, reservation fees, </w:t>
            </w:r>
            <w:proofErr w:type="gramStart"/>
            <w:r w:rsidRPr="00201433">
              <w:rPr>
                <w:rFonts w:ascii="Arial Narrow" w:hAnsi="Arial Narrow"/>
              </w:rPr>
              <w:t>contracts</w:t>
            </w:r>
            <w:proofErr w:type="gramEnd"/>
            <w:r w:rsidRPr="00201433">
              <w:rPr>
                <w:rFonts w:ascii="Arial Narrow" w:hAnsi="Arial Narrow"/>
              </w:rPr>
              <w:t xml:space="preserve"> spanning the </w:t>
            </w:r>
            <w:proofErr w:type="spellStart"/>
            <w:r w:rsidRPr="00201433">
              <w:rPr>
                <w:rFonts w:ascii="Arial Narrow" w:hAnsi="Arial Narrow"/>
              </w:rPr>
              <w:t>year end</w:t>
            </w:r>
            <w:proofErr w:type="spellEnd"/>
            <w:r w:rsidRPr="00201433">
              <w:rPr>
                <w:rFonts w:ascii="Arial Narrow" w:hAnsi="Arial Narrow"/>
              </w:rPr>
              <w:t>).</w:t>
            </w:r>
          </w:p>
        </w:tc>
        <w:tc>
          <w:tcPr>
            <w:tcW w:w="6783" w:type="dxa"/>
          </w:tcPr>
          <w:p w:rsidR="00314811" w:rsidRPr="00201433" w:rsidRDefault="00314811" w:rsidP="000A0A09">
            <w:pPr>
              <w:pStyle w:val="ListParagraph"/>
              <w:numPr>
                <w:ilvl w:val="0"/>
                <w:numId w:val="78"/>
              </w:numPr>
              <w:autoSpaceDE w:val="0"/>
              <w:autoSpaceDN w:val="0"/>
              <w:adjustRightInd w:val="0"/>
              <w:ind w:left="196" w:hanging="180"/>
              <w:jc w:val="both"/>
              <w:rPr>
                <w:rFonts w:ascii="Arial Narrow" w:hAnsi="Arial Narrow"/>
              </w:rPr>
            </w:pPr>
            <w:r w:rsidRPr="00201433">
              <w:rPr>
                <w:rFonts w:ascii="Arial Narrow" w:hAnsi="Arial Narrow"/>
              </w:rPr>
              <w:t xml:space="preserve">For a sample of revenue entries recorded prior to the year end, agree the transactions as relating to pre-year-end sales by inspecting the contract / other supporting documentation. </w:t>
            </w:r>
          </w:p>
          <w:p w:rsidR="00314811" w:rsidRPr="00201433" w:rsidRDefault="00314811" w:rsidP="000A0A09">
            <w:pPr>
              <w:pStyle w:val="ListParagraph"/>
              <w:numPr>
                <w:ilvl w:val="0"/>
                <w:numId w:val="78"/>
              </w:numPr>
              <w:autoSpaceDE w:val="0"/>
              <w:autoSpaceDN w:val="0"/>
              <w:adjustRightInd w:val="0"/>
              <w:ind w:left="196" w:hanging="180"/>
              <w:jc w:val="both"/>
              <w:rPr>
                <w:rFonts w:ascii="Arial Narrow" w:hAnsi="Arial Narrow"/>
              </w:rPr>
            </w:pPr>
            <w:r w:rsidRPr="00201433">
              <w:rPr>
                <w:rFonts w:ascii="Arial Narrow" w:hAnsi="Arial Narrow"/>
              </w:rPr>
              <w:t>Trace post year end transactions back to supporting documentation to test that revenue was recorded in the proper period.</w:t>
            </w:r>
          </w:p>
          <w:p w:rsidR="00314811" w:rsidRPr="00201433" w:rsidRDefault="00314811" w:rsidP="000A0A09">
            <w:pPr>
              <w:pStyle w:val="ListParagraph"/>
              <w:numPr>
                <w:ilvl w:val="0"/>
                <w:numId w:val="78"/>
              </w:numPr>
              <w:autoSpaceDE w:val="0"/>
              <w:autoSpaceDN w:val="0"/>
              <w:adjustRightInd w:val="0"/>
              <w:ind w:left="196" w:hanging="180"/>
              <w:jc w:val="both"/>
              <w:rPr>
                <w:rFonts w:ascii="Arial Narrow" w:hAnsi="Arial Narrow"/>
              </w:rPr>
            </w:pPr>
            <w:r w:rsidRPr="00201433">
              <w:rPr>
                <w:rFonts w:ascii="Arial Narrow" w:hAnsi="Arial Narrow"/>
              </w:rPr>
              <w:t xml:space="preserve">For a sample of contracts or GDNs, verify the revenue was </w:t>
            </w:r>
            <w:proofErr w:type="spellStart"/>
            <w:r w:rsidRPr="00201433">
              <w:rPr>
                <w:rFonts w:ascii="Arial Narrow" w:hAnsi="Arial Narrow"/>
              </w:rPr>
              <w:t>recognised</w:t>
            </w:r>
            <w:proofErr w:type="spellEnd"/>
            <w:r w:rsidRPr="00201433">
              <w:rPr>
                <w:rFonts w:ascii="Arial Narrow" w:hAnsi="Arial Narrow"/>
              </w:rPr>
              <w:t xml:space="preserve"> according to the provision of services/goods.</w:t>
            </w:r>
          </w:p>
          <w:p w:rsidR="00314811" w:rsidRPr="00201433" w:rsidRDefault="00314811" w:rsidP="000A0A09">
            <w:pPr>
              <w:pStyle w:val="ListParagraph"/>
              <w:numPr>
                <w:ilvl w:val="0"/>
                <w:numId w:val="78"/>
              </w:numPr>
              <w:autoSpaceDE w:val="0"/>
              <w:autoSpaceDN w:val="0"/>
              <w:adjustRightInd w:val="0"/>
              <w:ind w:left="196" w:hanging="180"/>
              <w:jc w:val="both"/>
              <w:rPr>
                <w:rFonts w:ascii="Arial Narrow" w:hAnsi="Arial Narrow" w:cs="NewsGothicBT-Light"/>
              </w:rPr>
            </w:pPr>
            <w:r w:rsidRPr="00201433">
              <w:rPr>
                <w:rFonts w:ascii="Arial Narrow" w:hAnsi="Arial Narrow"/>
              </w:rPr>
              <w:t>Perform analytical procedures where monthly revenue is compared to expectations and budgeted revenue. Unexpected deviations should be investigated.</w:t>
            </w:r>
          </w:p>
        </w:tc>
      </w:tr>
      <w:tr w:rsidR="00314811" w:rsidRPr="00100929" w:rsidTr="00E64B69">
        <w:tc>
          <w:tcPr>
            <w:tcW w:w="2847" w:type="dxa"/>
          </w:tcPr>
          <w:p w:rsidR="00314811" w:rsidRPr="00952F4F" w:rsidRDefault="00314811" w:rsidP="00E64B69">
            <w:pPr>
              <w:autoSpaceDE w:val="0"/>
              <w:autoSpaceDN w:val="0"/>
              <w:adjustRightInd w:val="0"/>
              <w:rPr>
                <w:rFonts w:ascii="Arial Narrow" w:hAnsi="Arial Narrow" w:cs="NewsGothicBT-Light"/>
              </w:rPr>
            </w:pPr>
            <w:r w:rsidRPr="00952F4F">
              <w:rPr>
                <w:rFonts w:ascii="Arial Narrow" w:hAnsi="Arial Narrow"/>
              </w:rPr>
              <w:t>Invoices received (or payments made) in advance/arrears of goods or services delivery date leading to overstatement or understatement of costs and/or liabilities.</w:t>
            </w:r>
          </w:p>
        </w:tc>
        <w:tc>
          <w:tcPr>
            <w:tcW w:w="6783" w:type="dxa"/>
          </w:tcPr>
          <w:p w:rsidR="00314811" w:rsidRPr="00952F4F" w:rsidRDefault="00314811" w:rsidP="000A0A09">
            <w:pPr>
              <w:pStyle w:val="ListParagraph"/>
              <w:numPr>
                <w:ilvl w:val="0"/>
                <w:numId w:val="78"/>
              </w:numPr>
              <w:autoSpaceDE w:val="0"/>
              <w:autoSpaceDN w:val="0"/>
              <w:adjustRightInd w:val="0"/>
              <w:ind w:left="196" w:hanging="180"/>
              <w:jc w:val="both"/>
              <w:rPr>
                <w:rFonts w:ascii="Arial Narrow" w:hAnsi="Arial Narrow"/>
              </w:rPr>
            </w:pPr>
            <w:r w:rsidRPr="00952F4F">
              <w:rPr>
                <w:rFonts w:ascii="Arial Narrow" w:hAnsi="Arial Narrow"/>
              </w:rPr>
              <w:t>Review post year end bank statements / cash book payments for evidence of amounts relating to the financial year but not included in liabilities.</w:t>
            </w:r>
          </w:p>
          <w:p w:rsidR="00314811" w:rsidRPr="00952F4F" w:rsidRDefault="00314811" w:rsidP="000A0A09">
            <w:pPr>
              <w:pStyle w:val="ListParagraph"/>
              <w:numPr>
                <w:ilvl w:val="0"/>
                <w:numId w:val="78"/>
              </w:numPr>
              <w:autoSpaceDE w:val="0"/>
              <w:autoSpaceDN w:val="0"/>
              <w:adjustRightInd w:val="0"/>
              <w:ind w:left="196" w:hanging="180"/>
              <w:jc w:val="both"/>
              <w:rPr>
                <w:rFonts w:ascii="Arial Narrow" w:hAnsi="Arial Narrow" w:cs="NewsGothicBT-Light"/>
              </w:rPr>
            </w:pPr>
            <w:r w:rsidRPr="00952F4F">
              <w:rPr>
                <w:rFonts w:ascii="Arial Narrow" w:hAnsi="Arial Narrow"/>
              </w:rPr>
              <w:t>For a sample of documents pre and post year end indicating date of delivery of goods/services (e.g. GRNs), verify the cost and liability were recorded in the appropriate period.</w:t>
            </w:r>
          </w:p>
        </w:tc>
      </w:tr>
      <w:tr w:rsidR="00314811" w:rsidRPr="00100929" w:rsidTr="00E64B69">
        <w:tc>
          <w:tcPr>
            <w:tcW w:w="2847" w:type="dxa"/>
          </w:tcPr>
          <w:p w:rsidR="00314811" w:rsidRPr="008A5177" w:rsidRDefault="00314811" w:rsidP="00E64B69">
            <w:pPr>
              <w:autoSpaceDE w:val="0"/>
              <w:autoSpaceDN w:val="0"/>
              <w:adjustRightInd w:val="0"/>
              <w:rPr>
                <w:rFonts w:ascii="Arial Narrow" w:hAnsi="Arial Narrow" w:cs="NewsGothicBT-Light"/>
              </w:rPr>
            </w:pPr>
            <w:r w:rsidRPr="008A5177">
              <w:rPr>
                <w:rFonts w:ascii="Arial Narrow" w:hAnsi="Arial Narrow"/>
              </w:rPr>
              <w:t>There is an increased risk of irrecoverable debts (e</w:t>
            </w:r>
            <w:r>
              <w:rPr>
                <w:rFonts w:ascii="Arial Narrow" w:hAnsi="Arial Narrow"/>
              </w:rPr>
              <w:t>.</w:t>
            </w:r>
            <w:r w:rsidRPr="008A5177">
              <w:rPr>
                <w:rFonts w:ascii="Arial Narrow" w:hAnsi="Arial Narrow"/>
              </w:rPr>
              <w:t>g</w:t>
            </w:r>
            <w:r>
              <w:rPr>
                <w:rFonts w:ascii="Arial Narrow" w:hAnsi="Arial Narrow"/>
              </w:rPr>
              <w:t>.</w:t>
            </w:r>
            <w:r w:rsidRPr="008A5177">
              <w:rPr>
                <w:rFonts w:ascii="Arial Narrow" w:hAnsi="Arial Narrow"/>
              </w:rPr>
              <w:t xml:space="preserve"> due to the nature of the client's industry or customers), resulting in assets being potentially overstated.</w:t>
            </w:r>
          </w:p>
        </w:tc>
        <w:tc>
          <w:tcPr>
            <w:tcW w:w="6783" w:type="dxa"/>
          </w:tcPr>
          <w:p w:rsidR="00314811" w:rsidRPr="008A5177" w:rsidRDefault="00314811" w:rsidP="000A0A09">
            <w:pPr>
              <w:pStyle w:val="ListParagraph"/>
              <w:numPr>
                <w:ilvl w:val="0"/>
                <w:numId w:val="81"/>
              </w:numPr>
              <w:autoSpaceDE w:val="0"/>
              <w:autoSpaceDN w:val="0"/>
              <w:adjustRightInd w:val="0"/>
              <w:ind w:left="196" w:hanging="196"/>
              <w:jc w:val="both"/>
              <w:rPr>
                <w:rFonts w:ascii="Arial Narrow" w:hAnsi="Arial Narrow"/>
              </w:rPr>
            </w:pPr>
            <w:r w:rsidRPr="008A5177">
              <w:rPr>
                <w:rFonts w:ascii="Arial Narrow" w:hAnsi="Arial Narrow"/>
              </w:rPr>
              <w:t>Identify year end receivable balances still outstanding at the date of the audit by reviewing post year end receipts from customers. For amounts still outstanding establish whether these are provided for.</w:t>
            </w:r>
          </w:p>
          <w:p w:rsidR="00314811" w:rsidRPr="008A5177" w:rsidRDefault="00314811" w:rsidP="000A0A09">
            <w:pPr>
              <w:pStyle w:val="ListParagraph"/>
              <w:numPr>
                <w:ilvl w:val="0"/>
                <w:numId w:val="81"/>
              </w:numPr>
              <w:autoSpaceDE w:val="0"/>
              <w:autoSpaceDN w:val="0"/>
              <w:adjustRightInd w:val="0"/>
              <w:ind w:left="196" w:hanging="196"/>
              <w:jc w:val="both"/>
              <w:rPr>
                <w:rFonts w:ascii="Arial Narrow" w:hAnsi="Arial Narrow" w:cs="NewsGothicBT-Light"/>
              </w:rPr>
            </w:pPr>
            <w:r w:rsidRPr="008A5177">
              <w:rPr>
                <w:rFonts w:ascii="Arial Narrow" w:hAnsi="Arial Narrow"/>
              </w:rPr>
              <w:t>Review aged receivables analysis and customer correspondence files for evidence of disputes with receivables and consider the adequacy of any related receivables allowance.</w:t>
            </w:r>
          </w:p>
        </w:tc>
      </w:tr>
      <w:tr w:rsidR="00314811" w:rsidRPr="00100929" w:rsidTr="00E64B69">
        <w:trPr>
          <w:trHeight w:val="1736"/>
        </w:trPr>
        <w:tc>
          <w:tcPr>
            <w:tcW w:w="2847" w:type="dxa"/>
          </w:tcPr>
          <w:p w:rsidR="00314811" w:rsidRPr="008A5177" w:rsidRDefault="00314811" w:rsidP="00E64B69">
            <w:pPr>
              <w:autoSpaceDE w:val="0"/>
              <w:autoSpaceDN w:val="0"/>
              <w:adjustRightInd w:val="0"/>
              <w:rPr>
                <w:rFonts w:ascii="Arial Narrow" w:hAnsi="Arial Narrow" w:cs="NewsGothicBT-Light"/>
              </w:rPr>
            </w:pPr>
            <w:r w:rsidRPr="008A5177">
              <w:rPr>
                <w:rFonts w:ascii="Arial Narrow" w:hAnsi="Arial Narrow"/>
              </w:rPr>
              <w:t>Significant client borrowing and/or overdraft with cash flow problems which may indicate going concern problems.</w:t>
            </w:r>
          </w:p>
        </w:tc>
        <w:tc>
          <w:tcPr>
            <w:tcW w:w="6783" w:type="dxa"/>
          </w:tcPr>
          <w:p w:rsidR="00314811" w:rsidRPr="008A5177" w:rsidRDefault="00314811" w:rsidP="000A0A09">
            <w:pPr>
              <w:pStyle w:val="ListParagraph"/>
              <w:numPr>
                <w:ilvl w:val="0"/>
                <w:numId w:val="81"/>
              </w:numPr>
              <w:autoSpaceDE w:val="0"/>
              <w:autoSpaceDN w:val="0"/>
              <w:adjustRightInd w:val="0"/>
              <w:ind w:left="196" w:hanging="180"/>
              <w:jc w:val="both"/>
              <w:rPr>
                <w:rFonts w:ascii="Arial Narrow" w:hAnsi="Arial Narrow"/>
              </w:rPr>
            </w:pPr>
            <w:r w:rsidRPr="008A5177">
              <w:rPr>
                <w:rFonts w:ascii="Arial Narrow" w:hAnsi="Arial Narrow"/>
              </w:rPr>
              <w:t>Review correspondence with the bank/lender for any evidence of withdrawal or extension of facilities.</w:t>
            </w:r>
          </w:p>
          <w:p w:rsidR="00314811" w:rsidRPr="008A5177" w:rsidRDefault="00314811" w:rsidP="000A0A09">
            <w:pPr>
              <w:pStyle w:val="ListParagraph"/>
              <w:numPr>
                <w:ilvl w:val="0"/>
                <w:numId w:val="81"/>
              </w:numPr>
              <w:autoSpaceDE w:val="0"/>
              <w:autoSpaceDN w:val="0"/>
              <w:adjustRightInd w:val="0"/>
              <w:ind w:left="196" w:hanging="180"/>
              <w:jc w:val="both"/>
              <w:rPr>
                <w:rFonts w:ascii="Arial Narrow" w:hAnsi="Arial Narrow"/>
              </w:rPr>
            </w:pPr>
            <w:r>
              <w:rPr>
                <w:rFonts w:ascii="Arial Narrow" w:hAnsi="Arial Narrow"/>
              </w:rPr>
              <w:t>R</w:t>
            </w:r>
            <w:r w:rsidRPr="008A5177">
              <w:rPr>
                <w:rFonts w:ascii="Arial Narrow" w:hAnsi="Arial Narrow"/>
              </w:rPr>
              <w:t>eview compliance with bank covenants linked to performance on which facilities depend, and increase testing on areas where management could manipulate performance indicators (such as provisions).</w:t>
            </w:r>
          </w:p>
          <w:p w:rsidR="00314811" w:rsidRPr="008A5177" w:rsidRDefault="00314811" w:rsidP="000A0A09">
            <w:pPr>
              <w:pStyle w:val="ListParagraph"/>
              <w:numPr>
                <w:ilvl w:val="0"/>
                <w:numId w:val="81"/>
              </w:numPr>
              <w:autoSpaceDE w:val="0"/>
              <w:autoSpaceDN w:val="0"/>
              <w:adjustRightInd w:val="0"/>
              <w:ind w:left="196" w:hanging="180"/>
              <w:jc w:val="both"/>
              <w:rPr>
                <w:rFonts w:ascii="Arial Narrow" w:hAnsi="Arial Narrow" w:cs="NewsGothicBT-Light"/>
              </w:rPr>
            </w:pPr>
            <w:r w:rsidRPr="008A5177">
              <w:rPr>
                <w:rFonts w:ascii="Arial Narrow" w:hAnsi="Arial Narrow"/>
              </w:rPr>
              <w:t>Review post year end results and cash flow forecasts (if prepared) for evidence the company can continue as a going concern.</w:t>
            </w:r>
            <w:r w:rsidRPr="008A5177">
              <w:rPr>
                <w:rFonts w:ascii="Arial Narrow" w:hAnsi="Arial Narrow" w:cs="NewsGothicBT-Light"/>
              </w:rPr>
              <w:t xml:space="preserve"> </w:t>
            </w:r>
          </w:p>
        </w:tc>
      </w:tr>
      <w:tr w:rsidR="00314811" w:rsidRPr="00100929" w:rsidTr="00E64B69">
        <w:tc>
          <w:tcPr>
            <w:tcW w:w="2847" w:type="dxa"/>
          </w:tcPr>
          <w:p w:rsidR="00314811" w:rsidRPr="00100929" w:rsidRDefault="00314811" w:rsidP="00E64B69">
            <w:pPr>
              <w:autoSpaceDE w:val="0"/>
              <w:autoSpaceDN w:val="0"/>
              <w:adjustRightInd w:val="0"/>
              <w:rPr>
                <w:rFonts w:ascii="Arial Narrow" w:hAnsi="Arial Narrow" w:cs="NewsGothicBT-Light"/>
              </w:rPr>
            </w:pPr>
            <w:r w:rsidRPr="00100929">
              <w:rPr>
                <w:rFonts w:ascii="Arial Narrow" w:hAnsi="Arial Narrow" w:cs="NewsGothicBT-Light"/>
              </w:rPr>
              <w:t xml:space="preserve">New client system/ controls/ staff increasing the risk of errors and controls not operating effectively. </w:t>
            </w:r>
          </w:p>
        </w:tc>
        <w:tc>
          <w:tcPr>
            <w:tcW w:w="6783" w:type="dxa"/>
          </w:tcPr>
          <w:p w:rsidR="00314811" w:rsidRPr="00100929" w:rsidRDefault="00314811" w:rsidP="000A0A09">
            <w:pPr>
              <w:pStyle w:val="ListParagraph"/>
              <w:numPr>
                <w:ilvl w:val="0"/>
                <w:numId w:val="17"/>
              </w:numPr>
              <w:autoSpaceDE w:val="0"/>
              <w:autoSpaceDN w:val="0"/>
              <w:adjustRightInd w:val="0"/>
              <w:ind w:left="196" w:hanging="196"/>
              <w:jc w:val="both"/>
              <w:rPr>
                <w:rFonts w:ascii="Arial Narrow" w:hAnsi="Arial Narrow" w:cs="NewsGothicBT-Light"/>
              </w:rPr>
            </w:pPr>
            <w:r w:rsidRPr="00100929">
              <w:rPr>
                <w:rFonts w:ascii="Arial Narrow" w:hAnsi="Arial Narrow" w:cs="NewsGothicBT-Light"/>
              </w:rPr>
              <w:t>Undertake additional visits (e.g. interim audit) to assess the effectiveness of controls in areas affected.</w:t>
            </w:r>
          </w:p>
          <w:p w:rsidR="00314811" w:rsidRPr="00100929" w:rsidRDefault="00314811" w:rsidP="000A0A09">
            <w:pPr>
              <w:pStyle w:val="ListParagraph"/>
              <w:numPr>
                <w:ilvl w:val="0"/>
                <w:numId w:val="17"/>
              </w:numPr>
              <w:autoSpaceDE w:val="0"/>
              <w:autoSpaceDN w:val="0"/>
              <w:adjustRightInd w:val="0"/>
              <w:ind w:left="196" w:hanging="196"/>
              <w:jc w:val="both"/>
              <w:rPr>
                <w:rFonts w:ascii="Arial Narrow" w:hAnsi="Arial Narrow" w:cs="NewsGothicBT-Light"/>
              </w:rPr>
            </w:pPr>
            <w:r w:rsidRPr="00100929">
              <w:rPr>
                <w:rFonts w:ascii="Arial Narrow" w:hAnsi="Arial Narrow" w:cs="NewsGothicBT-Light"/>
              </w:rPr>
              <w:t>Review and document the new system/controls, perform tests of controls where appropriate.</w:t>
            </w:r>
          </w:p>
          <w:p w:rsidR="00314811" w:rsidRPr="00100929" w:rsidRDefault="00314811" w:rsidP="000A0A09">
            <w:pPr>
              <w:pStyle w:val="ListParagraph"/>
              <w:numPr>
                <w:ilvl w:val="0"/>
                <w:numId w:val="17"/>
              </w:numPr>
              <w:autoSpaceDE w:val="0"/>
              <w:autoSpaceDN w:val="0"/>
              <w:adjustRightInd w:val="0"/>
              <w:ind w:left="196" w:hanging="196"/>
              <w:jc w:val="both"/>
              <w:rPr>
                <w:rFonts w:ascii="Arial Narrow" w:hAnsi="Arial Narrow" w:cs="NewsGothicBT-Light"/>
              </w:rPr>
            </w:pPr>
            <w:r w:rsidRPr="00100929">
              <w:rPr>
                <w:rFonts w:ascii="Arial Narrow" w:hAnsi="Arial Narrow" w:cs="NewsGothicBT-Light"/>
              </w:rPr>
              <w:t xml:space="preserve">Increase sample sizes for substantive procedures over financial statement areas. </w:t>
            </w:r>
          </w:p>
        </w:tc>
      </w:tr>
      <w:tr w:rsidR="00314811" w:rsidRPr="00100929" w:rsidTr="00E64B69">
        <w:tc>
          <w:tcPr>
            <w:tcW w:w="2847" w:type="dxa"/>
          </w:tcPr>
          <w:p w:rsidR="00314811" w:rsidRPr="00AA1854" w:rsidRDefault="00314811" w:rsidP="00E64B69">
            <w:pPr>
              <w:autoSpaceDE w:val="0"/>
              <w:autoSpaceDN w:val="0"/>
              <w:adjustRightInd w:val="0"/>
              <w:rPr>
                <w:rFonts w:ascii="Arial Narrow" w:hAnsi="Arial Narrow" w:cs="NewsGothicBT-Light"/>
              </w:rPr>
            </w:pPr>
            <w:r w:rsidRPr="00AA1854">
              <w:rPr>
                <w:rFonts w:ascii="Arial Narrow" w:hAnsi="Arial Narrow"/>
              </w:rPr>
              <w:t xml:space="preserve">Management has an incentive </w:t>
            </w:r>
            <w:r w:rsidRPr="00AA1854">
              <w:rPr>
                <w:rFonts w:ascii="Arial Narrow" w:hAnsi="Arial Narrow"/>
              </w:rPr>
              <w:lastRenderedPageBreak/>
              <w:t>to manipulate performance, increasing the risk of profits being overstated (e</w:t>
            </w:r>
            <w:r>
              <w:rPr>
                <w:rFonts w:ascii="Arial Narrow" w:hAnsi="Arial Narrow"/>
              </w:rPr>
              <w:t>.</w:t>
            </w:r>
            <w:r w:rsidRPr="00AA1854">
              <w:rPr>
                <w:rFonts w:ascii="Arial Narrow" w:hAnsi="Arial Narrow"/>
              </w:rPr>
              <w:t>g</w:t>
            </w:r>
            <w:r>
              <w:rPr>
                <w:rFonts w:ascii="Arial Narrow" w:hAnsi="Arial Narrow"/>
              </w:rPr>
              <w:t>.</w:t>
            </w:r>
            <w:r w:rsidRPr="00AA1854">
              <w:rPr>
                <w:rFonts w:ascii="Arial Narrow" w:hAnsi="Arial Narrow"/>
              </w:rPr>
              <w:t xml:space="preserve"> remuneration or bank funding is reliant on performance).</w:t>
            </w:r>
          </w:p>
        </w:tc>
        <w:tc>
          <w:tcPr>
            <w:tcW w:w="6783" w:type="dxa"/>
          </w:tcPr>
          <w:p w:rsidR="00314811" w:rsidRPr="00100929" w:rsidRDefault="00314811" w:rsidP="000A0A09">
            <w:pPr>
              <w:pStyle w:val="ListParagraph"/>
              <w:numPr>
                <w:ilvl w:val="0"/>
                <w:numId w:val="17"/>
              </w:numPr>
              <w:autoSpaceDE w:val="0"/>
              <w:autoSpaceDN w:val="0"/>
              <w:adjustRightInd w:val="0"/>
              <w:ind w:left="196" w:hanging="196"/>
              <w:jc w:val="both"/>
              <w:rPr>
                <w:rFonts w:ascii="Arial Narrow" w:hAnsi="Arial Narrow" w:cs="NewsGothicBT-Light"/>
              </w:rPr>
            </w:pPr>
            <w:r w:rsidRPr="00100929">
              <w:rPr>
                <w:rFonts w:ascii="Arial Narrow" w:hAnsi="Arial Narrow" w:cs="NewsGothicBT-Light"/>
              </w:rPr>
              <w:lastRenderedPageBreak/>
              <w:t xml:space="preserve">Increased testing on </w:t>
            </w:r>
            <w:proofErr w:type="spellStart"/>
            <w:r w:rsidRPr="00100929">
              <w:rPr>
                <w:rFonts w:ascii="Arial Narrow" w:hAnsi="Arial Narrow" w:cs="NewsGothicBT-Light"/>
              </w:rPr>
              <w:t>judgement</w:t>
            </w:r>
            <w:proofErr w:type="spellEnd"/>
            <w:r w:rsidRPr="00100929">
              <w:rPr>
                <w:rFonts w:ascii="Arial Narrow" w:hAnsi="Arial Narrow" w:cs="NewsGothicBT-Light"/>
              </w:rPr>
              <w:t xml:space="preserve"> areas in financial statements e.g</w:t>
            </w:r>
            <w:r>
              <w:rPr>
                <w:rFonts w:ascii="Arial Narrow" w:hAnsi="Arial Narrow" w:cs="NewsGothicBT-Light"/>
              </w:rPr>
              <w:t>.</w:t>
            </w:r>
            <w:r w:rsidRPr="00100929">
              <w:rPr>
                <w:rFonts w:ascii="Arial Narrow" w:hAnsi="Arial Narrow" w:cs="NewsGothicBT-Light"/>
              </w:rPr>
              <w:t xml:space="preserve"> </w:t>
            </w:r>
            <w:r w:rsidRPr="00100929">
              <w:rPr>
                <w:rFonts w:ascii="Arial Narrow" w:hAnsi="Arial Narrow" w:cs="NewsGothicBT-Light"/>
              </w:rPr>
              <w:lastRenderedPageBreak/>
              <w:t>revenue recognition accounting policies and provisions.</w:t>
            </w:r>
          </w:p>
        </w:tc>
      </w:tr>
    </w:tbl>
    <w:p w:rsidR="00314811" w:rsidRPr="00100929" w:rsidRDefault="00314811" w:rsidP="00314811">
      <w:pPr>
        <w:autoSpaceDE w:val="0"/>
        <w:autoSpaceDN w:val="0"/>
        <w:adjustRightInd w:val="0"/>
        <w:jc w:val="both"/>
        <w:rPr>
          <w:rFonts w:ascii="Arial Narrow" w:hAnsi="Arial Narrow" w:cs="NewsGothicBT-Light"/>
          <w:b/>
        </w:rPr>
      </w:pPr>
    </w:p>
    <w:p w:rsidR="00247714" w:rsidRPr="000A1778" w:rsidRDefault="0091090E" w:rsidP="00247714">
      <w:pPr>
        <w:spacing w:line="360" w:lineRule="auto"/>
        <w:jc w:val="both"/>
        <w:rPr>
          <w:rFonts w:ascii="Arial Narrow" w:hAnsi="Arial Narrow" w:cs="Tahoma"/>
          <w:b/>
          <w:sz w:val="28"/>
          <w:szCs w:val="28"/>
        </w:rPr>
      </w:pPr>
      <w:r>
        <w:rPr>
          <w:rFonts w:ascii="Arial Narrow" w:hAnsi="Arial Narrow" w:cs="Tahoma"/>
          <w:b/>
          <w:sz w:val="28"/>
          <w:szCs w:val="28"/>
        </w:rPr>
        <w:t>3.</w:t>
      </w:r>
      <w:r w:rsidR="0068382D">
        <w:rPr>
          <w:rFonts w:ascii="Arial Narrow" w:hAnsi="Arial Narrow" w:cs="Tahoma"/>
          <w:b/>
          <w:sz w:val="28"/>
          <w:szCs w:val="28"/>
        </w:rPr>
        <w:t>6</w:t>
      </w:r>
      <w:r w:rsidR="00151C7B">
        <w:rPr>
          <w:rFonts w:ascii="Arial Narrow" w:hAnsi="Arial Narrow" w:cs="Tahoma"/>
          <w:b/>
          <w:sz w:val="28"/>
          <w:szCs w:val="28"/>
        </w:rPr>
        <w:t xml:space="preserve">    </w:t>
      </w:r>
      <w:r w:rsidR="00E63567">
        <w:rPr>
          <w:rFonts w:ascii="Arial Narrow" w:hAnsi="Arial Narrow" w:cs="Tahoma"/>
          <w:b/>
          <w:sz w:val="28"/>
          <w:szCs w:val="28"/>
        </w:rPr>
        <w:t>F</w:t>
      </w:r>
      <w:r w:rsidR="00247714" w:rsidRPr="000A1778">
        <w:rPr>
          <w:rFonts w:ascii="Arial Narrow" w:hAnsi="Arial Narrow" w:cs="Tahoma"/>
          <w:b/>
          <w:sz w:val="28"/>
          <w:szCs w:val="28"/>
        </w:rPr>
        <w:t>raud</w:t>
      </w:r>
      <w:r w:rsidR="0047180D">
        <w:rPr>
          <w:rFonts w:ascii="Arial Narrow" w:hAnsi="Arial Narrow" w:cs="Tahoma"/>
          <w:b/>
          <w:sz w:val="28"/>
          <w:szCs w:val="28"/>
        </w:rPr>
        <w:t xml:space="preserve">, </w:t>
      </w:r>
      <w:r w:rsidR="00247714" w:rsidRPr="000A1778">
        <w:rPr>
          <w:rFonts w:ascii="Arial Narrow" w:hAnsi="Arial Narrow" w:cs="Tahoma"/>
          <w:b/>
          <w:sz w:val="28"/>
          <w:szCs w:val="28"/>
        </w:rPr>
        <w:t xml:space="preserve">laws and regulations </w:t>
      </w:r>
    </w:p>
    <w:p w:rsidR="00247714" w:rsidRPr="00C31489" w:rsidRDefault="00E32EED" w:rsidP="00247714">
      <w:pPr>
        <w:spacing w:line="276" w:lineRule="auto"/>
        <w:jc w:val="both"/>
        <w:rPr>
          <w:rFonts w:ascii="Arial Narrow" w:hAnsi="Arial Narrow" w:cs="Tahoma"/>
          <w:b/>
          <w:color w:val="FF0000"/>
        </w:rPr>
      </w:pPr>
      <w:r>
        <w:rPr>
          <w:rFonts w:ascii="Arial Narrow" w:hAnsi="Arial Narrow" w:cs="Tahoma"/>
          <w:b/>
        </w:rPr>
        <w:t xml:space="preserve">Definition of </w:t>
      </w:r>
      <w:r w:rsidR="00247714">
        <w:rPr>
          <w:rFonts w:ascii="Arial Narrow" w:hAnsi="Arial Narrow" w:cs="Tahoma"/>
          <w:b/>
        </w:rPr>
        <w:t>f</w:t>
      </w:r>
      <w:r w:rsidR="00247714" w:rsidRPr="000A1778">
        <w:rPr>
          <w:rFonts w:ascii="Arial Narrow" w:hAnsi="Arial Narrow" w:cs="Tahoma"/>
          <w:b/>
        </w:rPr>
        <w:t>raud</w:t>
      </w:r>
      <w:r w:rsidR="00247714">
        <w:rPr>
          <w:rFonts w:ascii="Arial Narrow" w:hAnsi="Arial Narrow" w:cs="Tahoma"/>
          <w:b/>
        </w:rPr>
        <w:tab/>
      </w:r>
    </w:p>
    <w:p w:rsidR="00247714" w:rsidRDefault="00151C7B" w:rsidP="00247714">
      <w:pPr>
        <w:jc w:val="both"/>
        <w:rPr>
          <w:rFonts w:ascii="Arial Narrow" w:hAnsi="Arial Narrow" w:cs="Tahoma"/>
        </w:rPr>
      </w:pPr>
      <w:r w:rsidRPr="001C09D9">
        <w:rPr>
          <w:rFonts w:ascii="Arial Narrow" w:hAnsi="Arial Narrow" w:cs="NewsGothicBT-Light"/>
        </w:rPr>
        <w:t xml:space="preserve">ISA 240 </w:t>
      </w:r>
      <w:r w:rsidRPr="001C09D9">
        <w:rPr>
          <w:rFonts w:ascii="Arial Narrow" w:hAnsi="Arial Narrow" w:cs="NewsGothicBT-LightItalic"/>
          <w:i/>
          <w:iCs/>
        </w:rPr>
        <w:t>The Auditor’s Responsibilities Relating to Fraud in an</w:t>
      </w:r>
      <w:r>
        <w:rPr>
          <w:rFonts w:ascii="Arial Narrow" w:hAnsi="Arial Narrow" w:cs="NewsGothicBT-LightItalic"/>
          <w:i/>
          <w:iCs/>
        </w:rPr>
        <w:t xml:space="preserve"> </w:t>
      </w:r>
      <w:r w:rsidRPr="001C09D9">
        <w:rPr>
          <w:rFonts w:ascii="Arial Narrow" w:hAnsi="Arial Narrow" w:cs="NewsGothicBT-LightItalic"/>
          <w:i/>
          <w:iCs/>
        </w:rPr>
        <w:t xml:space="preserve">Audit of Financial Statements </w:t>
      </w:r>
      <w:r>
        <w:rPr>
          <w:rFonts w:ascii="Arial Narrow" w:hAnsi="Arial Narrow" w:cs="NewsGothicBT-LightItalic"/>
          <w:iCs/>
        </w:rPr>
        <w:t>defines f</w:t>
      </w:r>
      <w:r w:rsidR="00247714" w:rsidRPr="003D12AB">
        <w:rPr>
          <w:rFonts w:ascii="Arial Narrow" w:hAnsi="Arial Narrow" w:cs="Tahoma"/>
          <w:bCs/>
        </w:rPr>
        <w:t xml:space="preserve">raud is </w:t>
      </w:r>
      <w:r w:rsidR="00247714" w:rsidRPr="003D12AB">
        <w:rPr>
          <w:rFonts w:ascii="Arial Narrow" w:hAnsi="Arial Narrow" w:cs="Tahoma"/>
        </w:rPr>
        <w:t>an intentional act by one or more individuals among management, those charged with governance, employees, or third parties, involving the use of deception to obtain an unjust or illegal advantage.</w:t>
      </w:r>
    </w:p>
    <w:p w:rsidR="00A5650E" w:rsidRPr="003D12AB" w:rsidRDefault="00A5650E" w:rsidP="00247714">
      <w:pPr>
        <w:jc w:val="both"/>
        <w:rPr>
          <w:rFonts w:ascii="Arial Narrow" w:hAnsi="Arial Narrow" w:cs="Tahoma"/>
        </w:rPr>
      </w:pPr>
    </w:p>
    <w:p w:rsidR="00247714" w:rsidRPr="006A4308" w:rsidRDefault="00247714" w:rsidP="000A0A09">
      <w:pPr>
        <w:pStyle w:val="ListParagraph"/>
        <w:numPr>
          <w:ilvl w:val="0"/>
          <w:numId w:val="51"/>
        </w:numPr>
        <w:autoSpaceDE w:val="0"/>
        <w:autoSpaceDN w:val="0"/>
        <w:adjustRightInd w:val="0"/>
        <w:ind w:left="270" w:hanging="270"/>
        <w:jc w:val="both"/>
        <w:rPr>
          <w:rFonts w:ascii="Arial Narrow" w:hAnsi="Arial Narrow" w:cs="Trebuchet MS"/>
        </w:rPr>
      </w:pPr>
      <w:r w:rsidRPr="006A4308">
        <w:rPr>
          <w:rFonts w:ascii="Arial Narrow" w:hAnsi="Arial Narrow" w:cs="Trebuchet MS"/>
        </w:rPr>
        <w:t>Misstatements due to fraud are intentional whereas those due to error are unintentional.</w:t>
      </w:r>
    </w:p>
    <w:p w:rsidR="00E32EED" w:rsidRPr="006A4308" w:rsidRDefault="00E32EED" w:rsidP="000A0A09">
      <w:pPr>
        <w:pStyle w:val="ListParagraph"/>
        <w:numPr>
          <w:ilvl w:val="0"/>
          <w:numId w:val="51"/>
        </w:numPr>
        <w:autoSpaceDE w:val="0"/>
        <w:autoSpaceDN w:val="0"/>
        <w:adjustRightInd w:val="0"/>
        <w:ind w:left="270" w:hanging="270"/>
        <w:jc w:val="both"/>
        <w:rPr>
          <w:rFonts w:ascii="Arial Narrow" w:hAnsi="Arial Narrow" w:cs="Trebuchet MS"/>
        </w:rPr>
      </w:pPr>
      <w:r w:rsidRPr="006A4308">
        <w:rPr>
          <w:rFonts w:ascii="Arial Narrow" w:hAnsi="Arial Narrow" w:cs="Trebuchet MS"/>
        </w:rPr>
        <w:t xml:space="preserve">An auditor is </w:t>
      </w:r>
      <w:r>
        <w:rPr>
          <w:rFonts w:ascii="Arial Narrow" w:hAnsi="Arial Narrow" w:cs="Trebuchet MS"/>
        </w:rPr>
        <w:t>mainly</w:t>
      </w:r>
      <w:r w:rsidRPr="006A4308">
        <w:rPr>
          <w:rFonts w:ascii="Arial Narrow" w:hAnsi="Arial Narrow" w:cs="Trebuchet MS"/>
        </w:rPr>
        <w:t xml:space="preserve"> concerned with fraud that causes material misstatement</w:t>
      </w:r>
      <w:r>
        <w:rPr>
          <w:rFonts w:ascii="Arial Narrow" w:hAnsi="Arial Narrow" w:cs="Trebuchet MS"/>
        </w:rPr>
        <w:t>s</w:t>
      </w:r>
      <w:r w:rsidRPr="006A4308">
        <w:rPr>
          <w:rFonts w:ascii="Arial Narrow" w:hAnsi="Arial Narrow" w:cs="Trebuchet MS"/>
        </w:rPr>
        <w:t xml:space="preserve"> in financial statements. </w:t>
      </w:r>
    </w:p>
    <w:p w:rsidR="00E32EED" w:rsidRDefault="00A5650E" w:rsidP="000A0A09">
      <w:pPr>
        <w:pStyle w:val="ListParagraph"/>
        <w:numPr>
          <w:ilvl w:val="0"/>
          <w:numId w:val="51"/>
        </w:numPr>
        <w:autoSpaceDE w:val="0"/>
        <w:autoSpaceDN w:val="0"/>
        <w:adjustRightInd w:val="0"/>
        <w:ind w:left="270" w:hanging="270"/>
        <w:jc w:val="both"/>
        <w:rPr>
          <w:rFonts w:ascii="Arial Narrow" w:hAnsi="Arial Narrow" w:cs="Trebuchet MS"/>
        </w:rPr>
      </w:pPr>
      <w:r>
        <w:rPr>
          <w:rFonts w:ascii="Arial Narrow" w:hAnsi="Arial Narrow" w:cs="Trebuchet MS"/>
        </w:rPr>
        <w:t xml:space="preserve">There is </w:t>
      </w:r>
      <w:r w:rsidR="00E32EED" w:rsidRPr="00E32EED">
        <w:rPr>
          <w:rFonts w:ascii="Arial Narrow" w:hAnsi="Arial Narrow" w:cs="Trebuchet MS"/>
        </w:rPr>
        <w:t xml:space="preserve">management fraud </w:t>
      </w:r>
      <w:r>
        <w:rPr>
          <w:rFonts w:ascii="Arial Narrow" w:hAnsi="Arial Narrow" w:cs="Trebuchet MS"/>
        </w:rPr>
        <w:t xml:space="preserve">(involving management) and </w:t>
      </w:r>
      <w:r w:rsidRPr="00E32EED">
        <w:rPr>
          <w:rFonts w:ascii="Arial Narrow" w:hAnsi="Arial Narrow" w:cs="Trebuchet MS"/>
        </w:rPr>
        <w:t xml:space="preserve">employee fraud </w:t>
      </w:r>
      <w:r>
        <w:rPr>
          <w:rFonts w:ascii="Arial Narrow" w:hAnsi="Arial Narrow" w:cs="Trebuchet MS"/>
        </w:rPr>
        <w:t>(</w:t>
      </w:r>
      <w:r w:rsidR="00E32EED" w:rsidRPr="00E32EED">
        <w:rPr>
          <w:rFonts w:ascii="Arial Narrow" w:hAnsi="Arial Narrow" w:cs="Trebuchet MS"/>
        </w:rPr>
        <w:t>involving only employees</w:t>
      </w:r>
      <w:r>
        <w:rPr>
          <w:rFonts w:ascii="Arial Narrow" w:hAnsi="Arial Narrow" w:cs="Trebuchet MS"/>
        </w:rPr>
        <w:t>)</w:t>
      </w:r>
      <w:r w:rsidR="00E32EED" w:rsidRPr="00E32EED">
        <w:rPr>
          <w:rFonts w:ascii="Arial Narrow" w:hAnsi="Arial Narrow" w:cs="Trebuchet MS"/>
        </w:rPr>
        <w:t>.</w:t>
      </w:r>
    </w:p>
    <w:p w:rsidR="00A5650E" w:rsidRDefault="00A5650E" w:rsidP="00247714">
      <w:pPr>
        <w:autoSpaceDE w:val="0"/>
        <w:autoSpaceDN w:val="0"/>
        <w:adjustRightInd w:val="0"/>
        <w:spacing w:line="276" w:lineRule="auto"/>
        <w:jc w:val="both"/>
        <w:rPr>
          <w:rFonts w:ascii="Arial Narrow" w:hAnsi="Arial Narrow"/>
          <w:b/>
        </w:rPr>
      </w:pPr>
    </w:p>
    <w:p w:rsidR="00247714" w:rsidRPr="001C2B87" w:rsidRDefault="003C5EA0" w:rsidP="00247714">
      <w:pPr>
        <w:autoSpaceDE w:val="0"/>
        <w:autoSpaceDN w:val="0"/>
        <w:adjustRightInd w:val="0"/>
        <w:spacing w:line="276" w:lineRule="auto"/>
        <w:jc w:val="both"/>
        <w:rPr>
          <w:rFonts w:ascii="Arial Narrow" w:hAnsi="Arial Narrow" w:cs="Trebuchet MS"/>
          <w:b/>
          <w:bCs/>
        </w:rPr>
      </w:pPr>
      <w:r w:rsidRPr="003C5EA0">
        <w:rPr>
          <w:rFonts w:ascii="Arial Narrow" w:hAnsi="Arial Narrow"/>
          <w:b/>
        </w:rPr>
        <w:t xml:space="preserve">Types of fraud </w:t>
      </w:r>
      <w:r w:rsidR="0047180D">
        <w:rPr>
          <w:rFonts w:ascii="Arial Narrow" w:hAnsi="Arial Narrow"/>
          <w:b/>
        </w:rPr>
        <w:t xml:space="preserve">that may </w:t>
      </w:r>
      <w:r w:rsidRPr="003C5EA0">
        <w:rPr>
          <w:rFonts w:ascii="Arial Narrow" w:hAnsi="Arial Narrow"/>
          <w:b/>
        </w:rPr>
        <w:t>caus</w:t>
      </w:r>
      <w:r w:rsidR="0047180D">
        <w:rPr>
          <w:rFonts w:ascii="Arial Narrow" w:hAnsi="Arial Narrow"/>
          <w:b/>
        </w:rPr>
        <w:t>e</w:t>
      </w:r>
      <w:r w:rsidRPr="003C5EA0">
        <w:rPr>
          <w:rFonts w:ascii="Arial Narrow" w:hAnsi="Arial Narrow"/>
          <w:b/>
        </w:rPr>
        <w:t xml:space="preserve"> material misstatement in financial statements</w:t>
      </w:r>
    </w:p>
    <w:p w:rsidR="003C5EA0" w:rsidRPr="003C5EA0" w:rsidRDefault="00247714" w:rsidP="000A0A09">
      <w:pPr>
        <w:pStyle w:val="ListParagraph"/>
        <w:numPr>
          <w:ilvl w:val="0"/>
          <w:numId w:val="52"/>
        </w:numPr>
        <w:autoSpaceDE w:val="0"/>
        <w:autoSpaceDN w:val="0"/>
        <w:adjustRightInd w:val="0"/>
        <w:ind w:left="270" w:hanging="270"/>
        <w:jc w:val="both"/>
        <w:rPr>
          <w:rFonts w:ascii="Arial Narrow" w:hAnsi="Arial Narrow" w:cs="Trebuchet MS"/>
        </w:rPr>
      </w:pPr>
      <w:r w:rsidRPr="00A531F2">
        <w:rPr>
          <w:rFonts w:ascii="Arial Narrow" w:hAnsi="Arial Narrow" w:cs="Trebuchet MS"/>
          <w:b/>
        </w:rPr>
        <w:t>Fraudulent financial reporting</w:t>
      </w:r>
    </w:p>
    <w:p w:rsidR="003C5EA0" w:rsidRDefault="003C5EA0" w:rsidP="003C5EA0">
      <w:pPr>
        <w:pStyle w:val="ListParagraph"/>
        <w:autoSpaceDE w:val="0"/>
        <w:autoSpaceDN w:val="0"/>
        <w:adjustRightInd w:val="0"/>
        <w:ind w:left="270"/>
        <w:jc w:val="both"/>
        <w:rPr>
          <w:rFonts w:ascii="Arial Narrow" w:hAnsi="Arial Narrow"/>
        </w:rPr>
      </w:pPr>
      <w:r>
        <w:rPr>
          <w:rFonts w:ascii="Arial Narrow" w:hAnsi="Arial Narrow"/>
        </w:rPr>
        <w:t>I</w:t>
      </w:r>
      <w:r w:rsidRPr="003C5EA0">
        <w:rPr>
          <w:rFonts w:ascii="Arial Narrow" w:hAnsi="Arial Narrow"/>
        </w:rPr>
        <w:t>nvolves intentional misstatements, including omissions of amounts or disclosures in financial statements, to deceive financial statement users</w:t>
      </w:r>
      <w:r>
        <w:rPr>
          <w:rFonts w:ascii="Arial Narrow" w:hAnsi="Arial Narrow"/>
        </w:rPr>
        <w:t>.</w:t>
      </w:r>
    </w:p>
    <w:p w:rsidR="0047180D" w:rsidRDefault="0047180D" w:rsidP="003C5EA0">
      <w:pPr>
        <w:pStyle w:val="ListParagraph"/>
        <w:autoSpaceDE w:val="0"/>
        <w:autoSpaceDN w:val="0"/>
        <w:adjustRightInd w:val="0"/>
        <w:ind w:left="270"/>
        <w:jc w:val="both"/>
        <w:rPr>
          <w:rFonts w:ascii="Arial Narrow" w:hAnsi="Arial Narrow"/>
        </w:rPr>
      </w:pPr>
    </w:p>
    <w:p w:rsidR="003C5EA0" w:rsidRDefault="0047180D" w:rsidP="003C5EA0">
      <w:pPr>
        <w:pStyle w:val="ListParagraph"/>
        <w:autoSpaceDE w:val="0"/>
        <w:autoSpaceDN w:val="0"/>
        <w:adjustRightInd w:val="0"/>
        <w:ind w:left="270"/>
        <w:jc w:val="both"/>
        <w:rPr>
          <w:rFonts w:ascii="Arial Narrow" w:hAnsi="Arial Narrow"/>
        </w:rPr>
      </w:pPr>
      <w:r>
        <w:rPr>
          <w:rFonts w:ascii="Arial Narrow" w:hAnsi="Arial Narrow"/>
        </w:rPr>
        <w:t xml:space="preserve">This may </w:t>
      </w:r>
      <w:r w:rsidR="00AE540B">
        <w:rPr>
          <w:rFonts w:ascii="Arial Narrow" w:hAnsi="Arial Narrow"/>
        </w:rPr>
        <w:t>i</w:t>
      </w:r>
      <w:r w:rsidR="003C5EA0" w:rsidRPr="003C5EA0">
        <w:rPr>
          <w:rFonts w:ascii="Arial Narrow" w:hAnsi="Arial Narrow"/>
        </w:rPr>
        <w:t>nclude:</w:t>
      </w:r>
    </w:p>
    <w:p w:rsidR="003C5EA0" w:rsidRDefault="003C5EA0" w:rsidP="000A0A09">
      <w:pPr>
        <w:pStyle w:val="ListParagraph"/>
        <w:numPr>
          <w:ilvl w:val="0"/>
          <w:numId w:val="76"/>
        </w:numPr>
        <w:autoSpaceDE w:val="0"/>
        <w:autoSpaceDN w:val="0"/>
        <w:adjustRightInd w:val="0"/>
        <w:ind w:left="450" w:hanging="180"/>
        <w:jc w:val="both"/>
        <w:rPr>
          <w:rFonts w:ascii="Arial Narrow" w:hAnsi="Arial Narrow"/>
        </w:rPr>
      </w:pPr>
      <w:r w:rsidRPr="003C5EA0">
        <w:rPr>
          <w:rFonts w:ascii="Arial Narrow" w:hAnsi="Arial Narrow"/>
        </w:rPr>
        <w:t>Manipulation, falsification or alteration of accounting records/supporting documents</w:t>
      </w:r>
    </w:p>
    <w:p w:rsidR="003C5EA0" w:rsidRDefault="003C5EA0" w:rsidP="000A0A09">
      <w:pPr>
        <w:pStyle w:val="ListParagraph"/>
        <w:numPr>
          <w:ilvl w:val="0"/>
          <w:numId w:val="76"/>
        </w:numPr>
        <w:autoSpaceDE w:val="0"/>
        <w:autoSpaceDN w:val="0"/>
        <w:adjustRightInd w:val="0"/>
        <w:ind w:left="450" w:hanging="180"/>
        <w:jc w:val="both"/>
        <w:rPr>
          <w:rFonts w:ascii="Arial Narrow" w:hAnsi="Arial Narrow"/>
        </w:rPr>
      </w:pPr>
      <w:r w:rsidRPr="003C5EA0">
        <w:rPr>
          <w:rFonts w:ascii="Arial Narrow" w:hAnsi="Arial Narrow"/>
        </w:rPr>
        <w:t>Misrepresentation (or omission) of events or transactions in the financial statements</w:t>
      </w:r>
    </w:p>
    <w:p w:rsidR="003C5EA0" w:rsidRDefault="003C5EA0" w:rsidP="000A0A09">
      <w:pPr>
        <w:pStyle w:val="ListParagraph"/>
        <w:numPr>
          <w:ilvl w:val="0"/>
          <w:numId w:val="76"/>
        </w:numPr>
        <w:autoSpaceDE w:val="0"/>
        <w:autoSpaceDN w:val="0"/>
        <w:adjustRightInd w:val="0"/>
        <w:ind w:left="450" w:hanging="180"/>
        <w:jc w:val="both"/>
        <w:rPr>
          <w:rFonts w:ascii="Arial Narrow" w:hAnsi="Arial Narrow"/>
        </w:rPr>
      </w:pPr>
      <w:r w:rsidRPr="003C5EA0">
        <w:rPr>
          <w:rFonts w:ascii="Arial Narrow" w:hAnsi="Arial Narrow"/>
        </w:rPr>
        <w:t>Intentional misapplication of accounting principles</w:t>
      </w:r>
      <w:r>
        <w:rPr>
          <w:rFonts w:ascii="Arial Narrow" w:hAnsi="Arial Narrow"/>
        </w:rPr>
        <w:t>.</w:t>
      </w:r>
    </w:p>
    <w:p w:rsidR="0047180D" w:rsidRDefault="0047180D" w:rsidP="0047180D">
      <w:pPr>
        <w:pStyle w:val="ListParagraph"/>
        <w:autoSpaceDE w:val="0"/>
        <w:autoSpaceDN w:val="0"/>
        <w:adjustRightInd w:val="0"/>
        <w:ind w:left="450"/>
        <w:jc w:val="both"/>
        <w:rPr>
          <w:rFonts w:ascii="Arial Narrow" w:hAnsi="Arial Narrow"/>
        </w:rPr>
      </w:pPr>
    </w:p>
    <w:p w:rsidR="003C5EA0" w:rsidRPr="003C5EA0" w:rsidRDefault="003C5EA0" w:rsidP="003C5EA0">
      <w:pPr>
        <w:pStyle w:val="ListParagraph"/>
        <w:autoSpaceDE w:val="0"/>
        <w:autoSpaceDN w:val="0"/>
        <w:adjustRightInd w:val="0"/>
        <w:ind w:left="270"/>
        <w:jc w:val="both"/>
        <w:rPr>
          <w:rFonts w:ascii="Arial Narrow" w:hAnsi="Arial Narrow" w:cs="Trebuchet MS"/>
        </w:rPr>
      </w:pPr>
      <w:r w:rsidRPr="003C5EA0">
        <w:rPr>
          <w:rFonts w:ascii="Arial Narrow" w:hAnsi="Arial Narrow"/>
        </w:rPr>
        <w:t>Such fraud may be carried out by overriding controls</w:t>
      </w:r>
      <w:r>
        <w:rPr>
          <w:rFonts w:ascii="Arial Narrow" w:hAnsi="Arial Narrow"/>
        </w:rPr>
        <w:t xml:space="preserve">, </w:t>
      </w:r>
      <w:r w:rsidRPr="003C5EA0">
        <w:rPr>
          <w:rFonts w:ascii="Arial Narrow" w:hAnsi="Arial Narrow"/>
        </w:rPr>
        <w:t>for example</w:t>
      </w:r>
      <w:r>
        <w:rPr>
          <w:rFonts w:ascii="Arial Narrow" w:hAnsi="Arial Narrow"/>
        </w:rPr>
        <w:t>,</w:t>
      </w:r>
      <w:r w:rsidRPr="003C5EA0">
        <w:rPr>
          <w:rFonts w:ascii="Arial Narrow" w:hAnsi="Arial Narrow"/>
        </w:rPr>
        <w:t xml:space="preserve"> by recording fictitious journal entries and improperly adjusting assumptions or estimates used in financial reporting</w:t>
      </w:r>
    </w:p>
    <w:p w:rsidR="00E32EED" w:rsidRPr="003C5EA0" w:rsidRDefault="00E32EED" w:rsidP="003C5EA0">
      <w:pPr>
        <w:autoSpaceDE w:val="0"/>
        <w:autoSpaceDN w:val="0"/>
        <w:adjustRightInd w:val="0"/>
        <w:jc w:val="both"/>
        <w:rPr>
          <w:rFonts w:ascii="Arial Narrow" w:hAnsi="Arial Narrow" w:cs="Trebuchet MS"/>
        </w:rPr>
      </w:pPr>
    </w:p>
    <w:p w:rsidR="00CB0E43" w:rsidRPr="00CB0E43" w:rsidRDefault="00247714" w:rsidP="000A0A09">
      <w:pPr>
        <w:pStyle w:val="ListParagraph"/>
        <w:numPr>
          <w:ilvl w:val="0"/>
          <w:numId w:val="53"/>
        </w:numPr>
        <w:autoSpaceDE w:val="0"/>
        <w:autoSpaceDN w:val="0"/>
        <w:adjustRightInd w:val="0"/>
        <w:ind w:left="270" w:hanging="270"/>
        <w:jc w:val="both"/>
        <w:rPr>
          <w:rFonts w:ascii="Arial Narrow" w:hAnsi="Arial Narrow" w:cs="Trebuchet MS"/>
        </w:rPr>
      </w:pPr>
      <w:r w:rsidRPr="00A531F2">
        <w:rPr>
          <w:rFonts w:ascii="Arial Narrow" w:hAnsi="Arial Narrow" w:cs="Trebuchet MS"/>
          <w:b/>
        </w:rPr>
        <w:t>Misappropriation of assets</w:t>
      </w:r>
    </w:p>
    <w:p w:rsidR="002A6651" w:rsidRPr="00AE540B" w:rsidRDefault="00CB0E43" w:rsidP="00AE540B">
      <w:pPr>
        <w:pStyle w:val="ListParagraph"/>
        <w:autoSpaceDE w:val="0"/>
        <w:autoSpaceDN w:val="0"/>
        <w:adjustRightInd w:val="0"/>
        <w:ind w:left="270"/>
        <w:jc w:val="both"/>
        <w:rPr>
          <w:rFonts w:ascii="Arial Narrow" w:hAnsi="Arial Narrow"/>
        </w:rPr>
      </w:pPr>
      <w:r>
        <w:rPr>
          <w:rFonts w:ascii="Arial Narrow" w:hAnsi="Arial Narrow"/>
        </w:rPr>
        <w:t xml:space="preserve">Involves </w:t>
      </w:r>
      <w:r w:rsidRPr="00CB0E43">
        <w:rPr>
          <w:rFonts w:ascii="Arial Narrow" w:hAnsi="Arial Narrow"/>
        </w:rPr>
        <w:t xml:space="preserve">the theft of the entity's assets </w:t>
      </w:r>
      <w:r w:rsidR="00AE540B">
        <w:rPr>
          <w:rFonts w:ascii="Arial Narrow" w:hAnsi="Arial Narrow"/>
        </w:rPr>
        <w:t xml:space="preserve">(e.g. cash and inventory) and is often perpetuated by employees in relatively </w:t>
      </w:r>
      <w:r w:rsidRPr="00CB0E43">
        <w:rPr>
          <w:rFonts w:ascii="Arial Narrow" w:hAnsi="Arial Narrow"/>
        </w:rPr>
        <w:t>small and immaterial amounts</w:t>
      </w:r>
      <w:r w:rsidR="00AE540B">
        <w:rPr>
          <w:rFonts w:ascii="Arial Narrow" w:hAnsi="Arial Narrow"/>
        </w:rPr>
        <w:t>. I</w:t>
      </w:r>
      <w:r w:rsidRPr="00AE540B">
        <w:rPr>
          <w:rFonts w:ascii="Arial Narrow" w:hAnsi="Arial Narrow"/>
        </w:rPr>
        <w:t xml:space="preserve">t can </w:t>
      </w:r>
      <w:r w:rsidR="004408B5">
        <w:rPr>
          <w:rFonts w:ascii="Arial Narrow" w:hAnsi="Arial Narrow"/>
        </w:rPr>
        <w:t>also be carried out on a larger by</w:t>
      </w:r>
      <w:r w:rsidR="00AE540B">
        <w:rPr>
          <w:rFonts w:ascii="Arial Narrow" w:hAnsi="Arial Narrow"/>
        </w:rPr>
        <w:t xml:space="preserve"> management </w:t>
      </w:r>
      <w:r w:rsidRPr="00AE540B">
        <w:rPr>
          <w:rFonts w:ascii="Arial Narrow" w:hAnsi="Arial Narrow"/>
        </w:rPr>
        <w:t xml:space="preserve">who </w:t>
      </w:r>
      <w:r w:rsidR="00AE540B">
        <w:rPr>
          <w:rFonts w:ascii="Arial Narrow" w:hAnsi="Arial Narrow"/>
        </w:rPr>
        <w:t>may</w:t>
      </w:r>
      <w:r w:rsidRPr="00AE540B">
        <w:rPr>
          <w:rFonts w:ascii="Arial Narrow" w:hAnsi="Arial Narrow"/>
        </w:rPr>
        <w:t xml:space="preserve"> conceal the misappropriation</w:t>
      </w:r>
      <w:r w:rsidRPr="00AE540B">
        <w:rPr>
          <w:rFonts w:ascii="Arial Narrow" w:hAnsi="Arial Narrow" w:cs="Trebuchet MS"/>
        </w:rPr>
        <w:t xml:space="preserve"> </w:t>
      </w:r>
      <w:r w:rsidR="00AE540B">
        <w:rPr>
          <w:rFonts w:ascii="Arial Narrow" w:hAnsi="Arial Narrow" w:cs="Trebuchet MS"/>
        </w:rPr>
        <w:t>in ways that are difficult to detect.</w:t>
      </w:r>
      <w:r w:rsidRPr="00AE540B">
        <w:rPr>
          <w:rFonts w:ascii="Arial Narrow" w:hAnsi="Arial Narrow"/>
        </w:rPr>
        <w:t xml:space="preserve"> </w:t>
      </w:r>
    </w:p>
    <w:p w:rsidR="002A6651" w:rsidRDefault="002A6651" w:rsidP="00CB0E43">
      <w:pPr>
        <w:pStyle w:val="ListParagraph"/>
        <w:autoSpaceDE w:val="0"/>
        <w:autoSpaceDN w:val="0"/>
        <w:adjustRightInd w:val="0"/>
        <w:ind w:left="270"/>
        <w:jc w:val="both"/>
        <w:rPr>
          <w:rFonts w:ascii="Arial Narrow" w:hAnsi="Arial Narrow"/>
        </w:rPr>
      </w:pPr>
    </w:p>
    <w:p w:rsidR="00CB0E43" w:rsidRDefault="004408B5" w:rsidP="00CB0E43">
      <w:pPr>
        <w:pStyle w:val="ListParagraph"/>
        <w:autoSpaceDE w:val="0"/>
        <w:autoSpaceDN w:val="0"/>
        <w:adjustRightInd w:val="0"/>
        <w:ind w:left="270"/>
        <w:jc w:val="both"/>
        <w:rPr>
          <w:rFonts w:ascii="Arial Narrow" w:hAnsi="Arial Narrow"/>
        </w:rPr>
      </w:pPr>
      <w:r>
        <w:rPr>
          <w:rFonts w:ascii="Arial Narrow" w:hAnsi="Arial Narrow"/>
        </w:rPr>
        <w:t>It may i</w:t>
      </w:r>
      <w:r w:rsidR="002A6651">
        <w:rPr>
          <w:rFonts w:ascii="Arial Narrow" w:hAnsi="Arial Narrow"/>
        </w:rPr>
        <w:t>nclude:</w:t>
      </w:r>
    </w:p>
    <w:p w:rsidR="00CB0E43" w:rsidRDefault="00CB0E43" w:rsidP="000A0A09">
      <w:pPr>
        <w:pStyle w:val="ListParagraph"/>
        <w:numPr>
          <w:ilvl w:val="0"/>
          <w:numId w:val="77"/>
        </w:numPr>
        <w:autoSpaceDE w:val="0"/>
        <w:autoSpaceDN w:val="0"/>
        <w:adjustRightInd w:val="0"/>
        <w:ind w:left="450" w:hanging="180"/>
        <w:jc w:val="both"/>
        <w:rPr>
          <w:rFonts w:ascii="Arial Narrow" w:hAnsi="Arial Narrow"/>
        </w:rPr>
      </w:pPr>
      <w:r w:rsidRPr="00CB0E43">
        <w:rPr>
          <w:rFonts w:ascii="Arial Narrow" w:hAnsi="Arial Narrow"/>
        </w:rPr>
        <w:t>Embezzling receipts (for example, diverting them to private bank accounts)</w:t>
      </w:r>
    </w:p>
    <w:p w:rsidR="00CB0E43" w:rsidRDefault="00CB0E43" w:rsidP="000A0A09">
      <w:pPr>
        <w:pStyle w:val="ListParagraph"/>
        <w:numPr>
          <w:ilvl w:val="0"/>
          <w:numId w:val="77"/>
        </w:numPr>
        <w:autoSpaceDE w:val="0"/>
        <w:autoSpaceDN w:val="0"/>
        <w:adjustRightInd w:val="0"/>
        <w:ind w:left="450" w:hanging="180"/>
        <w:jc w:val="both"/>
        <w:rPr>
          <w:rFonts w:ascii="Arial Narrow" w:hAnsi="Arial Narrow"/>
        </w:rPr>
      </w:pPr>
      <w:r w:rsidRPr="00CB0E43">
        <w:rPr>
          <w:rFonts w:ascii="Arial Narrow" w:hAnsi="Arial Narrow"/>
        </w:rPr>
        <w:t>Stealing physical assets or intellectual property (inventory, selling data)</w:t>
      </w:r>
    </w:p>
    <w:p w:rsidR="00CB0E43" w:rsidRDefault="00CB0E43" w:rsidP="000A0A09">
      <w:pPr>
        <w:pStyle w:val="ListParagraph"/>
        <w:numPr>
          <w:ilvl w:val="0"/>
          <w:numId w:val="77"/>
        </w:numPr>
        <w:autoSpaceDE w:val="0"/>
        <w:autoSpaceDN w:val="0"/>
        <w:adjustRightInd w:val="0"/>
        <w:ind w:left="450" w:hanging="180"/>
        <w:jc w:val="both"/>
        <w:rPr>
          <w:rFonts w:ascii="Arial Narrow" w:hAnsi="Arial Narrow"/>
        </w:rPr>
      </w:pPr>
      <w:r w:rsidRPr="00CB0E43">
        <w:rPr>
          <w:rFonts w:ascii="Arial Narrow" w:hAnsi="Arial Narrow"/>
        </w:rPr>
        <w:t>Causing an entity to pay for goods not received (payments to fictitious vendors)</w:t>
      </w:r>
    </w:p>
    <w:p w:rsidR="00CB0E43" w:rsidRPr="00CB0E43" w:rsidRDefault="00CB0E43" w:rsidP="000A0A09">
      <w:pPr>
        <w:pStyle w:val="ListParagraph"/>
        <w:numPr>
          <w:ilvl w:val="0"/>
          <w:numId w:val="77"/>
        </w:numPr>
        <w:autoSpaceDE w:val="0"/>
        <w:autoSpaceDN w:val="0"/>
        <w:adjustRightInd w:val="0"/>
        <w:ind w:left="450" w:hanging="180"/>
        <w:jc w:val="both"/>
        <w:rPr>
          <w:rFonts w:ascii="Arial Narrow" w:hAnsi="Arial Narrow" w:cs="Trebuchet MS"/>
        </w:rPr>
      </w:pPr>
      <w:r w:rsidRPr="00CB0E43">
        <w:rPr>
          <w:rFonts w:ascii="Arial Narrow" w:hAnsi="Arial Narrow"/>
        </w:rPr>
        <w:t>Using assets for personal use</w:t>
      </w:r>
    </w:p>
    <w:p w:rsidR="00247714" w:rsidRPr="002A6651" w:rsidRDefault="00247714" w:rsidP="002A6651">
      <w:pPr>
        <w:pStyle w:val="ListParagraph"/>
        <w:autoSpaceDE w:val="0"/>
        <w:autoSpaceDN w:val="0"/>
        <w:adjustRightInd w:val="0"/>
        <w:ind w:left="270"/>
        <w:jc w:val="both"/>
        <w:rPr>
          <w:rFonts w:ascii="Arial Narrow" w:hAnsi="Arial Narrow" w:cs="Trebuchet MS"/>
        </w:rPr>
      </w:pPr>
    </w:p>
    <w:p w:rsidR="002A6651" w:rsidRPr="007D4B8B" w:rsidRDefault="002A6651" w:rsidP="00A5650E">
      <w:pPr>
        <w:pStyle w:val="Default"/>
        <w:spacing w:line="276" w:lineRule="auto"/>
        <w:rPr>
          <w:rFonts w:ascii="Arial Narrow" w:hAnsi="Arial Narrow"/>
          <w:b/>
          <w:bCs/>
          <w:color w:val="auto"/>
        </w:rPr>
      </w:pPr>
      <w:r w:rsidRPr="002A6651">
        <w:rPr>
          <w:rFonts w:ascii="Arial Narrow" w:hAnsi="Arial Narrow"/>
          <w:b/>
          <w:color w:val="auto"/>
        </w:rPr>
        <w:t>Fraud risk factors</w:t>
      </w:r>
      <w:r>
        <w:rPr>
          <w:rFonts w:ascii="Arial Narrow" w:hAnsi="Arial Narrow"/>
          <w:b/>
          <w:color w:val="auto"/>
        </w:rPr>
        <w:t xml:space="preserve"> </w:t>
      </w:r>
      <w:r w:rsidRPr="00100929">
        <w:rPr>
          <w:rFonts w:ascii="Arial Narrow" w:hAnsi="Arial Narrow"/>
          <w:bCs/>
          <w:color w:val="auto"/>
        </w:rPr>
        <w:t>(</w:t>
      </w:r>
      <w:r w:rsidRPr="00086EFF">
        <w:rPr>
          <w:rFonts w:ascii="Arial Narrow" w:hAnsi="Arial Narrow"/>
          <w:b/>
          <w:bCs/>
          <w:color w:val="auto"/>
        </w:rPr>
        <w:t>F</w:t>
      </w:r>
      <w:r w:rsidRPr="00382D21">
        <w:rPr>
          <w:rFonts w:ascii="Arial Narrow" w:hAnsi="Arial Narrow"/>
          <w:b/>
          <w:bCs/>
          <w:color w:val="auto"/>
        </w:rPr>
        <w:t>raud triangle</w:t>
      </w:r>
      <w:r w:rsidRPr="00100929">
        <w:rPr>
          <w:rFonts w:ascii="Arial Narrow" w:hAnsi="Arial Narrow"/>
          <w:bCs/>
          <w:color w:val="auto"/>
        </w:rPr>
        <w:t>)</w:t>
      </w:r>
    </w:p>
    <w:p w:rsidR="00E32EED" w:rsidRPr="002A6651" w:rsidRDefault="002A6651" w:rsidP="00247714">
      <w:pPr>
        <w:autoSpaceDE w:val="0"/>
        <w:autoSpaceDN w:val="0"/>
        <w:adjustRightInd w:val="0"/>
        <w:jc w:val="both"/>
        <w:rPr>
          <w:rFonts w:ascii="Arial Narrow" w:hAnsi="Arial Narrow" w:cs="Tahoma"/>
          <w:b/>
        </w:rPr>
      </w:pPr>
      <w:r>
        <w:rPr>
          <w:rFonts w:ascii="Arial Narrow" w:hAnsi="Arial Narrow"/>
        </w:rPr>
        <w:t>A</w:t>
      </w:r>
      <w:r w:rsidRPr="002A6651">
        <w:rPr>
          <w:rFonts w:ascii="Arial Narrow" w:hAnsi="Arial Narrow"/>
        </w:rPr>
        <w:t>re 'events or conditions that indicate an incentive or pressure to commit fraud or provide an opportunity to commit fraud'</w:t>
      </w:r>
      <w:r w:rsidR="00A5650E">
        <w:rPr>
          <w:rFonts w:ascii="Arial Narrow" w:hAnsi="Arial Narrow"/>
        </w:rPr>
        <w:t>. These are:</w:t>
      </w:r>
    </w:p>
    <w:p w:rsidR="00247714" w:rsidRDefault="00247714" w:rsidP="000A0A09">
      <w:pPr>
        <w:pStyle w:val="Default"/>
        <w:numPr>
          <w:ilvl w:val="0"/>
          <w:numId w:val="53"/>
        </w:numPr>
        <w:ind w:left="270" w:hanging="270"/>
        <w:rPr>
          <w:rFonts w:ascii="Arial Narrow" w:hAnsi="Arial Narrow" w:cs="Minion-Regular"/>
          <w:color w:val="auto"/>
        </w:rPr>
      </w:pPr>
      <w:r w:rsidRPr="00100929">
        <w:rPr>
          <w:rFonts w:ascii="Arial Narrow" w:hAnsi="Arial Narrow" w:cs="Minion-Italic"/>
          <w:b/>
          <w:iCs/>
          <w:color w:val="auto"/>
        </w:rPr>
        <w:t>Pressure</w:t>
      </w:r>
      <w:r w:rsidRPr="00100929">
        <w:rPr>
          <w:rFonts w:ascii="Arial Narrow" w:hAnsi="Arial Narrow" w:cs="Minion-Italic"/>
          <w:iCs/>
          <w:color w:val="auto"/>
        </w:rPr>
        <w:t xml:space="preserve"> or incentive on m</w:t>
      </w:r>
      <w:r w:rsidRPr="00100929">
        <w:rPr>
          <w:rFonts w:ascii="Arial Narrow" w:hAnsi="Arial Narrow" w:cs="Minion-Regular"/>
          <w:color w:val="auto"/>
        </w:rPr>
        <w:t xml:space="preserve">anagement </w:t>
      </w:r>
      <w:r w:rsidRPr="007D4B8B">
        <w:rPr>
          <w:rFonts w:ascii="Arial Narrow" w:hAnsi="Arial Narrow" w:cs="Myriad Pro"/>
        </w:rPr>
        <w:t xml:space="preserve">to meet performance targets </w:t>
      </w:r>
      <w:r w:rsidRPr="00100929">
        <w:rPr>
          <w:rFonts w:ascii="Arial Narrow" w:hAnsi="Arial Narrow" w:cs="Minion-Regular"/>
          <w:color w:val="auto"/>
        </w:rPr>
        <w:t>or other employees to commit fraud</w:t>
      </w:r>
      <w:r w:rsidRPr="00E36600">
        <w:rPr>
          <w:rFonts w:ascii="Arial Narrow" w:hAnsi="Arial Narrow" w:cs="Myriad Pro"/>
          <w:szCs w:val="22"/>
        </w:rPr>
        <w:t xml:space="preserve"> </w:t>
      </w:r>
      <w:r w:rsidRPr="00100929">
        <w:rPr>
          <w:rFonts w:ascii="Arial Narrow" w:hAnsi="Arial Narrow" w:cs="Myriad Pro"/>
          <w:szCs w:val="22"/>
        </w:rPr>
        <w:t>so as to pay personal debts etc</w:t>
      </w:r>
      <w:r w:rsidRPr="00100929">
        <w:rPr>
          <w:rFonts w:ascii="Arial Narrow" w:hAnsi="Arial Narrow" w:cs="Minion-Regular"/>
          <w:color w:val="auto"/>
        </w:rPr>
        <w:t xml:space="preserve">. </w:t>
      </w:r>
    </w:p>
    <w:tbl>
      <w:tblPr>
        <w:tblW w:w="9843" w:type="dxa"/>
        <w:tblBorders>
          <w:top w:val="nil"/>
          <w:left w:val="nil"/>
          <w:bottom w:val="nil"/>
          <w:right w:val="nil"/>
        </w:tblBorders>
        <w:tblLayout w:type="fixed"/>
        <w:tblLook w:val="0000" w:firstRow="0" w:lastRow="0" w:firstColumn="0" w:lastColumn="0" w:noHBand="0" w:noVBand="0"/>
      </w:tblPr>
      <w:tblGrid>
        <w:gridCol w:w="9843"/>
      </w:tblGrid>
      <w:tr w:rsidR="00247714" w:rsidRPr="00100929" w:rsidTr="0074105E">
        <w:trPr>
          <w:trHeight w:val="842"/>
        </w:trPr>
        <w:tc>
          <w:tcPr>
            <w:tcW w:w="9843" w:type="dxa"/>
          </w:tcPr>
          <w:p w:rsidR="00247714" w:rsidRPr="00343E2A" w:rsidRDefault="00247714" w:rsidP="000A0A09">
            <w:pPr>
              <w:pStyle w:val="ListParagraph"/>
              <w:numPr>
                <w:ilvl w:val="0"/>
                <w:numId w:val="49"/>
              </w:numPr>
              <w:autoSpaceDE w:val="0"/>
              <w:autoSpaceDN w:val="0"/>
              <w:adjustRightInd w:val="0"/>
              <w:spacing w:line="241" w:lineRule="atLeast"/>
              <w:ind w:left="270" w:hanging="270"/>
              <w:jc w:val="both"/>
              <w:rPr>
                <w:rFonts w:ascii="Arial Narrow" w:hAnsi="Arial Narrow" w:cs="Myriad Pro"/>
                <w:sz w:val="23"/>
                <w:szCs w:val="23"/>
              </w:rPr>
            </w:pPr>
            <w:r w:rsidRPr="00343E2A">
              <w:rPr>
                <w:rFonts w:ascii="Arial Narrow" w:hAnsi="Arial Narrow" w:cs="Minion-Italic"/>
                <w:b/>
                <w:iCs/>
              </w:rPr>
              <w:t>Opportunity</w:t>
            </w:r>
            <w:r w:rsidRPr="00343E2A">
              <w:rPr>
                <w:rFonts w:ascii="Arial Narrow" w:hAnsi="Arial Narrow" w:cs="Minion-Italic"/>
                <w:iCs/>
              </w:rPr>
              <w:t xml:space="preserve"> </w:t>
            </w:r>
            <w:r w:rsidRPr="00343E2A">
              <w:rPr>
                <w:rFonts w:ascii="Arial Narrow" w:hAnsi="Arial Narrow" w:cs="Minion-Regular"/>
              </w:rPr>
              <w:t xml:space="preserve">for management or employees to commit fraud like </w:t>
            </w:r>
            <w:r w:rsidRPr="00343E2A">
              <w:rPr>
                <w:rFonts w:ascii="Arial Narrow" w:hAnsi="Arial Narrow" w:cs="Myriad Pro"/>
                <w:bCs/>
                <w:sz w:val="23"/>
                <w:szCs w:val="23"/>
              </w:rPr>
              <w:t>l</w:t>
            </w:r>
            <w:r w:rsidRPr="00343E2A">
              <w:rPr>
                <w:rFonts w:ascii="Arial Narrow" w:hAnsi="Arial Narrow" w:cs="Myriad Pro"/>
                <w:sz w:val="23"/>
                <w:szCs w:val="23"/>
              </w:rPr>
              <w:t xml:space="preserve">arge amounts of cash, small assets with </w:t>
            </w:r>
            <w:r w:rsidRPr="00343E2A">
              <w:rPr>
                <w:rFonts w:ascii="Arial Narrow" w:hAnsi="Arial Narrow" w:cs="Trebuchet MS"/>
              </w:rPr>
              <w:t xml:space="preserve"> high value and in high demand </w:t>
            </w:r>
            <w:r w:rsidRPr="00343E2A">
              <w:rPr>
                <w:rFonts w:ascii="Arial Narrow" w:hAnsi="Arial Narrow" w:cs="Myriad Pro"/>
              </w:rPr>
              <w:t xml:space="preserve">like </w:t>
            </w:r>
            <w:proofErr w:type="spellStart"/>
            <w:r w:rsidRPr="00343E2A">
              <w:rPr>
                <w:rFonts w:ascii="Arial Narrow" w:hAnsi="Arial Narrow" w:cs="Myriad Pro"/>
              </w:rPr>
              <w:t>jewellery</w:t>
            </w:r>
            <w:proofErr w:type="spellEnd"/>
            <w:r w:rsidRPr="00343E2A">
              <w:rPr>
                <w:rFonts w:ascii="Arial Narrow" w:hAnsi="Arial Narrow" w:cs="Myriad Pro"/>
              </w:rPr>
              <w:t xml:space="preserve">, </w:t>
            </w:r>
            <w:r w:rsidRPr="00343E2A">
              <w:rPr>
                <w:rFonts w:ascii="Arial Narrow" w:hAnsi="Arial Narrow" w:cs="Minion-Regular"/>
              </w:rPr>
              <w:t>a weak board of directors or internal control and i</w:t>
            </w:r>
            <w:r w:rsidRPr="00343E2A">
              <w:rPr>
                <w:rFonts w:ascii="Arial Narrow" w:hAnsi="Arial Narrow" w:cs="Myriad Pro"/>
                <w:sz w:val="23"/>
                <w:szCs w:val="23"/>
              </w:rPr>
              <w:t xml:space="preserve">nadequate IT knowledge by management which enables employees to perpetrate fraud. </w:t>
            </w:r>
          </w:p>
        </w:tc>
      </w:tr>
    </w:tbl>
    <w:p w:rsidR="00247714" w:rsidRPr="007A37F7" w:rsidRDefault="00247714" w:rsidP="000A0A09">
      <w:pPr>
        <w:pStyle w:val="Default"/>
        <w:numPr>
          <w:ilvl w:val="0"/>
          <w:numId w:val="49"/>
        </w:numPr>
        <w:ind w:left="270" w:hanging="270"/>
        <w:rPr>
          <w:rFonts w:ascii="Arial Narrow" w:hAnsi="Arial Narrow"/>
          <w:b/>
          <w:bCs/>
          <w:color w:val="auto"/>
        </w:rPr>
      </w:pPr>
      <w:proofErr w:type="spellStart"/>
      <w:r w:rsidRPr="00100929">
        <w:rPr>
          <w:rFonts w:ascii="Arial Narrow" w:hAnsi="Arial Narrow" w:cs="Minion-Italic"/>
          <w:b/>
          <w:iCs/>
          <w:color w:val="auto"/>
        </w:rPr>
        <w:lastRenderedPageBreak/>
        <w:t>Rationalisation</w:t>
      </w:r>
      <w:proofErr w:type="spellEnd"/>
      <w:r w:rsidRPr="00100929">
        <w:rPr>
          <w:rFonts w:ascii="Arial Narrow" w:hAnsi="Arial Narrow" w:cs="Minion-Italic"/>
          <w:b/>
          <w:iCs/>
          <w:color w:val="auto"/>
        </w:rPr>
        <w:t xml:space="preserve"> </w:t>
      </w:r>
      <w:r w:rsidRPr="00100929">
        <w:rPr>
          <w:rFonts w:ascii="Arial Narrow" w:hAnsi="Arial Narrow" w:cs="Minion-Italic"/>
          <w:iCs/>
          <w:color w:val="auto"/>
        </w:rPr>
        <w:t xml:space="preserve">– this is the </w:t>
      </w:r>
      <w:r w:rsidRPr="00100929">
        <w:rPr>
          <w:rFonts w:ascii="Arial Narrow" w:hAnsi="Arial Narrow" w:cs="Minion-Regular"/>
          <w:color w:val="auto"/>
        </w:rPr>
        <w:t xml:space="preserve">attitude that </w:t>
      </w:r>
      <w:r>
        <w:rPr>
          <w:rFonts w:ascii="Arial Narrow" w:hAnsi="Arial Narrow" w:cs="Minion-Regular"/>
          <w:color w:val="auto"/>
        </w:rPr>
        <w:t>justifies fraud</w:t>
      </w:r>
      <w:r w:rsidRPr="00100929">
        <w:rPr>
          <w:rFonts w:ascii="Arial Narrow" w:hAnsi="Arial Narrow" w:cs="Minion-Regular"/>
          <w:color w:val="auto"/>
        </w:rPr>
        <w:t>, f</w:t>
      </w:r>
      <w:r w:rsidRPr="00100929">
        <w:rPr>
          <w:rFonts w:ascii="Arial Narrow" w:hAnsi="Arial Narrow"/>
          <w:color w:val="auto"/>
        </w:rPr>
        <w:t>or example, ‘I am only taking what I deserve’</w:t>
      </w:r>
      <w:r>
        <w:rPr>
          <w:rFonts w:ascii="Arial Narrow" w:hAnsi="Arial Narrow" w:cs="Minion-Regular"/>
          <w:color w:val="auto"/>
        </w:rPr>
        <w:t>.</w:t>
      </w:r>
    </w:p>
    <w:p w:rsidR="00247714" w:rsidRPr="00343E2A" w:rsidRDefault="00247714" w:rsidP="00247714">
      <w:pPr>
        <w:pStyle w:val="Default"/>
        <w:rPr>
          <w:rFonts w:ascii="Arial Narrow" w:hAnsi="Arial Narrow"/>
          <w:b/>
          <w:bCs/>
          <w:color w:val="auto"/>
        </w:rPr>
      </w:pPr>
    </w:p>
    <w:p w:rsidR="00247714" w:rsidRDefault="00247714" w:rsidP="00247714">
      <w:pPr>
        <w:pStyle w:val="Default"/>
        <w:spacing w:line="276" w:lineRule="auto"/>
        <w:rPr>
          <w:rFonts w:ascii="Arial Narrow" w:hAnsi="Arial Narrow"/>
          <w:b/>
          <w:bCs/>
          <w:color w:val="auto"/>
        </w:rPr>
      </w:pPr>
      <w:bookmarkStart w:id="2" w:name="_Hlk127779763"/>
      <w:r w:rsidRPr="00657350">
        <w:rPr>
          <w:rFonts w:ascii="Arial Narrow" w:hAnsi="Arial Narrow"/>
          <w:b/>
          <w:bCs/>
          <w:color w:val="auto"/>
        </w:rPr>
        <w:t>Responsibility for the prevention and detection of fraud</w:t>
      </w:r>
    </w:p>
    <w:bookmarkEnd w:id="2"/>
    <w:p w:rsidR="00247714" w:rsidRPr="00155871" w:rsidRDefault="00282F6B" w:rsidP="00155871">
      <w:pPr>
        <w:autoSpaceDE w:val="0"/>
        <w:autoSpaceDN w:val="0"/>
        <w:adjustRightInd w:val="0"/>
        <w:jc w:val="both"/>
        <w:rPr>
          <w:rFonts w:ascii="Arial Narrow" w:hAnsi="Arial Narrow" w:cs="Trebuchet MS"/>
        </w:rPr>
      </w:pPr>
      <w:r w:rsidRPr="00155871">
        <w:rPr>
          <w:rFonts w:ascii="Arial Narrow" w:hAnsi="Arial Narrow"/>
        </w:rPr>
        <w:t>Management and those charged with governance</w:t>
      </w:r>
      <w:r w:rsidRPr="00155871">
        <w:rPr>
          <w:rFonts w:ascii="Arial Narrow" w:hAnsi="Arial Narrow" w:cs="Trebuchet MS"/>
        </w:rPr>
        <w:t xml:space="preserve"> </w:t>
      </w:r>
      <w:r w:rsidRPr="00155871">
        <w:rPr>
          <w:rFonts w:ascii="Arial Narrow" w:hAnsi="Arial Narrow"/>
        </w:rPr>
        <w:t>are responsible for prevention and detection of fraud</w:t>
      </w:r>
      <w:r w:rsidRPr="00155871">
        <w:rPr>
          <w:rFonts w:ascii="Arial Narrow" w:hAnsi="Arial Narrow" w:cs="Trebuchet MS"/>
        </w:rPr>
        <w:t xml:space="preserve">. </w:t>
      </w:r>
      <w:r w:rsidR="0041275D" w:rsidRPr="00155871">
        <w:rPr>
          <w:rFonts w:ascii="Arial Narrow" w:hAnsi="Arial Narrow" w:cs="Trebuchet MS"/>
        </w:rPr>
        <w:t>They</w:t>
      </w:r>
      <w:r w:rsidRPr="00155871">
        <w:rPr>
          <w:rFonts w:ascii="Arial Narrow" w:hAnsi="Arial Narrow" w:cs="Trebuchet MS"/>
        </w:rPr>
        <w:t xml:space="preserve"> should</w:t>
      </w:r>
      <w:r w:rsidR="0041275D" w:rsidRPr="00155871">
        <w:rPr>
          <w:rFonts w:ascii="Arial Narrow" w:hAnsi="Arial Narrow" w:cs="Trebuchet MS"/>
        </w:rPr>
        <w:t>:</w:t>
      </w:r>
    </w:p>
    <w:p w:rsidR="0041275D" w:rsidRDefault="0041275D" w:rsidP="000A0A09">
      <w:pPr>
        <w:pStyle w:val="ListParagraph"/>
        <w:numPr>
          <w:ilvl w:val="0"/>
          <w:numId w:val="139"/>
        </w:numPr>
        <w:autoSpaceDE w:val="0"/>
        <w:autoSpaceDN w:val="0"/>
        <w:adjustRightInd w:val="0"/>
        <w:ind w:left="284" w:hanging="284"/>
        <w:jc w:val="both"/>
        <w:rPr>
          <w:rFonts w:ascii="Arial Narrow" w:hAnsi="Arial Narrow" w:cs="Trebuchet MS"/>
        </w:rPr>
      </w:pPr>
      <w:r>
        <w:rPr>
          <w:rFonts w:ascii="Arial Narrow" w:hAnsi="Arial Narrow" w:cs="Trebuchet MS"/>
        </w:rPr>
        <w:t>C</w:t>
      </w:r>
      <w:r w:rsidRPr="00197110">
        <w:rPr>
          <w:rFonts w:ascii="Arial Narrow" w:hAnsi="Arial Narrow" w:cs="Trebuchet MS"/>
        </w:rPr>
        <w:t>reat</w:t>
      </w:r>
      <w:r>
        <w:rPr>
          <w:rFonts w:ascii="Arial Narrow" w:hAnsi="Arial Narrow" w:cs="Trebuchet MS"/>
        </w:rPr>
        <w:t xml:space="preserve">e </w:t>
      </w:r>
      <w:r w:rsidRPr="00197110">
        <w:rPr>
          <w:rFonts w:ascii="Arial Narrow" w:hAnsi="Arial Narrow" w:cs="Trebuchet MS"/>
        </w:rPr>
        <w:t xml:space="preserve">a culture of honesty and ethical </w:t>
      </w:r>
      <w:proofErr w:type="spellStart"/>
      <w:r w:rsidRPr="00197110">
        <w:rPr>
          <w:rFonts w:ascii="Arial Narrow" w:hAnsi="Arial Narrow" w:cs="Trebuchet MS"/>
        </w:rPr>
        <w:t>behaviour</w:t>
      </w:r>
      <w:proofErr w:type="spellEnd"/>
      <w:r w:rsidRPr="00197110">
        <w:rPr>
          <w:rFonts w:ascii="Arial Narrow" w:hAnsi="Arial Narrow" w:cs="Trebuchet MS"/>
        </w:rPr>
        <w:t>.</w:t>
      </w:r>
    </w:p>
    <w:p w:rsidR="004408B5" w:rsidRPr="004408B5" w:rsidRDefault="004408B5" w:rsidP="000A0A09">
      <w:pPr>
        <w:pStyle w:val="ListParagraph"/>
        <w:numPr>
          <w:ilvl w:val="0"/>
          <w:numId w:val="139"/>
        </w:numPr>
        <w:autoSpaceDE w:val="0"/>
        <w:autoSpaceDN w:val="0"/>
        <w:adjustRightInd w:val="0"/>
        <w:ind w:left="284" w:hanging="284"/>
        <w:jc w:val="both"/>
        <w:rPr>
          <w:rFonts w:ascii="Arial Narrow" w:hAnsi="Arial Narrow"/>
        </w:rPr>
      </w:pPr>
      <w:r w:rsidRPr="004408B5">
        <w:rPr>
          <w:rFonts w:ascii="Arial Narrow" w:hAnsi="Arial Narrow"/>
        </w:rPr>
        <w:t>Implement a system of internal control to mitigate the risk of fraud.</w:t>
      </w:r>
    </w:p>
    <w:p w:rsidR="00CB2C06" w:rsidRPr="004408B5" w:rsidRDefault="0041275D" w:rsidP="004408B5">
      <w:pPr>
        <w:pStyle w:val="ListParagraph"/>
        <w:autoSpaceDE w:val="0"/>
        <w:autoSpaceDN w:val="0"/>
        <w:adjustRightInd w:val="0"/>
        <w:ind w:left="450"/>
        <w:jc w:val="both"/>
        <w:rPr>
          <w:rFonts w:ascii="Arial Narrow" w:hAnsi="Arial Narrow"/>
          <w:b/>
        </w:rPr>
      </w:pPr>
      <w:r>
        <w:t xml:space="preserve"> </w:t>
      </w:r>
    </w:p>
    <w:p w:rsidR="00D156E3" w:rsidRPr="005D476E" w:rsidRDefault="00282F6B" w:rsidP="005D476E">
      <w:pPr>
        <w:autoSpaceDE w:val="0"/>
        <w:autoSpaceDN w:val="0"/>
        <w:adjustRightInd w:val="0"/>
        <w:jc w:val="both"/>
        <w:rPr>
          <w:rFonts w:ascii="Arial Narrow" w:hAnsi="Arial Narrow"/>
        </w:rPr>
      </w:pPr>
      <w:r w:rsidRPr="005D476E">
        <w:rPr>
          <w:rFonts w:ascii="Arial Narrow" w:hAnsi="Arial Narrow" w:cs="NewsGothicBT-Light"/>
        </w:rPr>
        <w:t xml:space="preserve">ISA 240 </w:t>
      </w:r>
      <w:r w:rsidRPr="005D476E">
        <w:rPr>
          <w:rFonts w:ascii="Arial Narrow" w:hAnsi="Arial Narrow" w:cs="NewsGothicBT-LightItalic"/>
          <w:iCs/>
        </w:rPr>
        <w:t>requires an auditor to</w:t>
      </w:r>
      <w:r w:rsidRPr="005D476E">
        <w:rPr>
          <w:rFonts w:ascii="Arial Narrow" w:hAnsi="Arial Narrow" w:cs="NewsGothicBT-LightItalic"/>
          <w:i/>
          <w:iCs/>
        </w:rPr>
        <w:t xml:space="preserve"> </w:t>
      </w:r>
      <w:r w:rsidRPr="005D476E">
        <w:rPr>
          <w:rFonts w:ascii="Arial Narrow" w:hAnsi="Arial Narrow"/>
        </w:rPr>
        <w:t>obtain reasonable assurance that the financial statements are free from material misstatement, whether caused by fraud or error.</w:t>
      </w:r>
    </w:p>
    <w:p w:rsidR="00CB2C06" w:rsidRPr="00155871" w:rsidRDefault="00CB2C06" w:rsidP="00155871">
      <w:pPr>
        <w:autoSpaceDE w:val="0"/>
        <w:autoSpaceDN w:val="0"/>
        <w:adjustRightInd w:val="0"/>
        <w:jc w:val="both"/>
        <w:rPr>
          <w:rFonts w:ascii="Arial Narrow" w:hAnsi="Arial Narrow"/>
        </w:rPr>
      </w:pPr>
    </w:p>
    <w:p w:rsidR="00CA0D73" w:rsidRDefault="00282F6B" w:rsidP="000A0A09">
      <w:pPr>
        <w:pStyle w:val="ListParagraph"/>
        <w:numPr>
          <w:ilvl w:val="0"/>
          <w:numId w:val="140"/>
        </w:numPr>
        <w:autoSpaceDE w:val="0"/>
        <w:autoSpaceDN w:val="0"/>
        <w:adjustRightInd w:val="0"/>
        <w:ind w:left="284" w:hanging="284"/>
        <w:jc w:val="both"/>
        <w:rPr>
          <w:rFonts w:ascii="Arial Narrow" w:hAnsi="Arial Narrow"/>
        </w:rPr>
      </w:pPr>
      <w:r w:rsidRPr="00155871">
        <w:rPr>
          <w:rFonts w:ascii="Arial Narrow" w:hAnsi="Arial Narrow"/>
        </w:rPr>
        <w:t xml:space="preserve">The auditor is </w:t>
      </w:r>
      <w:r w:rsidR="00155871" w:rsidRPr="00155871">
        <w:rPr>
          <w:rFonts w:ascii="Arial Narrow" w:hAnsi="Arial Narrow"/>
        </w:rPr>
        <w:t xml:space="preserve">required to </w:t>
      </w:r>
      <w:r w:rsidR="00155871">
        <w:rPr>
          <w:rFonts w:ascii="Arial Narrow" w:hAnsi="Arial Narrow"/>
        </w:rPr>
        <w:t>m</w:t>
      </w:r>
      <w:r w:rsidRPr="00155871">
        <w:rPr>
          <w:rFonts w:ascii="Arial Narrow" w:hAnsi="Arial Narrow"/>
        </w:rPr>
        <w:t xml:space="preserve">aintain </w:t>
      </w:r>
      <w:r w:rsidRPr="00155871">
        <w:rPr>
          <w:rFonts w:ascii="Arial Narrow" w:hAnsi="Arial Narrow"/>
          <w:b/>
        </w:rPr>
        <w:t xml:space="preserve">professional </w:t>
      </w:r>
      <w:proofErr w:type="spellStart"/>
      <w:r w:rsidRPr="00155871">
        <w:rPr>
          <w:rFonts w:ascii="Arial Narrow" w:hAnsi="Arial Narrow"/>
          <w:b/>
        </w:rPr>
        <w:t>scepticism</w:t>
      </w:r>
      <w:proofErr w:type="spellEnd"/>
      <w:r w:rsidRPr="00155871">
        <w:rPr>
          <w:rFonts w:ascii="Arial Narrow" w:hAnsi="Arial Narrow"/>
        </w:rPr>
        <w:t xml:space="preserve"> throughout the audit</w:t>
      </w:r>
      <w:r w:rsidR="00D156E3" w:rsidRPr="00155871">
        <w:rPr>
          <w:rFonts w:ascii="Arial Narrow" w:hAnsi="Arial Narrow"/>
        </w:rPr>
        <w:t xml:space="preserve"> </w:t>
      </w:r>
      <w:r w:rsidR="00155871">
        <w:rPr>
          <w:rFonts w:ascii="Arial Narrow" w:hAnsi="Arial Narrow"/>
        </w:rPr>
        <w:t>considering the possibility of</w:t>
      </w:r>
      <w:r w:rsidR="00D156E3" w:rsidRPr="00155871">
        <w:rPr>
          <w:rFonts w:ascii="Arial Narrow" w:hAnsi="Arial Narrow"/>
        </w:rPr>
        <w:t xml:space="preserve"> </w:t>
      </w:r>
      <w:r w:rsidRPr="00155871">
        <w:rPr>
          <w:rFonts w:ascii="Arial Narrow" w:hAnsi="Arial Narrow"/>
        </w:rPr>
        <w:t xml:space="preserve">management override of controls and </w:t>
      </w:r>
      <w:r w:rsidR="00155871">
        <w:rPr>
          <w:rFonts w:ascii="Arial Narrow" w:hAnsi="Arial Narrow"/>
        </w:rPr>
        <w:t xml:space="preserve">recognizing that the </w:t>
      </w:r>
      <w:r w:rsidRPr="00155871">
        <w:rPr>
          <w:rFonts w:ascii="Arial Narrow" w:hAnsi="Arial Narrow"/>
        </w:rPr>
        <w:t xml:space="preserve">audit procedures </w:t>
      </w:r>
      <w:r w:rsidR="00155871">
        <w:rPr>
          <w:rFonts w:ascii="Arial Narrow" w:hAnsi="Arial Narrow"/>
        </w:rPr>
        <w:t>effective in for detecting errors may not be effective for detecting fraud</w:t>
      </w:r>
      <w:r w:rsidR="00D156E3" w:rsidRPr="00155871">
        <w:rPr>
          <w:rFonts w:ascii="Arial Narrow" w:hAnsi="Arial Narrow"/>
        </w:rPr>
        <w:t>.</w:t>
      </w:r>
    </w:p>
    <w:p w:rsidR="00155871" w:rsidRDefault="00155871" w:rsidP="005D476E">
      <w:pPr>
        <w:autoSpaceDE w:val="0"/>
        <w:autoSpaceDN w:val="0"/>
        <w:adjustRightInd w:val="0"/>
        <w:ind w:left="284" w:hanging="284"/>
        <w:jc w:val="both"/>
        <w:rPr>
          <w:rFonts w:ascii="Arial Narrow" w:hAnsi="Arial Narrow"/>
        </w:rPr>
      </w:pPr>
    </w:p>
    <w:p w:rsidR="00155871" w:rsidRPr="00155871" w:rsidRDefault="00155871" w:rsidP="000A0A09">
      <w:pPr>
        <w:pStyle w:val="ListParagraph"/>
        <w:numPr>
          <w:ilvl w:val="0"/>
          <w:numId w:val="140"/>
        </w:numPr>
        <w:autoSpaceDE w:val="0"/>
        <w:autoSpaceDN w:val="0"/>
        <w:adjustRightInd w:val="0"/>
        <w:ind w:left="284" w:hanging="284"/>
        <w:jc w:val="both"/>
        <w:rPr>
          <w:rFonts w:ascii="Arial Narrow" w:hAnsi="Arial Narrow"/>
        </w:rPr>
      </w:pPr>
      <w:r w:rsidRPr="00155871">
        <w:rPr>
          <w:rFonts w:ascii="Arial Narrow" w:hAnsi="Arial Narrow"/>
        </w:rPr>
        <w:t>Where the auditor’s risk assessment suggests there is a risk of material misstatement due to fraud, the risk should be treated as a significant risk.</w:t>
      </w:r>
    </w:p>
    <w:p w:rsidR="00155871" w:rsidRDefault="00155871" w:rsidP="00155871">
      <w:pPr>
        <w:autoSpaceDE w:val="0"/>
        <w:autoSpaceDN w:val="0"/>
        <w:adjustRightInd w:val="0"/>
        <w:jc w:val="both"/>
        <w:rPr>
          <w:rFonts w:ascii="Arial Narrow" w:hAnsi="Arial Narrow"/>
        </w:rPr>
      </w:pPr>
    </w:p>
    <w:p w:rsidR="00155871" w:rsidRPr="005D476E" w:rsidRDefault="00155871" w:rsidP="000A0A09">
      <w:pPr>
        <w:pStyle w:val="ListParagraph"/>
        <w:numPr>
          <w:ilvl w:val="0"/>
          <w:numId w:val="140"/>
        </w:numPr>
        <w:autoSpaceDE w:val="0"/>
        <w:autoSpaceDN w:val="0"/>
        <w:adjustRightInd w:val="0"/>
        <w:ind w:left="284" w:hanging="284"/>
        <w:jc w:val="both"/>
        <w:rPr>
          <w:rFonts w:ascii="Arial Narrow" w:hAnsi="Arial Narrow"/>
        </w:rPr>
      </w:pPr>
      <w:r w:rsidRPr="005D476E">
        <w:rPr>
          <w:rFonts w:ascii="Arial Narrow" w:hAnsi="Arial Narrow"/>
        </w:rPr>
        <w:t>In this event the auditor should:</w:t>
      </w:r>
    </w:p>
    <w:p w:rsidR="00155871" w:rsidRPr="005D476E" w:rsidRDefault="005D476E" w:rsidP="000A0A09">
      <w:pPr>
        <w:pStyle w:val="ListParagraph"/>
        <w:numPr>
          <w:ilvl w:val="0"/>
          <w:numId w:val="141"/>
        </w:numPr>
        <w:autoSpaceDE w:val="0"/>
        <w:autoSpaceDN w:val="0"/>
        <w:adjustRightInd w:val="0"/>
        <w:ind w:left="567" w:hanging="283"/>
        <w:jc w:val="both"/>
        <w:rPr>
          <w:rFonts w:ascii="Arial Narrow" w:hAnsi="Arial Narrow"/>
        </w:rPr>
      </w:pPr>
      <w:r w:rsidRPr="005D476E">
        <w:rPr>
          <w:rFonts w:ascii="Arial Narrow" w:hAnsi="Arial Narrow"/>
        </w:rPr>
        <w:t>Assign and supervise audit staff taking into account their knowledge, skill and ability.</w:t>
      </w:r>
    </w:p>
    <w:p w:rsidR="005D476E" w:rsidRPr="005D476E" w:rsidRDefault="005D476E" w:rsidP="000A0A09">
      <w:pPr>
        <w:pStyle w:val="ListParagraph"/>
        <w:numPr>
          <w:ilvl w:val="0"/>
          <w:numId w:val="141"/>
        </w:numPr>
        <w:autoSpaceDE w:val="0"/>
        <w:autoSpaceDN w:val="0"/>
        <w:adjustRightInd w:val="0"/>
        <w:ind w:left="567" w:hanging="283"/>
        <w:jc w:val="both"/>
        <w:rPr>
          <w:rFonts w:ascii="Arial Narrow" w:hAnsi="Arial Narrow"/>
        </w:rPr>
      </w:pPr>
      <w:r w:rsidRPr="005D476E">
        <w:rPr>
          <w:rFonts w:ascii="Arial Narrow" w:hAnsi="Arial Narrow"/>
        </w:rPr>
        <w:t>Evaluate whether the client’s accounting policies may indicate fraudulent financial reporting.</w:t>
      </w:r>
    </w:p>
    <w:p w:rsidR="005D476E" w:rsidRPr="005D476E" w:rsidRDefault="005D476E" w:rsidP="000A0A09">
      <w:pPr>
        <w:pStyle w:val="ListParagraph"/>
        <w:numPr>
          <w:ilvl w:val="0"/>
          <w:numId w:val="141"/>
        </w:numPr>
        <w:autoSpaceDE w:val="0"/>
        <w:autoSpaceDN w:val="0"/>
        <w:adjustRightInd w:val="0"/>
        <w:ind w:left="567" w:hanging="283"/>
        <w:jc w:val="both"/>
        <w:rPr>
          <w:rFonts w:ascii="Arial Narrow" w:hAnsi="Arial Narrow"/>
        </w:rPr>
      </w:pPr>
      <w:r w:rsidRPr="005D476E">
        <w:rPr>
          <w:rFonts w:ascii="Arial Narrow" w:hAnsi="Arial Narrow"/>
        </w:rPr>
        <w:t>Incorporate unpredictability in the selection of the nature, timing and extent of audit procedures.</w:t>
      </w:r>
    </w:p>
    <w:p w:rsidR="005D476E" w:rsidRDefault="005D476E" w:rsidP="00155871">
      <w:pPr>
        <w:autoSpaceDE w:val="0"/>
        <w:autoSpaceDN w:val="0"/>
        <w:adjustRightInd w:val="0"/>
        <w:jc w:val="both"/>
        <w:rPr>
          <w:rFonts w:ascii="Arial Narrow" w:hAnsi="Arial Narrow"/>
        </w:rPr>
      </w:pPr>
    </w:p>
    <w:p w:rsidR="005D476E" w:rsidRPr="005D476E" w:rsidRDefault="005D476E" w:rsidP="000A0A09">
      <w:pPr>
        <w:pStyle w:val="ListParagraph"/>
        <w:numPr>
          <w:ilvl w:val="0"/>
          <w:numId w:val="142"/>
        </w:numPr>
        <w:autoSpaceDE w:val="0"/>
        <w:autoSpaceDN w:val="0"/>
        <w:adjustRightInd w:val="0"/>
        <w:ind w:left="284" w:hanging="284"/>
        <w:jc w:val="both"/>
        <w:rPr>
          <w:rFonts w:ascii="Arial Narrow" w:hAnsi="Arial Narrow" w:cs="SwissCond"/>
        </w:rPr>
      </w:pPr>
      <w:r w:rsidRPr="005D476E">
        <w:rPr>
          <w:rFonts w:ascii="Arial Narrow" w:hAnsi="Arial Narrow" w:cs="SwissCond"/>
        </w:rPr>
        <w:t xml:space="preserve">There should be a </w:t>
      </w:r>
      <w:r w:rsidRPr="005D476E">
        <w:rPr>
          <w:rFonts w:ascii="Arial Narrow" w:hAnsi="Arial Narrow" w:cs="SwissCond,Bold"/>
          <w:b/>
          <w:bCs/>
        </w:rPr>
        <w:t xml:space="preserve">discussion </w:t>
      </w:r>
      <w:r w:rsidRPr="005D476E">
        <w:rPr>
          <w:rFonts w:ascii="Arial Narrow" w:hAnsi="Arial Narrow" w:cs="SwissCond"/>
        </w:rPr>
        <w:t>among team members that places particular emphasis on how and where</w:t>
      </w:r>
    </w:p>
    <w:p w:rsidR="005D476E" w:rsidRPr="005D476E" w:rsidRDefault="005D476E" w:rsidP="005D476E">
      <w:pPr>
        <w:pStyle w:val="ListParagraph"/>
        <w:autoSpaceDE w:val="0"/>
        <w:autoSpaceDN w:val="0"/>
        <w:adjustRightInd w:val="0"/>
        <w:ind w:left="284"/>
        <w:jc w:val="both"/>
        <w:rPr>
          <w:rFonts w:ascii="Arial Narrow" w:hAnsi="Arial Narrow"/>
        </w:rPr>
      </w:pPr>
      <w:proofErr w:type="gramStart"/>
      <w:r w:rsidRPr="005D476E">
        <w:rPr>
          <w:rFonts w:ascii="Arial Narrow" w:hAnsi="Arial Narrow" w:cs="SwissCond"/>
        </w:rPr>
        <w:t>the</w:t>
      </w:r>
      <w:proofErr w:type="gramEnd"/>
      <w:r w:rsidRPr="005D476E">
        <w:rPr>
          <w:rFonts w:ascii="Arial Narrow" w:hAnsi="Arial Narrow" w:cs="SwissCond"/>
        </w:rPr>
        <w:t xml:space="preserve"> financial statements may be susceptible to fraud.</w:t>
      </w:r>
    </w:p>
    <w:p w:rsidR="005D476E" w:rsidRDefault="005D476E" w:rsidP="00155871">
      <w:pPr>
        <w:autoSpaceDE w:val="0"/>
        <w:autoSpaceDN w:val="0"/>
        <w:adjustRightInd w:val="0"/>
        <w:jc w:val="both"/>
        <w:rPr>
          <w:rFonts w:ascii="Arial Narrow" w:hAnsi="Arial Narrow"/>
        </w:rPr>
      </w:pPr>
    </w:p>
    <w:p w:rsidR="00E64B69" w:rsidRPr="001B2B6C" w:rsidRDefault="00E64B69" w:rsidP="000A0A09">
      <w:pPr>
        <w:pStyle w:val="ListParagraph"/>
        <w:numPr>
          <w:ilvl w:val="0"/>
          <w:numId w:val="144"/>
        </w:numPr>
        <w:autoSpaceDE w:val="0"/>
        <w:autoSpaceDN w:val="0"/>
        <w:adjustRightInd w:val="0"/>
        <w:ind w:left="284" w:hanging="284"/>
        <w:jc w:val="both"/>
        <w:rPr>
          <w:rFonts w:ascii="Arial Narrow" w:hAnsi="Arial Narrow" w:cs="SwissCond"/>
        </w:rPr>
      </w:pPr>
      <w:r w:rsidRPr="001B2B6C">
        <w:rPr>
          <w:rFonts w:ascii="Arial Narrow" w:hAnsi="Arial Narrow" w:cs="SwissCond"/>
        </w:rPr>
        <w:t xml:space="preserve">If the auditor identifies fraud or receives information that a fraud may exist, the auditor </w:t>
      </w:r>
      <w:r w:rsidR="001B2B6C" w:rsidRPr="001B2B6C">
        <w:rPr>
          <w:rFonts w:ascii="Arial Narrow" w:hAnsi="Arial Narrow" w:cs="SwissCond"/>
        </w:rPr>
        <w:t>should</w:t>
      </w:r>
      <w:r w:rsidRPr="001B2B6C">
        <w:rPr>
          <w:rFonts w:ascii="Arial Narrow" w:hAnsi="Arial Narrow" w:cs="SwissCond"/>
        </w:rPr>
        <w:t xml:space="preserve"> report this on</w:t>
      </w:r>
    </w:p>
    <w:p w:rsidR="00E64B69" w:rsidRPr="001B2B6C" w:rsidRDefault="00E64B69" w:rsidP="001B2B6C">
      <w:pPr>
        <w:pStyle w:val="ListParagraph"/>
        <w:autoSpaceDE w:val="0"/>
        <w:autoSpaceDN w:val="0"/>
        <w:adjustRightInd w:val="0"/>
        <w:ind w:left="284"/>
        <w:jc w:val="both"/>
        <w:rPr>
          <w:rFonts w:ascii="Arial Narrow" w:hAnsi="Arial Narrow" w:cs="SwissCond"/>
        </w:rPr>
      </w:pPr>
      <w:proofErr w:type="gramStart"/>
      <w:r w:rsidRPr="001B2B6C">
        <w:rPr>
          <w:rFonts w:ascii="Arial Narrow" w:hAnsi="Arial Narrow" w:cs="SwissCond"/>
        </w:rPr>
        <w:t>a</w:t>
      </w:r>
      <w:proofErr w:type="gramEnd"/>
      <w:r w:rsidRPr="001B2B6C">
        <w:rPr>
          <w:rFonts w:ascii="Arial Narrow" w:hAnsi="Arial Narrow" w:cs="SwissCond"/>
        </w:rPr>
        <w:t xml:space="preserve"> </w:t>
      </w:r>
      <w:r w:rsidRPr="001B2B6C">
        <w:rPr>
          <w:rFonts w:ascii="Arial Narrow" w:hAnsi="Arial Narrow" w:cs="SwissCond,Bold"/>
          <w:b/>
          <w:bCs/>
        </w:rPr>
        <w:t xml:space="preserve">timely basis </w:t>
      </w:r>
      <w:r w:rsidRPr="001B2B6C">
        <w:rPr>
          <w:rFonts w:ascii="Arial Narrow" w:hAnsi="Arial Narrow" w:cs="SwissCond"/>
        </w:rPr>
        <w:t xml:space="preserve">to the </w:t>
      </w:r>
      <w:r w:rsidRPr="001B2B6C">
        <w:rPr>
          <w:rFonts w:ascii="Arial Narrow" w:hAnsi="Arial Narrow" w:cs="SwissCond,Bold"/>
          <w:b/>
          <w:bCs/>
        </w:rPr>
        <w:t>appropriate level of management</w:t>
      </w:r>
      <w:r w:rsidRPr="001B2B6C">
        <w:rPr>
          <w:rFonts w:ascii="Arial Narrow" w:hAnsi="Arial Narrow" w:cs="SwissCond"/>
        </w:rPr>
        <w:t>.</w:t>
      </w:r>
    </w:p>
    <w:p w:rsidR="00E64B69" w:rsidRPr="00E64B69" w:rsidRDefault="00E64B69" w:rsidP="001B2B6C">
      <w:pPr>
        <w:autoSpaceDE w:val="0"/>
        <w:autoSpaceDN w:val="0"/>
        <w:adjustRightInd w:val="0"/>
        <w:ind w:left="284" w:hanging="284"/>
        <w:jc w:val="both"/>
        <w:rPr>
          <w:rFonts w:ascii="Arial Narrow" w:hAnsi="Arial Narrow" w:cs="SwissCond"/>
        </w:rPr>
      </w:pPr>
    </w:p>
    <w:p w:rsidR="00E64B69" w:rsidRPr="001B2B6C" w:rsidRDefault="00E64B69" w:rsidP="000A0A09">
      <w:pPr>
        <w:pStyle w:val="ListParagraph"/>
        <w:numPr>
          <w:ilvl w:val="0"/>
          <w:numId w:val="144"/>
        </w:numPr>
        <w:autoSpaceDE w:val="0"/>
        <w:autoSpaceDN w:val="0"/>
        <w:adjustRightInd w:val="0"/>
        <w:ind w:left="284" w:hanging="284"/>
        <w:jc w:val="both"/>
        <w:rPr>
          <w:rFonts w:ascii="Arial Narrow" w:hAnsi="Arial Narrow" w:cs="SwissCond"/>
        </w:rPr>
      </w:pPr>
      <w:r w:rsidRPr="001B2B6C">
        <w:rPr>
          <w:rFonts w:ascii="Arial Narrow" w:hAnsi="Arial Narrow" w:cs="SwissCond"/>
        </w:rPr>
        <w:t xml:space="preserve">If the auditor identifies or suspects fraud involving management, employees with significant roles in internal control, and others where fraud could have a material effect on the financial statements, they should communicate this on a </w:t>
      </w:r>
      <w:r w:rsidRPr="001B2B6C">
        <w:rPr>
          <w:rFonts w:ascii="Arial Narrow" w:hAnsi="Arial Narrow" w:cs="SwissCond,Bold"/>
          <w:b/>
          <w:bCs/>
        </w:rPr>
        <w:t xml:space="preserve">timely basis </w:t>
      </w:r>
      <w:r w:rsidRPr="001B2B6C">
        <w:rPr>
          <w:rFonts w:ascii="Arial Narrow" w:hAnsi="Arial Narrow" w:cs="SwissCond"/>
        </w:rPr>
        <w:t xml:space="preserve">to </w:t>
      </w:r>
      <w:r w:rsidRPr="001B2B6C">
        <w:rPr>
          <w:rFonts w:ascii="Arial Narrow" w:hAnsi="Arial Narrow" w:cs="SwissCond,Bold"/>
          <w:b/>
          <w:bCs/>
        </w:rPr>
        <w:t>those charged with governance</w:t>
      </w:r>
      <w:r w:rsidRPr="001B2B6C">
        <w:rPr>
          <w:rFonts w:ascii="Arial Narrow" w:hAnsi="Arial Narrow" w:cs="SwissCond"/>
        </w:rPr>
        <w:t>.</w:t>
      </w:r>
    </w:p>
    <w:p w:rsidR="001B2B6C" w:rsidRPr="00E64B69" w:rsidRDefault="001B2B6C" w:rsidP="001B2B6C">
      <w:pPr>
        <w:autoSpaceDE w:val="0"/>
        <w:autoSpaceDN w:val="0"/>
        <w:adjustRightInd w:val="0"/>
        <w:ind w:left="284" w:hanging="284"/>
        <w:jc w:val="both"/>
        <w:rPr>
          <w:rFonts w:ascii="Arial Narrow" w:hAnsi="Arial Narrow" w:cs="SwissCond"/>
        </w:rPr>
      </w:pPr>
    </w:p>
    <w:p w:rsidR="00E64B69" w:rsidRPr="001B2B6C" w:rsidRDefault="00E64B69" w:rsidP="000A0A09">
      <w:pPr>
        <w:pStyle w:val="ListParagraph"/>
        <w:numPr>
          <w:ilvl w:val="0"/>
          <w:numId w:val="144"/>
        </w:numPr>
        <w:autoSpaceDE w:val="0"/>
        <w:autoSpaceDN w:val="0"/>
        <w:adjustRightInd w:val="0"/>
        <w:ind w:left="284" w:hanging="284"/>
        <w:jc w:val="both"/>
        <w:rPr>
          <w:rFonts w:ascii="Arial Narrow" w:hAnsi="Arial Narrow" w:cs="SwissCond,Bold"/>
          <w:b/>
          <w:bCs/>
        </w:rPr>
      </w:pPr>
      <w:r w:rsidRPr="001B2B6C">
        <w:rPr>
          <w:rFonts w:ascii="Arial Narrow" w:hAnsi="Arial Narrow" w:cs="SwissCond"/>
        </w:rPr>
        <w:t xml:space="preserve">The auditor also needs to consider whether there is a responsibility to report to the </w:t>
      </w:r>
      <w:r w:rsidRPr="001B2B6C">
        <w:rPr>
          <w:rFonts w:ascii="Arial Narrow" w:hAnsi="Arial Narrow" w:cs="SwissCond,Bold"/>
          <w:b/>
          <w:bCs/>
        </w:rPr>
        <w:t>regulatory or</w:t>
      </w:r>
      <w:r w:rsidR="001B2B6C" w:rsidRPr="001B2B6C">
        <w:rPr>
          <w:rFonts w:ascii="Arial Narrow" w:hAnsi="Arial Narrow" w:cs="SwissCond,Bold"/>
          <w:b/>
          <w:bCs/>
        </w:rPr>
        <w:t xml:space="preserve"> </w:t>
      </w:r>
      <w:r w:rsidRPr="001B2B6C">
        <w:rPr>
          <w:rFonts w:ascii="Arial Narrow" w:hAnsi="Arial Narrow" w:cs="SwissCond,Bold"/>
          <w:b/>
          <w:bCs/>
        </w:rPr>
        <w:t xml:space="preserve">enforcement authorities </w:t>
      </w:r>
      <w:r w:rsidRPr="001B2B6C">
        <w:rPr>
          <w:rFonts w:ascii="Arial Narrow" w:hAnsi="Arial Narrow" w:cs="SwissCond"/>
        </w:rPr>
        <w:t xml:space="preserve">– the auditor's professional duty of </w:t>
      </w:r>
      <w:r w:rsidRPr="001B2B6C">
        <w:rPr>
          <w:rFonts w:ascii="Arial Narrow" w:hAnsi="Arial Narrow" w:cs="SwissCond,Bold"/>
          <w:b/>
          <w:bCs/>
        </w:rPr>
        <w:t xml:space="preserve">confidentiality </w:t>
      </w:r>
      <w:r w:rsidRPr="001B2B6C">
        <w:rPr>
          <w:rFonts w:ascii="Arial Narrow" w:hAnsi="Arial Narrow" w:cs="SwissCond"/>
        </w:rPr>
        <w:t xml:space="preserve">may be </w:t>
      </w:r>
      <w:r w:rsidRPr="001B2B6C">
        <w:rPr>
          <w:rFonts w:ascii="Arial Narrow" w:hAnsi="Arial Narrow" w:cs="SwissCond,Bold"/>
          <w:b/>
          <w:bCs/>
        </w:rPr>
        <w:t xml:space="preserve">overridden </w:t>
      </w:r>
      <w:r w:rsidRPr="001B2B6C">
        <w:rPr>
          <w:rFonts w:ascii="Arial Narrow" w:hAnsi="Arial Narrow" w:cs="SwissCond"/>
        </w:rPr>
        <w:t xml:space="preserve">by </w:t>
      </w:r>
      <w:r w:rsidRPr="001B2B6C">
        <w:rPr>
          <w:rFonts w:ascii="Arial Narrow" w:hAnsi="Arial Narrow" w:cs="SwissCond,Bold"/>
          <w:b/>
          <w:bCs/>
        </w:rPr>
        <w:t>laws</w:t>
      </w:r>
    </w:p>
    <w:p w:rsidR="001B2B6C" w:rsidRPr="001B2B6C" w:rsidRDefault="00E64B69" w:rsidP="001B2B6C">
      <w:pPr>
        <w:pStyle w:val="ListParagraph"/>
        <w:autoSpaceDE w:val="0"/>
        <w:autoSpaceDN w:val="0"/>
        <w:adjustRightInd w:val="0"/>
        <w:ind w:left="284"/>
        <w:jc w:val="both"/>
        <w:rPr>
          <w:rFonts w:ascii="Arial Narrow" w:hAnsi="Arial Narrow" w:cs="SwissCond"/>
        </w:rPr>
      </w:pPr>
      <w:proofErr w:type="gramStart"/>
      <w:r w:rsidRPr="001B2B6C">
        <w:rPr>
          <w:rFonts w:ascii="Arial Narrow" w:hAnsi="Arial Narrow" w:cs="SwissCond,Bold"/>
          <w:b/>
          <w:bCs/>
        </w:rPr>
        <w:t>and</w:t>
      </w:r>
      <w:proofErr w:type="gramEnd"/>
      <w:r w:rsidRPr="001B2B6C">
        <w:rPr>
          <w:rFonts w:ascii="Arial Narrow" w:hAnsi="Arial Narrow" w:cs="SwissCond,Bold"/>
          <w:b/>
          <w:bCs/>
        </w:rPr>
        <w:t xml:space="preserve"> statutes</w:t>
      </w:r>
      <w:r w:rsidR="001B2B6C" w:rsidRPr="001B2B6C">
        <w:rPr>
          <w:rFonts w:ascii="Arial Narrow" w:hAnsi="Arial Narrow" w:cs="SwissCond,Bold"/>
          <w:b/>
          <w:bCs/>
        </w:rPr>
        <w:t>.</w:t>
      </w:r>
    </w:p>
    <w:p w:rsidR="001B2B6C" w:rsidRDefault="001B2B6C" w:rsidP="001B2B6C">
      <w:pPr>
        <w:autoSpaceDE w:val="0"/>
        <w:autoSpaceDN w:val="0"/>
        <w:adjustRightInd w:val="0"/>
        <w:jc w:val="both"/>
        <w:rPr>
          <w:rFonts w:ascii="Arial Narrow" w:hAnsi="Arial Narrow"/>
        </w:rPr>
      </w:pPr>
    </w:p>
    <w:p w:rsidR="001B2B6C" w:rsidRPr="00E64B69" w:rsidRDefault="001B2B6C" w:rsidP="001B2B6C">
      <w:pPr>
        <w:autoSpaceDE w:val="0"/>
        <w:autoSpaceDN w:val="0"/>
        <w:adjustRightInd w:val="0"/>
        <w:jc w:val="both"/>
        <w:rPr>
          <w:rFonts w:ascii="Arial Narrow" w:hAnsi="Arial Narrow" w:cs="SwissCond"/>
        </w:rPr>
      </w:pPr>
      <w:r w:rsidRPr="00E64B69">
        <w:rPr>
          <w:rFonts w:ascii="Arial Narrow" w:hAnsi="Arial Narrow" w:cs="SwissCond,Bold"/>
          <w:b/>
          <w:bCs/>
        </w:rPr>
        <w:t xml:space="preserve">Risk assessment procedures </w:t>
      </w:r>
      <w:r w:rsidRPr="00E64B69">
        <w:rPr>
          <w:rFonts w:ascii="Arial Narrow" w:hAnsi="Arial Narrow" w:cs="SwissCond"/>
        </w:rPr>
        <w:t>to obtain information in identifying the risks of material misstatement due to</w:t>
      </w:r>
    </w:p>
    <w:p w:rsidR="001B2B6C" w:rsidRPr="00E64B69" w:rsidRDefault="001B2B6C" w:rsidP="001B2B6C">
      <w:pPr>
        <w:autoSpaceDE w:val="0"/>
        <w:autoSpaceDN w:val="0"/>
        <w:adjustRightInd w:val="0"/>
        <w:jc w:val="both"/>
        <w:rPr>
          <w:rFonts w:ascii="Arial Narrow" w:hAnsi="Arial Narrow" w:cs="SwissCond"/>
        </w:rPr>
      </w:pPr>
      <w:proofErr w:type="gramStart"/>
      <w:r>
        <w:rPr>
          <w:rFonts w:ascii="Arial Narrow" w:hAnsi="Arial Narrow" w:cs="SwissCond"/>
        </w:rPr>
        <w:t>fraud</w:t>
      </w:r>
      <w:proofErr w:type="gramEnd"/>
      <w:r>
        <w:rPr>
          <w:rFonts w:ascii="Arial Narrow" w:hAnsi="Arial Narrow" w:cs="SwissCond"/>
        </w:rPr>
        <w:t xml:space="preserve"> </w:t>
      </w:r>
      <w:r w:rsidRPr="00E64B69">
        <w:rPr>
          <w:rFonts w:ascii="Arial Narrow" w:hAnsi="Arial Narrow" w:cs="SwissCond"/>
        </w:rPr>
        <w:t>include the following:</w:t>
      </w:r>
    </w:p>
    <w:p w:rsidR="001B2B6C" w:rsidRPr="00E64B69" w:rsidRDefault="001B2B6C" w:rsidP="001B2B6C">
      <w:pPr>
        <w:autoSpaceDE w:val="0"/>
        <w:autoSpaceDN w:val="0"/>
        <w:adjustRightInd w:val="0"/>
        <w:jc w:val="both"/>
        <w:rPr>
          <w:rFonts w:ascii="Arial Narrow" w:hAnsi="Arial Narrow" w:cs="SwissCond"/>
        </w:rPr>
      </w:pPr>
      <w:r w:rsidRPr="00E64B69">
        <w:rPr>
          <w:rFonts w:ascii="Arial Narrow" w:hAnsi="Arial Narrow" w:cs="SwissCond"/>
        </w:rPr>
        <w:t xml:space="preserve">a) </w:t>
      </w:r>
      <w:r w:rsidRPr="00E64B69">
        <w:rPr>
          <w:rFonts w:ascii="Arial Narrow" w:hAnsi="Arial Narrow" w:cs="SwissCond,Bold"/>
          <w:b/>
          <w:bCs/>
        </w:rPr>
        <w:t xml:space="preserve">Enquiries of management </w:t>
      </w:r>
      <w:r w:rsidRPr="00E64B69">
        <w:rPr>
          <w:rFonts w:ascii="Arial Narrow" w:hAnsi="Arial Narrow" w:cs="SwissCond"/>
        </w:rPr>
        <w:t>regarding:</w:t>
      </w:r>
    </w:p>
    <w:p w:rsidR="001B2B6C" w:rsidRPr="00E64B69" w:rsidRDefault="001B2B6C" w:rsidP="000A0A09">
      <w:pPr>
        <w:pStyle w:val="ListParagraph"/>
        <w:numPr>
          <w:ilvl w:val="0"/>
          <w:numId w:val="143"/>
        </w:numPr>
        <w:autoSpaceDE w:val="0"/>
        <w:autoSpaceDN w:val="0"/>
        <w:adjustRightInd w:val="0"/>
        <w:ind w:left="426" w:hanging="284"/>
        <w:jc w:val="both"/>
        <w:rPr>
          <w:rFonts w:ascii="Arial Narrow" w:hAnsi="Arial Narrow" w:cs="SwissCond"/>
        </w:rPr>
      </w:pPr>
      <w:r w:rsidRPr="00E64B69">
        <w:rPr>
          <w:rFonts w:ascii="Arial Narrow" w:hAnsi="Arial Narrow" w:cs="SwissCond,Bold"/>
          <w:b/>
          <w:bCs/>
        </w:rPr>
        <w:t xml:space="preserve">Management's assessment </w:t>
      </w:r>
      <w:r w:rsidRPr="00E64B69">
        <w:rPr>
          <w:rFonts w:ascii="Arial Narrow" w:hAnsi="Arial Narrow" w:cs="SwissCond"/>
        </w:rPr>
        <w:t>of the risk that the financial statements may be misstated due to fraud</w:t>
      </w:r>
    </w:p>
    <w:p w:rsidR="001B2B6C" w:rsidRPr="00E64B69" w:rsidRDefault="001B2B6C" w:rsidP="000A0A09">
      <w:pPr>
        <w:pStyle w:val="ListParagraph"/>
        <w:numPr>
          <w:ilvl w:val="0"/>
          <w:numId w:val="143"/>
        </w:numPr>
        <w:autoSpaceDE w:val="0"/>
        <w:autoSpaceDN w:val="0"/>
        <w:adjustRightInd w:val="0"/>
        <w:ind w:left="426" w:hanging="284"/>
        <w:jc w:val="both"/>
        <w:rPr>
          <w:rFonts w:ascii="Arial Narrow" w:hAnsi="Arial Narrow" w:cs="SwissCond"/>
        </w:rPr>
      </w:pPr>
      <w:r w:rsidRPr="00E64B69">
        <w:rPr>
          <w:rFonts w:ascii="Arial Narrow" w:hAnsi="Arial Narrow" w:cs="SwissCond,Bold"/>
          <w:b/>
          <w:bCs/>
        </w:rPr>
        <w:t xml:space="preserve">Management's process </w:t>
      </w:r>
      <w:r w:rsidRPr="00E64B69">
        <w:rPr>
          <w:rFonts w:ascii="Arial Narrow" w:hAnsi="Arial Narrow" w:cs="SwissCond"/>
        </w:rPr>
        <w:t>for identifying and responding to the risk of fraud</w:t>
      </w:r>
    </w:p>
    <w:p w:rsidR="001B2B6C" w:rsidRPr="00E64B69" w:rsidRDefault="001B2B6C" w:rsidP="000A0A09">
      <w:pPr>
        <w:pStyle w:val="ListParagraph"/>
        <w:numPr>
          <w:ilvl w:val="0"/>
          <w:numId w:val="143"/>
        </w:numPr>
        <w:autoSpaceDE w:val="0"/>
        <w:autoSpaceDN w:val="0"/>
        <w:adjustRightInd w:val="0"/>
        <w:ind w:left="426" w:hanging="284"/>
        <w:jc w:val="both"/>
        <w:rPr>
          <w:rFonts w:ascii="Arial Narrow" w:hAnsi="Arial Narrow" w:cs="SwissCond"/>
        </w:rPr>
      </w:pPr>
      <w:r w:rsidRPr="00E64B69">
        <w:rPr>
          <w:rFonts w:ascii="Arial Narrow" w:hAnsi="Arial Narrow" w:cs="SwissCond,Bold"/>
          <w:b/>
          <w:bCs/>
        </w:rPr>
        <w:t xml:space="preserve">Management's communication to those charged with governance </w:t>
      </w:r>
      <w:r w:rsidRPr="00E64B69">
        <w:rPr>
          <w:rFonts w:ascii="Arial Narrow" w:hAnsi="Arial Narrow" w:cs="SwissCond"/>
        </w:rPr>
        <w:t>in respect of its process for identifying and responding to the risk of fraud</w:t>
      </w:r>
    </w:p>
    <w:p w:rsidR="001B2B6C" w:rsidRPr="00E64B69" w:rsidRDefault="001B2B6C" w:rsidP="000A0A09">
      <w:pPr>
        <w:pStyle w:val="ListParagraph"/>
        <w:numPr>
          <w:ilvl w:val="0"/>
          <w:numId w:val="143"/>
        </w:numPr>
        <w:autoSpaceDE w:val="0"/>
        <w:autoSpaceDN w:val="0"/>
        <w:adjustRightInd w:val="0"/>
        <w:ind w:left="426" w:hanging="284"/>
        <w:jc w:val="both"/>
        <w:rPr>
          <w:rFonts w:ascii="Arial Narrow" w:hAnsi="Arial Narrow" w:cs="SwissCond"/>
        </w:rPr>
      </w:pPr>
      <w:r w:rsidRPr="00E64B69">
        <w:rPr>
          <w:rFonts w:ascii="Arial Narrow" w:hAnsi="Arial Narrow" w:cs="SwissCond,Bold"/>
          <w:b/>
          <w:bCs/>
        </w:rPr>
        <w:t xml:space="preserve">Management's communication to employees </w:t>
      </w:r>
      <w:r w:rsidRPr="00E64B69">
        <w:rPr>
          <w:rFonts w:ascii="Arial Narrow" w:hAnsi="Arial Narrow" w:cs="SwissCond"/>
        </w:rPr>
        <w:t xml:space="preserve">regarding its views on business practices and ethical </w:t>
      </w:r>
      <w:proofErr w:type="spellStart"/>
      <w:r w:rsidRPr="00E64B69">
        <w:rPr>
          <w:rFonts w:ascii="Arial Narrow" w:hAnsi="Arial Narrow" w:cs="SwissCond"/>
        </w:rPr>
        <w:t>behaviour</w:t>
      </w:r>
      <w:proofErr w:type="spellEnd"/>
    </w:p>
    <w:p w:rsidR="001B2B6C" w:rsidRPr="00E64B69" w:rsidRDefault="001B2B6C" w:rsidP="000A0A09">
      <w:pPr>
        <w:pStyle w:val="ListParagraph"/>
        <w:numPr>
          <w:ilvl w:val="0"/>
          <w:numId w:val="143"/>
        </w:numPr>
        <w:autoSpaceDE w:val="0"/>
        <w:autoSpaceDN w:val="0"/>
        <w:adjustRightInd w:val="0"/>
        <w:ind w:left="426" w:hanging="284"/>
        <w:jc w:val="both"/>
        <w:rPr>
          <w:rFonts w:ascii="Arial Narrow" w:hAnsi="Arial Narrow" w:cs="SwissCond"/>
        </w:rPr>
      </w:pPr>
      <w:r w:rsidRPr="00E64B69">
        <w:rPr>
          <w:rFonts w:ascii="Arial Narrow" w:hAnsi="Arial Narrow" w:cs="SwissCond,Bold"/>
          <w:b/>
          <w:bCs/>
        </w:rPr>
        <w:t xml:space="preserve">Knowledge </w:t>
      </w:r>
      <w:r w:rsidRPr="00E64B69">
        <w:rPr>
          <w:rFonts w:ascii="Arial Narrow" w:hAnsi="Arial Narrow" w:cs="SwissCond"/>
        </w:rPr>
        <w:t>of any actual, suspected or alleged fraud</w:t>
      </w:r>
    </w:p>
    <w:p w:rsidR="001B2B6C" w:rsidRDefault="001B2B6C" w:rsidP="001B2B6C">
      <w:pPr>
        <w:autoSpaceDE w:val="0"/>
        <w:autoSpaceDN w:val="0"/>
        <w:adjustRightInd w:val="0"/>
        <w:jc w:val="both"/>
        <w:rPr>
          <w:rFonts w:ascii="Arial Narrow" w:hAnsi="Arial Narrow" w:cs="SwissCond,Bold"/>
          <w:b/>
          <w:bCs/>
        </w:rPr>
      </w:pPr>
    </w:p>
    <w:p w:rsidR="001B2B6C" w:rsidRPr="00E64B69" w:rsidRDefault="001B2B6C" w:rsidP="001B2B6C">
      <w:pPr>
        <w:autoSpaceDE w:val="0"/>
        <w:autoSpaceDN w:val="0"/>
        <w:adjustRightInd w:val="0"/>
        <w:ind w:left="284" w:hanging="284"/>
        <w:jc w:val="both"/>
        <w:rPr>
          <w:rFonts w:ascii="Arial Narrow" w:hAnsi="Arial Narrow" w:cs="SwissCond"/>
        </w:rPr>
      </w:pPr>
      <w:r w:rsidRPr="00E64B69">
        <w:rPr>
          <w:rFonts w:ascii="Arial Narrow" w:hAnsi="Arial Narrow" w:cs="SwissCond,Bold"/>
          <w:bCs/>
        </w:rPr>
        <w:lastRenderedPageBreak/>
        <w:t>b)</w:t>
      </w:r>
      <w:r>
        <w:rPr>
          <w:rFonts w:ascii="Arial Narrow" w:hAnsi="Arial Narrow" w:cs="SwissCond,Bold"/>
          <w:b/>
          <w:bCs/>
        </w:rPr>
        <w:t xml:space="preserve"> </w:t>
      </w:r>
      <w:r w:rsidRPr="00E64B69">
        <w:rPr>
          <w:rFonts w:ascii="Arial Narrow" w:hAnsi="Arial Narrow" w:cs="SwissCond,Bold"/>
          <w:b/>
          <w:bCs/>
        </w:rPr>
        <w:t xml:space="preserve">Enquiries of internal audit </w:t>
      </w:r>
      <w:r w:rsidRPr="00E64B69">
        <w:rPr>
          <w:rFonts w:ascii="Arial Narrow" w:hAnsi="Arial Narrow" w:cs="SwissCond"/>
        </w:rPr>
        <w:t>for knowledge of any actual, suspected or alleged fraud, and its views</w:t>
      </w:r>
      <w:r>
        <w:rPr>
          <w:rFonts w:ascii="Arial Narrow" w:hAnsi="Arial Narrow" w:cs="SwissCond"/>
        </w:rPr>
        <w:t xml:space="preserve"> </w:t>
      </w:r>
      <w:r w:rsidRPr="00E64B69">
        <w:rPr>
          <w:rFonts w:ascii="Arial Narrow" w:hAnsi="Arial Narrow" w:cs="SwissCond"/>
        </w:rPr>
        <w:t>on the risks of fraud</w:t>
      </w:r>
    </w:p>
    <w:p w:rsidR="001B2B6C" w:rsidRDefault="001B2B6C" w:rsidP="001B2B6C">
      <w:pPr>
        <w:autoSpaceDE w:val="0"/>
        <w:autoSpaceDN w:val="0"/>
        <w:adjustRightInd w:val="0"/>
        <w:ind w:left="284" w:hanging="284"/>
        <w:jc w:val="both"/>
        <w:rPr>
          <w:rFonts w:ascii="Arial Narrow" w:hAnsi="Arial Narrow" w:cs="SwissCond"/>
        </w:rPr>
      </w:pPr>
      <w:r w:rsidRPr="00E64B69">
        <w:rPr>
          <w:rFonts w:ascii="Arial Narrow" w:hAnsi="Arial Narrow" w:cs="SwissCond"/>
        </w:rPr>
        <w:t xml:space="preserve">c) Obtaining an </w:t>
      </w:r>
      <w:r w:rsidRPr="00E64B69">
        <w:rPr>
          <w:rFonts w:ascii="Arial Narrow" w:hAnsi="Arial Narrow" w:cs="SwissCond,Bold"/>
          <w:b/>
          <w:bCs/>
        </w:rPr>
        <w:t xml:space="preserve">understanding </w:t>
      </w:r>
      <w:r w:rsidRPr="00E64B69">
        <w:rPr>
          <w:rFonts w:ascii="Arial Narrow" w:hAnsi="Arial Narrow" w:cs="SwissCond"/>
        </w:rPr>
        <w:t xml:space="preserve">of how those charged with governance </w:t>
      </w:r>
      <w:r w:rsidRPr="00E64B69">
        <w:rPr>
          <w:rFonts w:ascii="Arial Narrow" w:hAnsi="Arial Narrow" w:cs="SwissCond,Bold"/>
          <w:b/>
          <w:bCs/>
        </w:rPr>
        <w:t xml:space="preserve">oversee </w:t>
      </w:r>
      <w:r w:rsidRPr="00E64B69">
        <w:rPr>
          <w:rFonts w:ascii="Arial Narrow" w:hAnsi="Arial Narrow" w:cs="SwissCond"/>
        </w:rPr>
        <w:t>management's</w:t>
      </w:r>
      <w:r>
        <w:rPr>
          <w:rFonts w:ascii="Arial Narrow" w:hAnsi="Arial Narrow" w:cs="SwissCond"/>
        </w:rPr>
        <w:t xml:space="preserve"> </w:t>
      </w:r>
      <w:r w:rsidRPr="00E64B69">
        <w:rPr>
          <w:rFonts w:ascii="Arial Narrow" w:hAnsi="Arial Narrow" w:cs="SwissCond"/>
        </w:rPr>
        <w:t>processes for identifying and responding to the risk of fraud and the internal control established to</w:t>
      </w:r>
      <w:r>
        <w:rPr>
          <w:rFonts w:ascii="Arial Narrow" w:hAnsi="Arial Narrow" w:cs="SwissCond"/>
        </w:rPr>
        <w:t xml:space="preserve"> </w:t>
      </w:r>
      <w:r w:rsidRPr="00E64B69">
        <w:rPr>
          <w:rFonts w:ascii="Arial Narrow" w:hAnsi="Arial Narrow" w:cs="SwissCond"/>
        </w:rPr>
        <w:t>mitigate these risks</w:t>
      </w:r>
    </w:p>
    <w:p w:rsidR="001B2B6C" w:rsidRPr="00E64B69" w:rsidRDefault="001B2B6C" w:rsidP="001B2B6C">
      <w:pPr>
        <w:autoSpaceDE w:val="0"/>
        <w:autoSpaceDN w:val="0"/>
        <w:adjustRightInd w:val="0"/>
        <w:jc w:val="both"/>
        <w:rPr>
          <w:rFonts w:ascii="Arial Narrow" w:hAnsi="Arial Narrow" w:cs="SwissCond"/>
        </w:rPr>
      </w:pPr>
    </w:p>
    <w:p w:rsidR="001B2B6C" w:rsidRPr="00E64B69" w:rsidRDefault="001B2B6C" w:rsidP="001B2B6C">
      <w:pPr>
        <w:autoSpaceDE w:val="0"/>
        <w:autoSpaceDN w:val="0"/>
        <w:adjustRightInd w:val="0"/>
        <w:jc w:val="both"/>
        <w:rPr>
          <w:rFonts w:ascii="Arial Narrow" w:hAnsi="Arial Narrow" w:cs="SwissCond"/>
        </w:rPr>
      </w:pPr>
      <w:r w:rsidRPr="00E64B69">
        <w:rPr>
          <w:rFonts w:ascii="Arial Narrow" w:hAnsi="Arial Narrow" w:cs="SwissCond"/>
        </w:rPr>
        <w:t xml:space="preserve">d) </w:t>
      </w:r>
      <w:r w:rsidRPr="00E64B69">
        <w:rPr>
          <w:rFonts w:ascii="Arial Narrow" w:hAnsi="Arial Narrow" w:cs="SwissCond,Bold"/>
          <w:b/>
          <w:bCs/>
        </w:rPr>
        <w:t xml:space="preserve">Enquiries of those charged with governance </w:t>
      </w:r>
      <w:r w:rsidRPr="00E64B69">
        <w:rPr>
          <w:rFonts w:ascii="Arial Narrow" w:hAnsi="Arial Narrow" w:cs="SwissCond"/>
        </w:rPr>
        <w:t>for knowledge of any actual, suspected or alleged</w:t>
      </w:r>
      <w:r>
        <w:rPr>
          <w:rFonts w:ascii="Arial Narrow" w:hAnsi="Arial Narrow" w:cs="SwissCond"/>
        </w:rPr>
        <w:t xml:space="preserve"> </w:t>
      </w:r>
      <w:r w:rsidRPr="00E64B69">
        <w:rPr>
          <w:rFonts w:ascii="Arial Narrow" w:hAnsi="Arial Narrow" w:cs="SwissCond"/>
        </w:rPr>
        <w:t>fraud</w:t>
      </w:r>
    </w:p>
    <w:p w:rsidR="001B2B6C" w:rsidRPr="00E64B69" w:rsidRDefault="001B2B6C" w:rsidP="001B2B6C">
      <w:pPr>
        <w:autoSpaceDE w:val="0"/>
        <w:autoSpaceDN w:val="0"/>
        <w:adjustRightInd w:val="0"/>
        <w:ind w:left="284" w:hanging="284"/>
        <w:jc w:val="both"/>
        <w:rPr>
          <w:rFonts w:ascii="Arial Narrow" w:hAnsi="Arial Narrow" w:cs="SwissCond"/>
        </w:rPr>
      </w:pPr>
      <w:r w:rsidRPr="00E64B69">
        <w:rPr>
          <w:rFonts w:ascii="Arial Narrow" w:hAnsi="Arial Narrow" w:cs="SwissCond"/>
        </w:rPr>
        <w:t xml:space="preserve">e) Evaluating whether any unusual relationships have been identified in performing </w:t>
      </w:r>
      <w:r w:rsidRPr="00E64B69">
        <w:rPr>
          <w:rFonts w:ascii="Arial Narrow" w:hAnsi="Arial Narrow" w:cs="SwissCond,Bold"/>
          <w:b/>
          <w:bCs/>
        </w:rPr>
        <w:t>analytical</w:t>
      </w:r>
      <w:r>
        <w:rPr>
          <w:rFonts w:ascii="Arial Narrow" w:hAnsi="Arial Narrow" w:cs="SwissCond,Bold"/>
          <w:b/>
          <w:bCs/>
        </w:rPr>
        <w:t xml:space="preserve"> </w:t>
      </w:r>
      <w:r w:rsidRPr="00E64B69">
        <w:rPr>
          <w:rFonts w:ascii="Arial Narrow" w:hAnsi="Arial Narrow" w:cs="SwissCond,Bold"/>
          <w:b/>
          <w:bCs/>
        </w:rPr>
        <w:t xml:space="preserve">procedures </w:t>
      </w:r>
      <w:r w:rsidRPr="00E64B69">
        <w:rPr>
          <w:rFonts w:ascii="Arial Narrow" w:hAnsi="Arial Narrow" w:cs="SwissCond"/>
        </w:rPr>
        <w:t>that may indicate risk of material misstatement due to fraud</w:t>
      </w:r>
    </w:p>
    <w:p w:rsidR="001B2B6C" w:rsidRPr="00E64B69" w:rsidRDefault="001B2B6C" w:rsidP="001B2B6C">
      <w:pPr>
        <w:autoSpaceDE w:val="0"/>
        <w:autoSpaceDN w:val="0"/>
        <w:adjustRightInd w:val="0"/>
        <w:jc w:val="both"/>
        <w:rPr>
          <w:rFonts w:ascii="Arial Narrow" w:hAnsi="Arial Narrow" w:cs="SwissCond"/>
        </w:rPr>
      </w:pPr>
      <w:r w:rsidRPr="00E64B69">
        <w:rPr>
          <w:rFonts w:ascii="Arial Narrow" w:hAnsi="Arial Narrow" w:cs="SwissCond"/>
        </w:rPr>
        <w:t xml:space="preserve">f) Considering whether any </w:t>
      </w:r>
      <w:r w:rsidRPr="00E64B69">
        <w:rPr>
          <w:rFonts w:ascii="Arial Narrow" w:hAnsi="Arial Narrow" w:cs="SwissCond,Bold"/>
          <w:b/>
          <w:bCs/>
        </w:rPr>
        <w:t xml:space="preserve">other information </w:t>
      </w:r>
      <w:r w:rsidRPr="00E64B69">
        <w:rPr>
          <w:rFonts w:ascii="Arial Narrow" w:hAnsi="Arial Narrow" w:cs="SwissCond"/>
        </w:rPr>
        <w:t>may indicate risk of material misstatement due to fraud</w:t>
      </w:r>
    </w:p>
    <w:p w:rsidR="001B2B6C" w:rsidRPr="00E64B69" w:rsidRDefault="001B2B6C" w:rsidP="001B2B6C">
      <w:pPr>
        <w:autoSpaceDE w:val="0"/>
        <w:autoSpaceDN w:val="0"/>
        <w:adjustRightInd w:val="0"/>
        <w:jc w:val="both"/>
        <w:rPr>
          <w:rFonts w:ascii="Arial Narrow" w:hAnsi="Arial Narrow"/>
        </w:rPr>
      </w:pPr>
      <w:r w:rsidRPr="00E64B69">
        <w:rPr>
          <w:rFonts w:ascii="Arial Narrow" w:hAnsi="Arial Narrow" w:cs="SwissCond"/>
        </w:rPr>
        <w:t xml:space="preserve">g) Evaluating whether any </w:t>
      </w:r>
      <w:r w:rsidRPr="00E64B69">
        <w:rPr>
          <w:rFonts w:ascii="Arial Narrow" w:hAnsi="Arial Narrow" w:cs="SwissCond,Bold"/>
          <w:b/>
          <w:bCs/>
        </w:rPr>
        <w:t xml:space="preserve">fraud risk factors </w:t>
      </w:r>
      <w:r w:rsidRPr="00E64B69">
        <w:rPr>
          <w:rFonts w:ascii="Arial Narrow" w:hAnsi="Arial Narrow" w:cs="SwissCond"/>
        </w:rPr>
        <w:t>are present</w:t>
      </w:r>
    </w:p>
    <w:p w:rsidR="001B2B6C" w:rsidRDefault="001B2B6C" w:rsidP="001B2B6C">
      <w:pPr>
        <w:autoSpaceDE w:val="0"/>
        <w:autoSpaceDN w:val="0"/>
        <w:adjustRightInd w:val="0"/>
        <w:jc w:val="both"/>
        <w:rPr>
          <w:rFonts w:ascii="Arial Narrow" w:hAnsi="Arial Narrow"/>
        </w:rPr>
      </w:pPr>
    </w:p>
    <w:p w:rsidR="00247714" w:rsidRDefault="00032DC5" w:rsidP="00247714">
      <w:pPr>
        <w:pStyle w:val="Default"/>
        <w:spacing w:line="276" w:lineRule="auto"/>
        <w:jc w:val="both"/>
        <w:rPr>
          <w:rFonts w:ascii="Arial Narrow" w:hAnsi="Arial Narrow" w:cs="Tahoma"/>
          <w:b/>
          <w:color w:val="auto"/>
        </w:rPr>
      </w:pPr>
      <w:r w:rsidRPr="009561CF">
        <w:rPr>
          <w:rFonts w:ascii="Arial Narrow" w:hAnsi="Arial Narrow"/>
          <w:b/>
          <w:color w:val="auto"/>
        </w:rPr>
        <w:t>L</w:t>
      </w:r>
      <w:r w:rsidR="00247714" w:rsidRPr="00100929">
        <w:rPr>
          <w:rFonts w:ascii="Arial Narrow" w:hAnsi="Arial Narrow" w:cs="Tahoma"/>
          <w:b/>
          <w:color w:val="auto"/>
        </w:rPr>
        <w:t>aws and regulations</w:t>
      </w:r>
      <w:r w:rsidR="004F081C">
        <w:rPr>
          <w:rFonts w:ascii="Arial Narrow" w:hAnsi="Arial Narrow" w:cs="Tahoma"/>
          <w:b/>
          <w:color w:val="auto"/>
        </w:rPr>
        <w:t xml:space="preserve"> </w:t>
      </w:r>
    </w:p>
    <w:p w:rsidR="00032DC5" w:rsidRDefault="004F081C" w:rsidP="00032DC5">
      <w:pPr>
        <w:pStyle w:val="Default"/>
        <w:jc w:val="both"/>
        <w:rPr>
          <w:rFonts w:ascii="Arial Narrow" w:hAnsi="Arial Narrow" w:cs="Tahoma"/>
          <w:color w:val="auto"/>
        </w:rPr>
      </w:pPr>
      <w:r>
        <w:rPr>
          <w:rFonts w:ascii="Arial Narrow" w:hAnsi="Arial Narrow"/>
          <w:color w:val="auto"/>
        </w:rPr>
        <w:t xml:space="preserve">According to </w:t>
      </w:r>
      <w:r w:rsidRPr="00100929">
        <w:rPr>
          <w:rFonts w:ascii="Arial Narrow" w:hAnsi="Arial Narrow"/>
          <w:color w:val="auto"/>
        </w:rPr>
        <w:t xml:space="preserve">ISA 250 </w:t>
      </w:r>
      <w:r w:rsidRPr="00100929">
        <w:rPr>
          <w:rFonts w:ascii="Arial Narrow" w:hAnsi="Arial Narrow"/>
          <w:i/>
          <w:color w:val="auto"/>
        </w:rPr>
        <w:t>Consideration of laws and regulations in an audit of financial statements</w:t>
      </w:r>
      <w:r>
        <w:rPr>
          <w:rFonts w:ascii="Arial Narrow" w:hAnsi="Arial Narrow"/>
          <w:i/>
          <w:color w:val="auto"/>
        </w:rPr>
        <w:t xml:space="preserve">, </w:t>
      </w:r>
      <w:r w:rsidRPr="004F081C">
        <w:rPr>
          <w:rFonts w:ascii="Arial Narrow" w:hAnsi="Arial Narrow"/>
          <w:color w:val="auto"/>
        </w:rPr>
        <w:t>t</w:t>
      </w:r>
      <w:r w:rsidR="00032DC5" w:rsidRPr="00032DC5">
        <w:rPr>
          <w:rFonts w:ascii="Arial Narrow" w:hAnsi="Arial Narrow" w:cs="Tahoma"/>
          <w:color w:val="auto"/>
        </w:rPr>
        <w:t>he auditor is not responsible for preventing non-compliance and cannot be expected to detect non-compliance with all laws and regulations.</w:t>
      </w:r>
    </w:p>
    <w:p w:rsidR="00032DC5" w:rsidRDefault="00032DC5" w:rsidP="00032DC5">
      <w:pPr>
        <w:pStyle w:val="Default"/>
        <w:jc w:val="both"/>
        <w:rPr>
          <w:rFonts w:ascii="Arial Narrow" w:hAnsi="Arial Narrow" w:cs="Tahoma"/>
          <w:color w:val="auto"/>
        </w:rPr>
      </w:pPr>
    </w:p>
    <w:p w:rsidR="004F081C" w:rsidRDefault="00032DC5" w:rsidP="00032DC5">
      <w:pPr>
        <w:pStyle w:val="Default"/>
        <w:jc w:val="both"/>
        <w:rPr>
          <w:rFonts w:ascii="Arial Narrow" w:hAnsi="Arial Narrow" w:cs="Tahoma"/>
          <w:color w:val="auto"/>
        </w:rPr>
      </w:pPr>
      <w:r>
        <w:rPr>
          <w:rFonts w:ascii="Arial Narrow" w:hAnsi="Arial Narrow" w:cs="Tahoma"/>
          <w:color w:val="auto"/>
        </w:rPr>
        <w:t>The auditor’s responsibility is to</w:t>
      </w:r>
      <w:r w:rsidR="004F081C">
        <w:rPr>
          <w:rFonts w:ascii="Arial Narrow" w:hAnsi="Arial Narrow" w:cs="Tahoma"/>
          <w:color w:val="auto"/>
        </w:rPr>
        <w:t>:</w:t>
      </w:r>
    </w:p>
    <w:p w:rsidR="00032DC5" w:rsidRDefault="004F081C" w:rsidP="000A0A09">
      <w:pPr>
        <w:pStyle w:val="Default"/>
        <w:numPr>
          <w:ilvl w:val="0"/>
          <w:numId w:val="145"/>
        </w:numPr>
        <w:ind w:left="284" w:hanging="284"/>
        <w:jc w:val="both"/>
        <w:rPr>
          <w:rFonts w:ascii="Arial Narrow" w:hAnsi="Arial Narrow" w:cs="Tahoma"/>
          <w:color w:val="auto"/>
        </w:rPr>
      </w:pPr>
      <w:r>
        <w:rPr>
          <w:rFonts w:ascii="Arial Narrow" w:hAnsi="Arial Narrow" w:cs="Tahoma"/>
          <w:color w:val="auto"/>
        </w:rPr>
        <w:t>O</w:t>
      </w:r>
      <w:r w:rsidR="00032DC5">
        <w:rPr>
          <w:rFonts w:ascii="Arial Narrow" w:hAnsi="Arial Narrow" w:cs="Tahoma"/>
          <w:color w:val="auto"/>
        </w:rPr>
        <w:t>btain reasonable assurance that financial statements are free from material misstatement whether due to fraud or error, and in this respect, the auditor must take into account the legal and regulatory framework within which the entity operates.</w:t>
      </w:r>
    </w:p>
    <w:p w:rsidR="00032DC5" w:rsidRDefault="00032DC5" w:rsidP="00D463E4">
      <w:pPr>
        <w:pStyle w:val="Default"/>
        <w:ind w:left="284" w:hanging="284"/>
        <w:jc w:val="both"/>
        <w:rPr>
          <w:rFonts w:ascii="Arial Narrow" w:hAnsi="Arial Narrow" w:cs="Tahoma"/>
          <w:color w:val="auto"/>
        </w:rPr>
      </w:pPr>
    </w:p>
    <w:p w:rsidR="004F081C" w:rsidRPr="00D463E4" w:rsidRDefault="004F081C" w:rsidP="000A0A09">
      <w:pPr>
        <w:pStyle w:val="ListParagraph"/>
        <w:numPr>
          <w:ilvl w:val="0"/>
          <w:numId w:val="145"/>
        </w:numPr>
        <w:autoSpaceDE w:val="0"/>
        <w:autoSpaceDN w:val="0"/>
        <w:adjustRightInd w:val="0"/>
        <w:ind w:left="284" w:hanging="284"/>
        <w:jc w:val="both"/>
        <w:rPr>
          <w:rFonts w:ascii="Arial Narrow" w:hAnsi="Arial Narrow" w:cs="SwissCond"/>
        </w:rPr>
      </w:pPr>
      <w:r w:rsidRPr="00D463E4">
        <w:rPr>
          <w:rFonts w:ascii="Arial Narrow" w:hAnsi="Arial Narrow" w:cs="SwissCond"/>
        </w:rPr>
        <w:t xml:space="preserve">Obtain </w:t>
      </w:r>
      <w:r w:rsidRPr="00D463E4">
        <w:rPr>
          <w:rFonts w:ascii="Arial Narrow" w:hAnsi="Arial Narrow" w:cs="SwissCond"/>
          <w:b/>
        </w:rPr>
        <w:t>sufficient appropriate</w:t>
      </w:r>
      <w:r w:rsidRPr="00D463E4">
        <w:rPr>
          <w:rFonts w:ascii="Arial Narrow" w:hAnsi="Arial Narrow" w:cs="SwissCond"/>
        </w:rPr>
        <w:t xml:space="preserve"> audit evidence about </w:t>
      </w:r>
      <w:r w:rsidRPr="00D463E4">
        <w:rPr>
          <w:rFonts w:ascii="Arial Narrow" w:hAnsi="Arial Narrow" w:cs="SwissCond,Bold"/>
          <w:bCs/>
        </w:rPr>
        <w:t xml:space="preserve">compliance </w:t>
      </w:r>
      <w:r w:rsidRPr="00D463E4">
        <w:rPr>
          <w:rFonts w:ascii="Arial Narrow" w:hAnsi="Arial Narrow" w:cs="SwissCond"/>
        </w:rPr>
        <w:t xml:space="preserve">with those laws and regulations that have a </w:t>
      </w:r>
      <w:r w:rsidRPr="00D463E4">
        <w:rPr>
          <w:rFonts w:ascii="Arial Narrow" w:hAnsi="Arial Narrow" w:cs="SwissCond,Bold"/>
          <w:bCs/>
        </w:rPr>
        <w:t xml:space="preserve">direct effect </w:t>
      </w:r>
      <w:r w:rsidRPr="00D463E4">
        <w:rPr>
          <w:rFonts w:ascii="Arial Narrow" w:hAnsi="Arial Narrow" w:cs="SwissCond"/>
        </w:rPr>
        <w:t xml:space="preserve">on the determination of </w:t>
      </w:r>
      <w:r w:rsidRPr="00D463E4">
        <w:rPr>
          <w:rFonts w:ascii="Arial Narrow" w:hAnsi="Arial Narrow" w:cs="SwissCond,Bold"/>
          <w:bCs/>
        </w:rPr>
        <w:t xml:space="preserve">material amounts </w:t>
      </w:r>
      <w:r w:rsidRPr="00D463E4">
        <w:rPr>
          <w:rFonts w:ascii="Arial Narrow" w:hAnsi="Arial Narrow" w:cs="SwissCond"/>
        </w:rPr>
        <w:t>and disclosures in the financial statements (such as tax or pension laws and regulations).</w:t>
      </w:r>
    </w:p>
    <w:p w:rsidR="004F081C" w:rsidRDefault="004F081C" w:rsidP="00D463E4">
      <w:pPr>
        <w:autoSpaceDE w:val="0"/>
        <w:autoSpaceDN w:val="0"/>
        <w:adjustRightInd w:val="0"/>
        <w:ind w:left="284" w:hanging="284"/>
        <w:rPr>
          <w:rFonts w:ascii="Arial Narrow" w:hAnsi="Arial Narrow" w:cs="Tahoma"/>
        </w:rPr>
      </w:pPr>
    </w:p>
    <w:p w:rsidR="002B2006" w:rsidRPr="002B2006" w:rsidRDefault="004F081C" w:rsidP="000A0A09">
      <w:pPr>
        <w:pStyle w:val="ListParagraph"/>
        <w:numPr>
          <w:ilvl w:val="0"/>
          <w:numId w:val="145"/>
        </w:numPr>
        <w:autoSpaceDE w:val="0"/>
        <w:autoSpaceDN w:val="0"/>
        <w:adjustRightInd w:val="0"/>
        <w:ind w:left="284" w:hanging="284"/>
        <w:jc w:val="both"/>
        <w:rPr>
          <w:rFonts w:ascii="Arial Narrow" w:hAnsi="Arial Narrow" w:cs="Tahoma"/>
        </w:rPr>
      </w:pPr>
      <w:r w:rsidRPr="00D463E4">
        <w:rPr>
          <w:rFonts w:ascii="Arial Narrow" w:hAnsi="Arial Narrow" w:cs="SwissCond"/>
        </w:rPr>
        <w:t xml:space="preserve">Undertake specified audit procedures to help </w:t>
      </w:r>
      <w:r w:rsidRPr="00D463E4">
        <w:rPr>
          <w:rFonts w:ascii="Arial Narrow" w:hAnsi="Arial Narrow" w:cs="SwissCond,Bold"/>
          <w:b/>
          <w:bCs/>
        </w:rPr>
        <w:t xml:space="preserve">identify non-compliance </w:t>
      </w:r>
      <w:r w:rsidRPr="00D463E4">
        <w:rPr>
          <w:rFonts w:ascii="Arial Narrow" w:hAnsi="Arial Narrow" w:cs="SwissCond"/>
        </w:rPr>
        <w:t xml:space="preserve">with laws and regulations that may have a </w:t>
      </w:r>
      <w:r w:rsidRPr="00D463E4">
        <w:rPr>
          <w:rFonts w:ascii="Arial Narrow" w:hAnsi="Arial Narrow" w:cs="SwissCond,Bold"/>
          <w:bCs/>
        </w:rPr>
        <w:t>material effect</w:t>
      </w:r>
      <w:r w:rsidRPr="00D463E4">
        <w:rPr>
          <w:rFonts w:ascii="Arial Narrow" w:hAnsi="Arial Narrow" w:cs="SwissCond,Bold"/>
          <w:b/>
          <w:bCs/>
        </w:rPr>
        <w:t xml:space="preserve"> </w:t>
      </w:r>
      <w:r w:rsidRPr="00D463E4">
        <w:rPr>
          <w:rFonts w:ascii="Arial Narrow" w:hAnsi="Arial Narrow" w:cs="SwissCond"/>
        </w:rPr>
        <w:t>on the financial</w:t>
      </w:r>
      <w:r w:rsidR="00D463E4" w:rsidRPr="00D463E4">
        <w:rPr>
          <w:rFonts w:ascii="Arial Narrow" w:hAnsi="Arial Narrow" w:cs="SwissCond"/>
        </w:rPr>
        <w:t xml:space="preserve"> </w:t>
      </w:r>
      <w:r w:rsidRPr="00D463E4">
        <w:rPr>
          <w:rFonts w:ascii="Arial Narrow" w:hAnsi="Arial Narrow" w:cs="SwissCond"/>
        </w:rPr>
        <w:t>statements</w:t>
      </w:r>
      <w:r w:rsidR="00D463E4" w:rsidRPr="00D463E4">
        <w:rPr>
          <w:rFonts w:ascii="Arial Narrow" w:hAnsi="Arial Narrow" w:cs="SwissCond"/>
        </w:rPr>
        <w:t xml:space="preserve"> that </w:t>
      </w:r>
      <w:r w:rsidR="00D463E4" w:rsidRPr="00D463E4">
        <w:rPr>
          <w:rFonts w:ascii="Arial Narrow" w:hAnsi="Arial Narrow" w:cs="SwissCond,Bold"/>
          <w:bCs/>
        </w:rPr>
        <w:t>do not have a direct effect</w:t>
      </w:r>
      <w:r w:rsidR="00D463E4" w:rsidRPr="00D463E4">
        <w:rPr>
          <w:rFonts w:ascii="Arial Narrow" w:hAnsi="Arial Narrow" w:cs="SwissCond,Bold"/>
          <w:b/>
          <w:bCs/>
        </w:rPr>
        <w:t xml:space="preserve"> </w:t>
      </w:r>
      <w:r w:rsidR="00D463E4" w:rsidRPr="00D463E4">
        <w:rPr>
          <w:rFonts w:ascii="Arial Narrow" w:hAnsi="Arial Narrow" w:cs="SwissCond"/>
        </w:rPr>
        <w:t xml:space="preserve">on the determination of material amounts and disclosures in the financial statements but where compliance may be fundamental </w:t>
      </w:r>
      <w:proofErr w:type="gramStart"/>
      <w:r w:rsidR="00D463E4" w:rsidRPr="00D463E4">
        <w:rPr>
          <w:rFonts w:ascii="Arial Narrow" w:hAnsi="Arial Narrow" w:cs="SwissCond"/>
        </w:rPr>
        <w:t xml:space="preserve">to  </w:t>
      </w:r>
      <w:r w:rsidR="00D463E4" w:rsidRPr="00D463E4">
        <w:rPr>
          <w:rFonts w:ascii="Arial Narrow" w:hAnsi="Arial Narrow" w:cs="SwissCond,Bold"/>
          <w:bCs/>
        </w:rPr>
        <w:t>operating</w:t>
      </w:r>
      <w:proofErr w:type="gramEnd"/>
      <w:r w:rsidR="00D463E4" w:rsidRPr="00D463E4">
        <w:rPr>
          <w:rFonts w:ascii="Arial Narrow" w:hAnsi="Arial Narrow" w:cs="SwissCond,Bold"/>
          <w:bCs/>
        </w:rPr>
        <w:t xml:space="preserve"> aspects</w:t>
      </w:r>
      <w:r w:rsidR="00D463E4" w:rsidRPr="00D463E4">
        <w:rPr>
          <w:rFonts w:ascii="Arial Narrow" w:hAnsi="Arial Narrow" w:cs="SwissCond"/>
        </w:rPr>
        <w:t xml:space="preserve">, ability to </w:t>
      </w:r>
      <w:r w:rsidR="00D463E4" w:rsidRPr="00D463E4">
        <w:rPr>
          <w:rFonts w:ascii="Arial Narrow" w:hAnsi="Arial Narrow" w:cs="SwissCond,Bold"/>
          <w:bCs/>
        </w:rPr>
        <w:t>continue in business</w:t>
      </w:r>
      <w:r w:rsidR="00D463E4" w:rsidRPr="00D463E4">
        <w:rPr>
          <w:rFonts w:ascii="Arial Narrow" w:hAnsi="Arial Narrow" w:cs="SwissCond"/>
        </w:rPr>
        <w:t xml:space="preserve">, or to avoid </w:t>
      </w:r>
      <w:r w:rsidR="00D463E4" w:rsidRPr="00D463E4">
        <w:rPr>
          <w:rFonts w:ascii="Arial Narrow" w:hAnsi="Arial Narrow" w:cs="SwissCond,Bold"/>
          <w:bCs/>
        </w:rPr>
        <w:t xml:space="preserve">material penalties </w:t>
      </w:r>
      <w:r w:rsidR="0071115C">
        <w:rPr>
          <w:rFonts w:ascii="Arial Narrow" w:hAnsi="Arial Narrow" w:cs="SwissCond"/>
        </w:rPr>
        <w:t xml:space="preserve">e.g. </w:t>
      </w:r>
      <w:r w:rsidR="00D463E4" w:rsidRPr="00D463E4">
        <w:rPr>
          <w:rFonts w:ascii="Arial Narrow" w:hAnsi="Arial Narrow" w:cs="SwissCond"/>
        </w:rPr>
        <w:t xml:space="preserve">compliance with the terms of an operating </w:t>
      </w:r>
      <w:proofErr w:type="spellStart"/>
      <w:r w:rsidR="00D463E4" w:rsidRPr="00D463E4">
        <w:rPr>
          <w:rFonts w:ascii="Arial Narrow" w:hAnsi="Arial Narrow" w:cs="SwissCond"/>
        </w:rPr>
        <w:t>licence</w:t>
      </w:r>
      <w:proofErr w:type="spellEnd"/>
      <w:r w:rsidRPr="00D463E4">
        <w:rPr>
          <w:rFonts w:ascii="Arial Narrow" w:hAnsi="Arial Narrow" w:cs="SwissCond"/>
        </w:rPr>
        <w:t>.</w:t>
      </w:r>
      <w:r w:rsidR="00D463E4" w:rsidRPr="00D463E4">
        <w:rPr>
          <w:rFonts w:ascii="Arial Narrow" w:hAnsi="Arial Narrow" w:cs="SwissCond"/>
        </w:rPr>
        <w:t xml:space="preserve"> These include enquiries of management and inspecting correspondence with the relevant licensing or regulatory authorities</w:t>
      </w:r>
      <w:r w:rsidR="002B2006">
        <w:rPr>
          <w:rFonts w:ascii="Arial Narrow" w:hAnsi="Arial Narrow" w:cs="SwissCond"/>
        </w:rPr>
        <w:t>.</w:t>
      </w:r>
    </w:p>
    <w:p w:rsidR="002B2006" w:rsidRPr="002B2006" w:rsidRDefault="002B2006" w:rsidP="002B2006">
      <w:pPr>
        <w:pStyle w:val="ListParagraph"/>
        <w:rPr>
          <w:rFonts w:ascii="Arial Narrow" w:hAnsi="Arial Narrow" w:cs="SwissCond"/>
        </w:rPr>
      </w:pPr>
    </w:p>
    <w:p w:rsidR="002B2006" w:rsidRPr="002B2006" w:rsidRDefault="0071115C" w:rsidP="000A0A09">
      <w:pPr>
        <w:pStyle w:val="ListParagraph"/>
        <w:numPr>
          <w:ilvl w:val="0"/>
          <w:numId w:val="145"/>
        </w:numPr>
        <w:autoSpaceDE w:val="0"/>
        <w:autoSpaceDN w:val="0"/>
        <w:adjustRightInd w:val="0"/>
        <w:ind w:left="284" w:hanging="284"/>
        <w:jc w:val="both"/>
        <w:rPr>
          <w:rFonts w:ascii="Arial Narrow" w:hAnsi="Arial Narrow" w:cs="Tahoma"/>
        </w:rPr>
      </w:pPr>
      <w:r>
        <w:rPr>
          <w:rFonts w:ascii="Arial Narrow" w:hAnsi="Arial Narrow" w:cs="SwissCond"/>
        </w:rPr>
        <w:t>R</w:t>
      </w:r>
      <w:r w:rsidR="002B2006" w:rsidRPr="002B2006">
        <w:rPr>
          <w:rFonts w:ascii="Arial Narrow" w:hAnsi="Arial Narrow" w:cs="SwissCond"/>
        </w:rPr>
        <w:t xml:space="preserve">equest </w:t>
      </w:r>
      <w:r w:rsidR="002B2006" w:rsidRPr="002B2006">
        <w:rPr>
          <w:rFonts w:ascii="Arial Narrow" w:hAnsi="Arial Narrow" w:cs="SwissCond,Bold"/>
          <w:b/>
          <w:bCs/>
        </w:rPr>
        <w:t xml:space="preserve">written representations </w:t>
      </w:r>
      <w:r w:rsidR="002B2006" w:rsidRPr="002B2006">
        <w:rPr>
          <w:rFonts w:ascii="Arial Narrow" w:hAnsi="Arial Narrow" w:cs="SwissCond"/>
        </w:rPr>
        <w:t>from management that all known instances of noncompliance or suspected non-compliance with laws and regulations whose effects should be considered when preparing the financial statements have been disclosed to the auditor.</w:t>
      </w:r>
    </w:p>
    <w:p w:rsidR="002B2006" w:rsidRDefault="002B2006" w:rsidP="004F081C">
      <w:pPr>
        <w:autoSpaceDE w:val="0"/>
        <w:autoSpaceDN w:val="0"/>
        <w:adjustRightInd w:val="0"/>
        <w:rPr>
          <w:rFonts w:ascii="Arial Narrow" w:hAnsi="Arial Narrow" w:cs="Tahoma"/>
        </w:rPr>
      </w:pPr>
    </w:p>
    <w:p w:rsidR="009561CF" w:rsidRDefault="009561CF" w:rsidP="004F081C">
      <w:pPr>
        <w:autoSpaceDE w:val="0"/>
        <w:autoSpaceDN w:val="0"/>
        <w:adjustRightInd w:val="0"/>
        <w:rPr>
          <w:rFonts w:ascii="Arial Narrow" w:hAnsi="Arial Narrow" w:cs="Tahoma"/>
        </w:rPr>
      </w:pPr>
      <w:r>
        <w:rPr>
          <w:rFonts w:ascii="Arial Narrow" w:hAnsi="Arial Narrow" w:cs="Tahoma"/>
        </w:rPr>
        <w:t>Instances of non-compliance may be detected using audit procedures that include the following:</w:t>
      </w:r>
    </w:p>
    <w:p w:rsidR="009561CF" w:rsidRPr="009561CF" w:rsidRDefault="009561CF" w:rsidP="000A0A09">
      <w:pPr>
        <w:pStyle w:val="ListParagraph"/>
        <w:numPr>
          <w:ilvl w:val="0"/>
          <w:numId w:val="146"/>
        </w:numPr>
        <w:autoSpaceDE w:val="0"/>
        <w:autoSpaceDN w:val="0"/>
        <w:adjustRightInd w:val="0"/>
        <w:ind w:left="284" w:hanging="284"/>
        <w:jc w:val="both"/>
        <w:rPr>
          <w:rFonts w:ascii="Arial Narrow" w:hAnsi="Arial Narrow" w:cs="SwissCond"/>
        </w:rPr>
      </w:pPr>
      <w:r w:rsidRPr="009561CF">
        <w:rPr>
          <w:rFonts w:ascii="Arial Narrow" w:hAnsi="Arial Narrow" w:cs="SwissCond"/>
        </w:rPr>
        <w:t>Reading minutes</w:t>
      </w:r>
    </w:p>
    <w:p w:rsidR="009561CF" w:rsidRPr="000B0183" w:rsidRDefault="009561CF" w:rsidP="000A0A09">
      <w:pPr>
        <w:pStyle w:val="ListParagraph"/>
        <w:numPr>
          <w:ilvl w:val="0"/>
          <w:numId w:val="146"/>
        </w:numPr>
        <w:autoSpaceDE w:val="0"/>
        <w:autoSpaceDN w:val="0"/>
        <w:adjustRightInd w:val="0"/>
        <w:ind w:left="284" w:hanging="284"/>
        <w:jc w:val="both"/>
        <w:rPr>
          <w:rFonts w:ascii="Arial Narrow" w:hAnsi="Arial Narrow" w:cs="SwissCond"/>
        </w:rPr>
      </w:pPr>
      <w:r w:rsidRPr="000B0183">
        <w:rPr>
          <w:rFonts w:ascii="Arial Narrow" w:hAnsi="Arial Narrow" w:cs="SwissCond"/>
        </w:rPr>
        <w:t>Making enquiries of management and legal advisers regarding litigation, claims</w:t>
      </w:r>
      <w:r w:rsidR="000B0183" w:rsidRPr="000B0183">
        <w:rPr>
          <w:rFonts w:ascii="Arial Narrow" w:hAnsi="Arial Narrow" w:cs="SwissCond"/>
        </w:rPr>
        <w:t xml:space="preserve"> </w:t>
      </w:r>
      <w:r w:rsidRPr="000B0183">
        <w:rPr>
          <w:rFonts w:ascii="Arial Narrow" w:hAnsi="Arial Narrow" w:cs="SwissCond"/>
        </w:rPr>
        <w:t>and assessments</w:t>
      </w:r>
    </w:p>
    <w:p w:rsidR="009561CF" w:rsidRPr="009561CF" w:rsidRDefault="009561CF" w:rsidP="000A0A09">
      <w:pPr>
        <w:pStyle w:val="ListParagraph"/>
        <w:numPr>
          <w:ilvl w:val="0"/>
          <w:numId w:val="146"/>
        </w:numPr>
        <w:autoSpaceDE w:val="0"/>
        <w:autoSpaceDN w:val="0"/>
        <w:adjustRightInd w:val="0"/>
        <w:ind w:left="284" w:hanging="284"/>
        <w:jc w:val="both"/>
        <w:rPr>
          <w:rFonts w:ascii="Arial Narrow" w:hAnsi="Arial Narrow" w:cs="Tahoma"/>
        </w:rPr>
      </w:pPr>
      <w:r w:rsidRPr="009561CF">
        <w:rPr>
          <w:rFonts w:ascii="Arial Narrow" w:hAnsi="Arial Narrow" w:cs="SwissCond"/>
        </w:rPr>
        <w:t>Performing substantive tests of details of classes of transactions, account balances or disclosures</w:t>
      </w:r>
    </w:p>
    <w:p w:rsidR="004F081C" w:rsidRDefault="004F081C" w:rsidP="00032DC5">
      <w:pPr>
        <w:pStyle w:val="Default"/>
        <w:jc w:val="both"/>
        <w:rPr>
          <w:rFonts w:ascii="Arial Narrow" w:hAnsi="Arial Narrow" w:cs="Tahoma"/>
          <w:color w:val="auto"/>
        </w:rPr>
      </w:pPr>
    </w:p>
    <w:p w:rsidR="001D758F" w:rsidRPr="001D758F" w:rsidRDefault="001D758F" w:rsidP="001D758F">
      <w:pPr>
        <w:autoSpaceDE w:val="0"/>
        <w:autoSpaceDN w:val="0"/>
        <w:adjustRightInd w:val="0"/>
        <w:jc w:val="both"/>
        <w:rPr>
          <w:rFonts w:ascii="Arial Narrow" w:hAnsi="Arial Narrow" w:cs="SwissCond"/>
          <w:b/>
        </w:rPr>
      </w:pPr>
      <w:r w:rsidRPr="001D758F">
        <w:rPr>
          <w:rFonts w:ascii="Arial Narrow" w:hAnsi="Arial Narrow" w:cs="SwissCond,Bold"/>
          <w:b/>
          <w:bCs/>
        </w:rPr>
        <w:t xml:space="preserve">Examples of laws and regulations </w:t>
      </w:r>
      <w:r w:rsidRPr="001D758F">
        <w:rPr>
          <w:rFonts w:ascii="Arial Narrow" w:hAnsi="Arial Narrow" w:cs="SwissCond"/>
          <w:b/>
        </w:rPr>
        <w:t>include the following:</w:t>
      </w:r>
    </w:p>
    <w:p w:rsidR="001D758F" w:rsidRPr="001D758F" w:rsidRDefault="001D758F" w:rsidP="000A0A09">
      <w:pPr>
        <w:pStyle w:val="ListParagraph"/>
        <w:numPr>
          <w:ilvl w:val="0"/>
          <w:numId w:val="147"/>
        </w:numPr>
        <w:autoSpaceDE w:val="0"/>
        <w:autoSpaceDN w:val="0"/>
        <w:adjustRightInd w:val="0"/>
        <w:ind w:left="284" w:hanging="284"/>
        <w:jc w:val="both"/>
        <w:rPr>
          <w:rFonts w:ascii="Arial Narrow" w:hAnsi="Arial Narrow" w:cs="SwissCond"/>
        </w:rPr>
      </w:pPr>
      <w:r w:rsidRPr="001D758F">
        <w:rPr>
          <w:rFonts w:ascii="Arial Narrow" w:hAnsi="Arial Narrow" w:cs="SwissCond"/>
        </w:rPr>
        <w:t>Fraud, corruption and bribery</w:t>
      </w:r>
    </w:p>
    <w:p w:rsidR="001D758F" w:rsidRPr="001D758F" w:rsidRDefault="001D758F" w:rsidP="000A0A09">
      <w:pPr>
        <w:pStyle w:val="ListParagraph"/>
        <w:numPr>
          <w:ilvl w:val="0"/>
          <w:numId w:val="147"/>
        </w:numPr>
        <w:autoSpaceDE w:val="0"/>
        <w:autoSpaceDN w:val="0"/>
        <w:adjustRightInd w:val="0"/>
        <w:ind w:left="284" w:hanging="284"/>
        <w:jc w:val="both"/>
        <w:rPr>
          <w:rFonts w:ascii="Arial Narrow" w:hAnsi="Arial Narrow" w:cs="SwissCond"/>
        </w:rPr>
      </w:pPr>
      <w:r w:rsidRPr="001D758F">
        <w:rPr>
          <w:rFonts w:ascii="Arial Narrow" w:hAnsi="Arial Narrow" w:cs="SwissCond"/>
        </w:rPr>
        <w:t>Money laundering, terrorist financing and proceeds of crime</w:t>
      </w:r>
    </w:p>
    <w:p w:rsidR="001D758F" w:rsidRPr="001D758F" w:rsidRDefault="001D758F" w:rsidP="000A0A09">
      <w:pPr>
        <w:pStyle w:val="ListParagraph"/>
        <w:numPr>
          <w:ilvl w:val="0"/>
          <w:numId w:val="147"/>
        </w:numPr>
        <w:autoSpaceDE w:val="0"/>
        <w:autoSpaceDN w:val="0"/>
        <w:adjustRightInd w:val="0"/>
        <w:ind w:left="284" w:hanging="284"/>
        <w:jc w:val="both"/>
        <w:rPr>
          <w:rFonts w:ascii="Arial Narrow" w:hAnsi="Arial Narrow" w:cs="SwissCond"/>
        </w:rPr>
      </w:pPr>
      <w:r w:rsidRPr="001D758F">
        <w:rPr>
          <w:rFonts w:ascii="Arial Narrow" w:hAnsi="Arial Narrow" w:cs="SwissCond"/>
        </w:rPr>
        <w:t>Securities markets and trading</w:t>
      </w:r>
    </w:p>
    <w:p w:rsidR="001D758F" w:rsidRPr="001D758F" w:rsidRDefault="001D758F" w:rsidP="000A0A09">
      <w:pPr>
        <w:pStyle w:val="ListParagraph"/>
        <w:numPr>
          <w:ilvl w:val="0"/>
          <w:numId w:val="147"/>
        </w:numPr>
        <w:autoSpaceDE w:val="0"/>
        <w:autoSpaceDN w:val="0"/>
        <w:adjustRightInd w:val="0"/>
        <w:ind w:left="284" w:hanging="284"/>
        <w:jc w:val="both"/>
        <w:rPr>
          <w:rFonts w:ascii="Arial Narrow" w:hAnsi="Arial Narrow" w:cs="SwissCond"/>
        </w:rPr>
      </w:pPr>
      <w:r w:rsidRPr="001D758F">
        <w:rPr>
          <w:rFonts w:ascii="Arial Narrow" w:hAnsi="Arial Narrow" w:cs="SwissCond"/>
        </w:rPr>
        <w:t>Banking and other financial products and services</w:t>
      </w:r>
    </w:p>
    <w:p w:rsidR="001D758F" w:rsidRPr="001D758F" w:rsidRDefault="001D758F" w:rsidP="000A0A09">
      <w:pPr>
        <w:pStyle w:val="ListParagraph"/>
        <w:numPr>
          <w:ilvl w:val="0"/>
          <w:numId w:val="147"/>
        </w:numPr>
        <w:autoSpaceDE w:val="0"/>
        <w:autoSpaceDN w:val="0"/>
        <w:adjustRightInd w:val="0"/>
        <w:ind w:left="284" w:hanging="284"/>
        <w:jc w:val="both"/>
        <w:rPr>
          <w:rFonts w:ascii="Arial Narrow" w:hAnsi="Arial Narrow" w:cs="SwissCond"/>
        </w:rPr>
      </w:pPr>
      <w:r w:rsidRPr="001D758F">
        <w:rPr>
          <w:rFonts w:ascii="Arial Narrow" w:hAnsi="Arial Narrow" w:cs="SwissCond"/>
        </w:rPr>
        <w:t>Data protection</w:t>
      </w:r>
    </w:p>
    <w:p w:rsidR="001D758F" w:rsidRPr="001D758F" w:rsidRDefault="001D758F" w:rsidP="000A0A09">
      <w:pPr>
        <w:pStyle w:val="ListParagraph"/>
        <w:numPr>
          <w:ilvl w:val="0"/>
          <w:numId w:val="147"/>
        </w:numPr>
        <w:autoSpaceDE w:val="0"/>
        <w:autoSpaceDN w:val="0"/>
        <w:adjustRightInd w:val="0"/>
        <w:ind w:left="284" w:hanging="284"/>
        <w:jc w:val="both"/>
        <w:rPr>
          <w:rFonts w:ascii="Arial Narrow" w:hAnsi="Arial Narrow" w:cs="SwissCond"/>
        </w:rPr>
      </w:pPr>
      <w:r w:rsidRPr="001D758F">
        <w:rPr>
          <w:rFonts w:ascii="Arial Narrow" w:hAnsi="Arial Narrow" w:cs="SwissCond"/>
        </w:rPr>
        <w:t>Tax and pension liabilities and payments</w:t>
      </w:r>
    </w:p>
    <w:p w:rsidR="001D758F" w:rsidRPr="001D758F" w:rsidRDefault="001D758F" w:rsidP="000A0A09">
      <w:pPr>
        <w:pStyle w:val="ListParagraph"/>
        <w:numPr>
          <w:ilvl w:val="0"/>
          <w:numId w:val="147"/>
        </w:numPr>
        <w:autoSpaceDE w:val="0"/>
        <w:autoSpaceDN w:val="0"/>
        <w:adjustRightInd w:val="0"/>
        <w:ind w:left="284" w:hanging="284"/>
        <w:jc w:val="both"/>
        <w:rPr>
          <w:rFonts w:ascii="Arial Narrow" w:hAnsi="Arial Narrow" w:cs="SwissCond"/>
        </w:rPr>
      </w:pPr>
      <w:r w:rsidRPr="001D758F">
        <w:rPr>
          <w:rFonts w:ascii="Arial Narrow" w:hAnsi="Arial Narrow" w:cs="SwissCond"/>
        </w:rPr>
        <w:t>Environmental protection</w:t>
      </w:r>
    </w:p>
    <w:p w:rsidR="001D758F" w:rsidRPr="001D758F" w:rsidRDefault="001D758F" w:rsidP="000A0A09">
      <w:pPr>
        <w:pStyle w:val="Default"/>
        <w:numPr>
          <w:ilvl w:val="0"/>
          <w:numId w:val="147"/>
        </w:numPr>
        <w:ind w:left="284" w:hanging="284"/>
        <w:jc w:val="both"/>
        <w:rPr>
          <w:rFonts w:ascii="Arial Narrow" w:hAnsi="Arial Narrow" w:cs="Tahoma"/>
          <w:color w:val="auto"/>
        </w:rPr>
      </w:pPr>
      <w:r w:rsidRPr="001D758F">
        <w:rPr>
          <w:rFonts w:ascii="Arial Narrow" w:hAnsi="Arial Narrow" w:cs="SwissCond"/>
          <w:color w:val="auto"/>
        </w:rPr>
        <w:lastRenderedPageBreak/>
        <w:t>Public health and safety</w:t>
      </w:r>
    </w:p>
    <w:p w:rsidR="001D758F" w:rsidRPr="001D758F" w:rsidRDefault="001D758F" w:rsidP="001D758F">
      <w:pPr>
        <w:pStyle w:val="Default"/>
        <w:jc w:val="both"/>
        <w:rPr>
          <w:rFonts w:ascii="Arial Narrow" w:hAnsi="Arial Narrow" w:cs="Tahoma"/>
          <w:color w:val="auto"/>
        </w:rPr>
      </w:pPr>
    </w:p>
    <w:p w:rsidR="0071115C" w:rsidRPr="001D758F" w:rsidRDefault="001D758F" w:rsidP="001D758F">
      <w:pPr>
        <w:autoSpaceDE w:val="0"/>
        <w:autoSpaceDN w:val="0"/>
        <w:adjustRightInd w:val="0"/>
        <w:spacing w:line="276" w:lineRule="auto"/>
        <w:jc w:val="both"/>
        <w:rPr>
          <w:rFonts w:ascii="Arial Narrow" w:hAnsi="Arial Narrow" w:cs="SwissCond"/>
          <w:b/>
        </w:rPr>
      </w:pPr>
      <w:r w:rsidRPr="001D758F">
        <w:rPr>
          <w:rFonts w:ascii="Arial Narrow" w:hAnsi="Arial Narrow" w:cs="SwissCond"/>
          <w:b/>
        </w:rPr>
        <w:t>F</w:t>
      </w:r>
      <w:r w:rsidR="0071115C" w:rsidRPr="001D758F">
        <w:rPr>
          <w:rFonts w:ascii="Arial Narrow" w:hAnsi="Arial Narrow" w:cs="SwissCond"/>
          <w:b/>
        </w:rPr>
        <w:t xml:space="preserve">actors </w:t>
      </w:r>
      <w:r w:rsidRPr="001D758F">
        <w:rPr>
          <w:rFonts w:ascii="Arial Narrow" w:hAnsi="Arial Narrow" w:cs="SwissCond"/>
          <w:b/>
        </w:rPr>
        <w:t xml:space="preserve">that </w:t>
      </w:r>
      <w:r w:rsidR="0071115C" w:rsidRPr="001D758F">
        <w:rPr>
          <w:rFonts w:ascii="Arial Narrow" w:hAnsi="Arial Narrow" w:cs="SwissCond"/>
          <w:b/>
        </w:rPr>
        <w:t>may indicate non-compl</w:t>
      </w:r>
      <w:r w:rsidR="00AD5330">
        <w:rPr>
          <w:rFonts w:ascii="Arial Narrow" w:hAnsi="Arial Narrow" w:cs="SwissCond"/>
          <w:b/>
        </w:rPr>
        <w:t>iance with laws and regulations</w:t>
      </w:r>
    </w:p>
    <w:p w:rsidR="0071115C" w:rsidRPr="001D758F" w:rsidRDefault="0071115C" w:rsidP="000A0A09">
      <w:pPr>
        <w:pStyle w:val="ListParagraph"/>
        <w:numPr>
          <w:ilvl w:val="0"/>
          <w:numId w:val="148"/>
        </w:numPr>
        <w:autoSpaceDE w:val="0"/>
        <w:autoSpaceDN w:val="0"/>
        <w:adjustRightInd w:val="0"/>
        <w:ind w:left="284" w:hanging="284"/>
        <w:jc w:val="both"/>
        <w:rPr>
          <w:rFonts w:ascii="Arial Narrow" w:hAnsi="Arial Narrow" w:cs="SwissCond"/>
        </w:rPr>
      </w:pPr>
      <w:r w:rsidRPr="001D758F">
        <w:rPr>
          <w:rFonts w:ascii="Arial Narrow" w:hAnsi="Arial Narrow" w:cs="SwissCond"/>
        </w:rPr>
        <w:t>Investigations by regulatory authorities and government departments</w:t>
      </w:r>
    </w:p>
    <w:p w:rsidR="0071115C" w:rsidRPr="001D758F" w:rsidRDefault="0071115C" w:rsidP="000A0A09">
      <w:pPr>
        <w:pStyle w:val="ListParagraph"/>
        <w:numPr>
          <w:ilvl w:val="0"/>
          <w:numId w:val="148"/>
        </w:numPr>
        <w:autoSpaceDE w:val="0"/>
        <w:autoSpaceDN w:val="0"/>
        <w:adjustRightInd w:val="0"/>
        <w:ind w:left="284" w:hanging="284"/>
        <w:jc w:val="both"/>
        <w:rPr>
          <w:rFonts w:ascii="Arial Narrow" w:hAnsi="Arial Narrow" w:cs="SwissCond"/>
        </w:rPr>
      </w:pPr>
      <w:r w:rsidRPr="001D758F">
        <w:rPr>
          <w:rFonts w:ascii="Arial Narrow" w:hAnsi="Arial Narrow" w:cs="SwissCond"/>
        </w:rPr>
        <w:t>Payment of fines or penalties</w:t>
      </w:r>
    </w:p>
    <w:p w:rsidR="0071115C" w:rsidRPr="001D758F" w:rsidRDefault="0071115C" w:rsidP="000A0A09">
      <w:pPr>
        <w:pStyle w:val="ListParagraph"/>
        <w:numPr>
          <w:ilvl w:val="0"/>
          <w:numId w:val="148"/>
        </w:numPr>
        <w:autoSpaceDE w:val="0"/>
        <w:autoSpaceDN w:val="0"/>
        <w:adjustRightInd w:val="0"/>
        <w:ind w:left="284" w:hanging="284"/>
        <w:jc w:val="both"/>
        <w:rPr>
          <w:rFonts w:ascii="Arial Narrow" w:hAnsi="Arial Narrow" w:cs="SwissCond"/>
        </w:rPr>
      </w:pPr>
      <w:r w:rsidRPr="001D758F">
        <w:rPr>
          <w:rFonts w:ascii="Arial Narrow" w:hAnsi="Arial Narrow" w:cs="SwissCond"/>
        </w:rPr>
        <w:t>Payments for unspecified services or loans to consultants, related parties, employees or</w:t>
      </w:r>
      <w:r w:rsidR="001D758F" w:rsidRPr="001D758F">
        <w:rPr>
          <w:rFonts w:ascii="Arial Narrow" w:hAnsi="Arial Narrow" w:cs="SwissCond"/>
        </w:rPr>
        <w:t xml:space="preserve"> </w:t>
      </w:r>
      <w:r w:rsidRPr="001D758F">
        <w:rPr>
          <w:rFonts w:ascii="Arial Narrow" w:hAnsi="Arial Narrow" w:cs="SwissCond"/>
        </w:rPr>
        <w:t>government employees</w:t>
      </w:r>
    </w:p>
    <w:p w:rsidR="0071115C" w:rsidRPr="001D758F" w:rsidRDefault="0071115C" w:rsidP="000A0A09">
      <w:pPr>
        <w:pStyle w:val="ListParagraph"/>
        <w:numPr>
          <w:ilvl w:val="0"/>
          <w:numId w:val="148"/>
        </w:numPr>
        <w:autoSpaceDE w:val="0"/>
        <w:autoSpaceDN w:val="0"/>
        <w:adjustRightInd w:val="0"/>
        <w:ind w:left="284" w:hanging="284"/>
        <w:jc w:val="both"/>
        <w:rPr>
          <w:rFonts w:ascii="Arial Narrow" w:hAnsi="Arial Narrow" w:cs="SwissCond"/>
        </w:rPr>
      </w:pPr>
      <w:r w:rsidRPr="001D758F">
        <w:rPr>
          <w:rFonts w:ascii="Arial Narrow" w:hAnsi="Arial Narrow" w:cs="SwissCond"/>
        </w:rPr>
        <w:t>Sales commissions or agents' fees that appear excessive</w:t>
      </w:r>
    </w:p>
    <w:p w:rsidR="0071115C" w:rsidRPr="001D758F" w:rsidRDefault="0071115C" w:rsidP="000A0A09">
      <w:pPr>
        <w:pStyle w:val="ListParagraph"/>
        <w:numPr>
          <w:ilvl w:val="0"/>
          <w:numId w:val="148"/>
        </w:numPr>
        <w:autoSpaceDE w:val="0"/>
        <w:autoSpaceDN w:val="0"/>
        <w:adjustRightInd w:val="0"/>
        <w:ind w:left="284" w:hanging="284"/>
        <w:jc w:val="both"/>
        <w:rPr>
          <w:rFonts w:ascii="Arial Narrow" w:hAnsi="Arial Narrow" w:cs="SwissCond"/>
        </w:rPr>
      </w:pPr>
      <w:r w:rsidRPr="001D758F">
        <w:rPr>
          <w:rFonts w:ascii="Arial Narrow" w:hAnsi="Arial Narrow" w:cs="SwissCond"/>
        </w:rPr>
        <w:t>Purchasing at prices significantly above/below market price</w:t>
      </w:r>
    </w:p>
    <w:p w:rsidR="0071115C" w:rsidRPr="001D758F" w:rsidRDefault="0071115C" w:rsidP="000A0A09">
      <w:pPr>
        <w:pStyle w:val="ListParagraph"/>
        <w:numPr>
          <w:ilvl w:val="0"/>
          <w:numId w:val="148"/>
        </w:numPr>
        <w:autoSpaceDE w:val="0"/>
        <w:autoSpaceDN w:val="0"/>
        <w:adjustRightInd w:val="0"/>
        <w:ind w:left="284" w:hanging="284"/>
        <w:jc w:val="both"/>
        <w:rPr>
          <w:rFonts w:ascii="Arial Narrow" w:hAnsi="Arial Narrow" w:cs="SwissCond"/>
        </w:rPr>
      </w:pPr>
      <w:r w:rsidRPr="001D758F">
        <w:rPr>
          <w:rFonts w:ascii="Arial Narrow" w:hAnsi="Arial Narrow" w:cs="SwissCond"/>
        </w:rPr>
        <w:t>Unusual payments in cash</w:t>
      </w:r>
    </w:p>
    <w:p w:rsidR="0071115C" w:rsidRPr="001D758F" w:rsidRDefault="0071115C" w:rsidP="000A0A09">
      <w:pPr>
        <w:pStyle w:val="ListParagraph"/>
        <w:numPr>
          <w:ilvl w:val="0"/>
          <w:numId w:val="148"/>
        </w:numPr>
        <w:autoSpaceDE w:val="0"/>
        <w:autoSpaceDN w:val="0"/>
        <w:adjustRightInd w:val="0"/>
        <w:ind w:left="284" w:hanging="284"/>
        <w:jc w:val="both"/>
        <w:rPr>
          <w:rFonts w:ascii="Arial Narrow" w:hAnsi="Arial Narrow" w:cs="SwissCond"/>
        </w:rPr>
      </w:pPr>
      <w:r w:rsidRPr="001D758F">
        <w:rPr>
          <w:rFonts w:ascii="Arial Narrow" w:hAnsi="Arial Narrow" w:cs="SwissCond"/>
        </w:rPr>
        <w:t>Unusual transactions with companies registered in tax havens</w:t>
      </w:r>
    </w:p>
    <w:p w:rsidR="0071115C" w:rsidRPr="001D758F" w:rsidRDefault="0071115C" w:rsidP="000A0A09">
      <w:pPr>
        <w:pStyle w:val="ListParagraph"/>
        <w:numPr>
          <w:ilvl w:val="0"/>
          <w:numId w:val="148"/>
        </w:numPr>
        <w:autoSpaceDE w:val="0"/>
        <w:autoSpaceDN w:val="0"/>
        <w:adjustRightInd w:val="0"/>
        <w:ind w:left="284" w:hanging="284"/>
        <w:jc w:val="both"/>
        <w:rPr>
          <w:rFonts w:ascii="Arial Narrow" w:hAnsi="Arial Narrow" w:cs="SwissCond"/>
        </w:rPr>
      </w:pPr>
      <w:r w:rsidRPr="001D758F">
        <w:rPr>
          <w:rFonts w:ascii="Arial Narrow" w:hAnsi="Arial Narrow" w:cs="SwissCond"/>
        </w:rPr>
        <w:t>Payment for goods and services made to a country different to the one in which the goods and</w:t>
      </w:r>
      <w:r w:rsidR="001D758F" w:rsidRPr="001D758F">
        <w:rPr>
          <w:rFonts w:ascii="Arial Narrow" w:hAnsi="Arial Narrow" w:cs="SwissCond"/>
        </w:rPr>
        <w:t xml:space="preserve"> </w:t>
      </w:r>
      <w:r w:rsidRPr="001D758F">
        <w:rPr>
          <w:rFonts w:ascii="Arial Narrow" w:hAnsi="Arial Narrow" w:cs="SwissCond"/>
        </w:rPr>
        <w:t>services originated</w:t>
      </w:r>
    </w:p>
    <w:p w:rsidR="0071115C" w:rsidRPr="001D758F" w:rsidRDefault="0071115C" w:rsidP="000A0A09">
      <w:pPr>
        <w:pStyle w:val="ListParagraph"/>
        <w:numPr>
          <w:ilvl w:val="0"/>
          <w:numId w:val="148"/>
        </w:numPr>
        <w:autoSpaceDE w:val="0"/>
        <w:autoSpaceDN w:val="0"/>
        <w:adjustRightInd w:val="0"/>
        <w:ind w:left="284" w:hanging="284"/>
        <w:jc w:val="both"/>
        <w:rPr>
          <w:rFonts w:ascii="Arial Narrow" w:hAnsi="Arial Narrow" w:cs="SwissCond"/>
        </w:rPr>
      </w:pPr>
      <w:r w:rsidRPr="001D758F">
        <w:rPr>
          <w:rFonts w:ascii="Arial Narrow" w:hAnsi="Arial Narrow" w:cs="SwissCond"/>
        </w:rPr>
        <w:t>Existence of an information system that fails to provide an adequate audit trail or sufficient</w:t>
      </w:r>
      <w:r w:rsidR="001D758F" w:rsidRPr="001D758F">
        <w:rPr>
          <w:rFonts w:ascii="Arial Narrow" w:hAnsi="Arial Narrow" w:cs="SwissCond"/>
        </w:rPr>
        <w:t xml:space="preserve"> </w:t>
      </w:r>
      <w:r w:rsidRPr="001D758F">
        <w:rPr>
          <w:rFonts w:ascii="Arial Narrow" w:hAnsi="Arial Narrow" w:cs="SwissCond"/>
        </w:rPr>
        <w:t>evidence</w:t>
      </w:r>
    </w:p>
    <w:p w:rsidR="0071115C" w:rsidRPr="001D758F" w:rsidRDefault="0071115C" w:rsidP="000A0A09">
      <w:pPr>
        <w:pStyle w:val="ListParagraph"/>
        <w:numPr>
          <w:ilvl w:val="0"/>
          <w:numId w:val="148"/>
        </w:numPr>
        <w:autoSpaceDE w:val="0"/>
        <w:autoSpaceDN w:val="0"/>
        <w:adjustRightInd w:val="0"/>
        <w:ind w:left="284" w:hanging="284"/>
        <w:jc w:val="both"/>
        <w:rPr>
          <w:rFonts w:ascii="Arial Narrow" w:hAnsi="Arial Narrow" w:cs="SwissCond"/>
        </w:rPr>
      </w:pPr>
      <w:proofErr w:type="spellStart"/>
      <w:r w:rsidRPr="001D758F">
        <w:rPr>
          <w:rFonts w:ascii="Arial Narrow" w:hAnsi="Arial Narrow" w:cs="SwissCond"/>
        </w:rPr>
        <w:t>Unauthorised</w:t>
      </w:r>
      <w:proofErr w:type="spellEnd"/>
      <w:r w:rsidRPr="001D758F">
        <w:rPr>
          <w:rFonts w:ascii="Arial Narrow" w:hAnsi="Arial Narrow" w:cs="SwissCond"/>
        </w:rPr>
        <w:t xml:space="preserve"> transactions or improperly recorded transactions</w:t>
      </w:r>
    </w:p>
    <w:p w:rsidR="009561CF" w:rsidRPr="001D758F" w:rsidRDefault="0071115C" w:rsidP="000A0A09">
      <w:pPr>
        <w:pStyle w:val="ListParagraph"/>
        <w:numPr>
          <w:ilvl w:val="0"/>
          <w:numId w:val="148"/>
        </w:numPr>
        <w:autoSpaceDE w:val="0"/>
        <w:autoSpaceDN w:val="0"/>
        <w:adjustRightInd w:val="0"/>
        <w:ind w:left="284" w:hanging="284"/>
        <w:jc w:val="both"/>
        <w:rPr>
          <w:rFonts w:ascii="Arial Narrow" w:hAnsi="Arial Narrow" w:cs="SwissCond"/>
        </w:rPr>
      </w:pPr>
      <w:r w:rsidRPr="001D758F">
        <w:rPr>
          <w:rFonts w:ascii="Arial Narrow" w:hAnsi="Arial Narrow" w:cs="SwissCond"/>
        </w:rPr>
        <w:t>Matters raised by 'whistle-blowers'</w:t>
      </w:r>
    </w:p>
    <w:p w:rsidR="0071115C" w:rsidRDefault="0071115C" w:rsidP="0071115C">
      <w:pPr>
        <w:pStyle w:val="Default"/>
        <w:jc w:val="both"/>
        <w:rPr>
          <w:rFonts w:ascii="SwissCond" w:hAnsi="SwissCond" w:cs="SwissCond"/>
          <w:sz w:val="20"/>
          <w:szCs w:val="20"/>
        </w:rPr>
      </w:pPr>
    </w:p>
    <w:p w:rsidR="0071115C" w:rsidRPr="00AD5330" w:rsidRDefault="001D758F" w:rsidP="00AD5330">
      <w:pPr>
        <w:autoSpaceDE w:val="0"/>
        <w:autoSpaceDN w:val="0"/>
        <w:adjustRightInd w:val="0"/>
        <w:spacing w:line="276" w:lineRule="auto"/>
        <w:jc w:val="both"/>
        <w:rPr>
          <w:rFonts w:ascii="Arial Narrow" w:hAnsi="Arial Narrow" w:cs="SwissCond"/>
          <w:b/>
        </w:rPr>
      </w:pPr>
      <w:r w:rsidRPr="00AD5330">
        <w:rPr>
          <w:rFonts w:ascii="Arial Narrow" w:hAnsi="Arial Narrow" w:cs="SwissCond"/>
          <w:b/>
        </w:rPr>
        <w:t>A</w:t>
      </w:r>
      <w:r w:rsidR="0071115C" w:rsidRPr="00AD5330">
        <w:rPr>
          <w:rFonts w:ascii="Arial Narrow" w:hAnsi="Arial Narrow" w:cs="SwissCond"/>
          <w:b/>
        </w:rPr>
        <w:t>udit procedures when non-compliance is identified or</w:t>
      </w:r>
      <w:r w:rsidRPr="00AD5330">
        <w:rPr>
          <w:rFonts w:ascii="Arial Narrow" w:hAnsi="Arial Narrow" w:cs="SwissCond"/>
          <w:b/>
        </w:rPr>
        <w:t xml:space="preserve"> </w:t>
      </w:r>
      <w:r w:rsidR="0071115C" w:rsidRPr="00AD5330">
        <w:rPr>
          <w:rFonts w:ascii="Arial Narrow" w:hAnsi="Arial Narrow" w:cs="SwissCond"/>
          <w:b/>
        </w:rPr>
        <w:t>suspected</w:t>
      </w:r>
    </w:p>
    <w:p w:rsidR="0071115C" w:rsidRPr="00AD5330" w:rsidRDefault="0071115C" w:rsidP="000A0A09">
      <w:pPr>
        <w:pStyle w:val="ListParagraph"/>
        <w:numPr>
          <w:ilvl w:val="0"/>
          <w:numId w:val="149"/>
        </w:numPr>
        <w:autoSpaceDE w:val="0"/>
        <w:autoSpaceDN w:val="0"/>
        <w:adjustRightInd w:val="0"/>
        <w:ind w:left="284" w:hanging="284"/>
        <w:jc w:val="both"/>
        <w:rPr>
          <w:rFonts w:ascii="Arial Narrow" w:hAnsi="Arial Narrow" w:cs="SwissCond"/>
        </w:rPr>
      </w:pPr>
      <w:r w:rsidRPr="00AD5330">
        <w:rPr>
          <w:rFonts w:ascii="Arial Narrow" w:hAnsi="Arial Narrow" w:cs="SwissCond"/>
        </w:rPr>
        <w:t>Obtain an understanding of the nature of any acts and circumstances</w:t>
      </w:r>
    </w:p>
    <w:p w:rsidR="0071115C" w:rsidRPr="00AD5330" w:rsidRDefault="0071115C" w:rsidP="000A0A09">
      <w:pPr>
        <w:pStyle w:val="ListParagraph"/>
        <w:numPr>
          <w:ilvl w:val="0"/>
          <w:numId w:val="149"/>
        </w:numPr>
        <w:autoSpaceDE w:val="0"/>
        <w:autoSpaceDN w:val="0"/>
        <w:adjustRightInd w:val="0"/>
        <w:ind w:left="284" w:hanging="284"/>
        <w:jc w:val="both"/>
        <w:rPr>
          <w:rFonts w:ascii="Arial Narrow" w:hAnsi="Arial Narrow" w:cs="SwissCond"/>
        </w:rPr>
      </w:pPr>
      <w:r w:rsidRPr="00AD5330">
        <w:rPr>
          <w:rFonts w:ascii="Arial Narrow" w:hAnsi="Arial Narrow" w:cs="SwissCond"/>
        </w:rPr>
        <w:t>Obtain further information to evaluate the possible effect on the financial statements</w:t>
      </w:r>
    </w:p>
    <w:p w:rsidR="0071115C" w:rsidRPr="00AD5330" w:rsidRDefault="0071115C" w:rsidP="000A0A09">
      <w:pPr>
        <w:pStyle w:val="ListParagraph"/>
        <w:numPr>
          <w:ilvl w:val="0"/>
          <w:numId w:val="149"/>
        </w:numPr>
        <w:autoSpaceDE w:val="0"/>
        <w:autoSpaceDN w:val="0"/>
        <w:adjustRightInd w:val="0"/>
        <w:ind w:left="284" w:hanging="284"/>
        <w:jc w:val="both"/>
        <w:rPr>
          <w:rFonts w:ascii="Arial Narrow" w:hAnsi="Arial Narrow" w:cs="SwissCond"/>
        </w:rPr>
      </w:pPr>
      <w:r w:rsidRPr="00AD5330">
        <w:rPr>
          <w:rFonts w:ascii="Arial Narrow" w:hAnsi="Arial Narrow" w:cs="SwissCond"/>
        </w:rPr>
        <w:t>Discuss with management and those charged with governa</w:t>
      </w:r>
      <w:r w:rsidR="00AD5330" w:rsidRPr="00AD5330">
        <w:rPr>
          <w:rFonts w:ascii="Arial Narrow" w:hAnsi="Arial Narrow" w:cs="SwissCond"/>
        </w:rPr>
        <w:t xml:space="preserve">nce unless laws and regulations </w:t>
      </w:r>
      <w:r w:rsidRPr="00AD5330">
        <w:rPr>
          <w:rFonts w:ascii="Arial Narrow" w:hAnsi="Arial Narrow" w:cs="SwissCond"/>
        </w:rPr>
        <w:t>prohibit such communication (for example, avoiding tipping off in cases of</w:t>
      </w:r>
      <w:r w:rsidR="00AD5330" w:rsidRPr="00AD5330">
        <w:rPr>
          <w:rFonts w:ascii="Arial Narrow" w:hAnsi="Arial Narrow" w:cs="SwissCond"/>
        </w:rPr>
        <w:t xml:space="preserve"> </w:t>
      </w:r>
      <w:r w:rsidRPr="00AD5330">
        <w:rPr>
          <w:rFonts w:ascii="Arial Narrow" w:hAnsi="Arial Narrow" w:cs="SwissCond"/>
        </w:rPr>
        <w:t>suspected money laundering) meaning legal advice may need to be sought by the auditor before</w:t>
      </w:r>
      <w:r w:rsidR="00AD5330" w:rsidRPr="00AD5330">
        <w:rPr>
          <w:rFonts w:ascii="Arial Narrow" w:hAnsi="Arial Narrow" w:cs="SwissCond"/>
        </w:rPr>
        <w:t xml:space="preserve"> </w:t>
      </w:r>
      <w:r w:rsidRPr="00AD5330">
        <w:rPr>
          <w:rFonts w:ascii="Arial Narrow" w:hAnsi="Arial Narrow" w:cs="SwissCond"/>
        </w:rPr>
        <w:t>proceeding with such enquiries</w:t>
      </w:r>
    </w:p>
    <w:p w:rsidR="0071115C" w:rsidRPr="00AD5330" w:rsidRDefault="0071115C" w:rsidP="000A0A09">
      <w:pPr>
        <w:pStyle w:val="ListParagraph"/>
        <w:numPr>
          <w:ilvl w:val="0"/>
          <w:numId w:val="149"/>
        </w:numPr>
        <w:autoSpaceDE w:val="0"/>
        <w:autoSpaceDN w:val="0"/>
        <w:adjustRightInd w:val="0"/>
        <w:ind w:left="284" w:hanging="284"/>
        <w:jc w:val="both"/>
        <w:rPr>
          <w:rFonts w:ascii="Arial Narrow" w:hAnsi="Arial Narrow" w:cs="SwissCond"/>
        </w:rPr>
      </w:pPr>
      <w:r w:rsidRPr="00AD5330">
        <w:rPr>
          <w:rFonts w:ascii="Arial Narrow" w:hAnsi="Arial Narrow" w:cs="SwissCond"/>
        </w:rPr>
        <w:t>Consider the need to obtain legal advice if</w:t>
      </w:r>
      <w:r w:rsidR="00AD5330" w:rsidRPr="00AD5330">
        <w:rPr>
          <w:rFonts w:ascii="Arial Narrow" w:hAnsi="Arial Narrow" w:cs="SwissCond"/>
        </w:rPr>
        <w:t xml:space="preserve"> </w:t>
      </w:r>
      <w:r w:rsidRPr="00AD5330">
        <w:rPr>
          <w:rFonts w:ascii="Arial Narrow" w:hAnsi="Arial Narrow" w:cs="SwissCond"/>
        </w:rPr>
        <w:t>sufficient information is not provided and the matter is material</w:t>
      </w:r>
    </w:p>
    <w:p w:rsidR="0071115C" w:rsidRPr="00AD5330" w:rsidRDefault="0071115C" w:rsidP="000A0A09">
      <w:pPr>
        <w:pStyle w:val="ListParagraph"/>
        <w:numPr>
          <w:ilvl w:val="0"/>
          <w:numId w:val="149"/>
        </w:numPr>
        <w:autoSpaceDE w:val="0"/>
        <w:autoSpaceDN w:val="0"/>
        <w:adjustRightInd w:val="0"/>
        <w:ind w:left="284" w:hanging="284"/>
        <w:jc w:val="both"/>
        <w:rPr>
          <w:rFonts w:ascii="Arial Narrow" w:hAnsi="Arial Narrow" w:cs="SwissCond"/>
        </w:rPr>
      </w:pPr>
      <w:r w:rsidRPr="00AD5330">
        <w:rPr>
          <w:rFonts w:ascii="Arial Narrow" w:hAnsi="Arial Narrow" w:cs="SwissCond"/>
        </w:rPr>
        <w:t>Evaluate the effect on the auditor's opinion if sufficient information is not obtained</w:t>
      </w:r>
    </w:p>
    <w:p w:rsidR="0071115C" w:rsidRPr="00AD5330" w:rsidRDefault="0071115C" w:rsidP="000A0A09">
      <w:pPr>
        <w:pStyle w:val="ListParagraph"/>
        <w:numPr>
          <w:ilvl w:val="0"/>
          <w:numId w:val="149"/>
        </w:numPr>
        <w:autoSpaceDE w:val="0"/>
        <w:autoSpaceDN w:val="0"/>
        <w:adjustRightInd w:val="0"/>
        <w:ind w:left="284" w:hanging="284"/>
        <w:jc w:val="both"/>
        <w:rPr>
          <w:rFonts w:ascii="Arial Narrow" w:hAnsi="Arial Narrow" w:cs="Tahoma"/>
        </w:rPr>
      </w:pPr>
      <w:r w:rsidRPr="00AD5330">
        <w:rPr>
          <w:rFonts w:ascii="Arial Narrow" w:hAnsi="Arial Narrow" w:cs="SwissCond"/>
        </w:rPr>
        <w:t>Evaluate the implications of any identified or suspected non-compliance on risk assessment and the</w:t>
      </w:r>
      <w:r w:rsidR="00AD5330" w:rsidRPr="00AD5330">
        <w:rPr>
          <w:rFonts w:ascii="Arial Narrow" w:hAnsi="Arial Narrow" w:cs="SwissCond"/>
        </w:rPr>
        <w:t xml:space="preserve"> </w:t>
      </w:r>
      <w:r w:rsidRPr="00AD5330">
        <w:rPr>
          <w:rFonts w:ascii="Arial Narrow" w:hAnsi="Arial Narrow" w:cs="SwissCond"/>
        </w:rPr>
        <w:t xml:space="preserve">reliability of any written representations (especially if management or those charged with governance </w:t>
      </w:r>
      <w:r w:rsidR="00AD5330" w:rsidRPr="00AD5330">
        <w:rPr>
          <w:rFonts w:ascii="Arial Narrow" w:hAnsi="Arial Narrow" w:cs="SwissCond"/>
        </w:rPr>
        <w:t>are</w:t>
      </w:r>
      <w:r w:rsidRPr="00AD5330">
        <w:rPr>
          <w:rFonts w:ascii="Arial Narrow" w:hAnsi="Arial Narrow" w:cs="SwissCond"/>
        </w:rPr>
        <w:t xml:space="preserve"> involved in this non-compliance in some way)</w:t>
      </w:r>
    </w:p>
    <w:p w:rsidR="0071115C" w:rsidRDefault="0071115C" w:rsidP="00032DC5">
      <w:pPr>
        <w:pStyle w:val="Default"/>
        <w:jc w:val="both"/>
        <w:rPr>
          <w:rFonts w:ascii="Arial Narrow" w:hAnsi="Arial Narrow" w:cs="Tahoma"/>
          <w:color w:val="auto"/>
        </w:rPr>
      </w:pPr>
    </w:p>
    <w:p w:rsidR="000365CB" w:rsidRPr="000365CB" w:rsidRDefault="000365CB" w:rsidP="000365CB">
      <w:pPr>
        <w:autoSpaceDE w:val="0"/>
        <w:autoSpaceDN w:val="0"/>
        <w:adjustRightInd w:val="0"/>
        <w:spacing w:line="276" w:lineRule="auto"/>
        <w:jc w:val="both"/>
        <w:rPr>
          <w:rFonts w:ascii="Arial Narrow" w:hAnsi="Arial Narrow" w:cs="SwissCond"/>
          <w:b/>
        </w:rPr>
      </w:pPr>
      <w:r w:rsidRPr="000365CB">
        <w:rPr>
          <w:rFonts w:ascii="Arial Narrow" w:hAnsi="Arial Narrow" w:cs="SwissCondBlack"/>
          <w:b/>
        </w:rPr>
        <w:t>Reporting identified or suspected non-compliance</w:t>
      </w:r>
    </w:p>
    <w:p w:rsidR="00FE5A18" w:rsidRPr="000365CB" w:rsidRDefault="00FE5A18" w:rsidP="000A0A09">
      <w:pPr>
        <w:pStyle w:val="ListParagraph"/>
        <w:numPr>
          <w:ilvl w:val="0"/>
          <w:numId w:val="150"/>
        </w:numPr>
        <w:autoSpaceDE w:val="0"/>
        <w:autoSpaceDN w:val="0"/>
        <w:adjustRightInd w:val="0"/>
        <w:ind w:left="284" w:hanging="284"/>
        <w:jc w:val="both"/>
        <w:rPr>
          <w:rFonts w:ascii="Arial Narrow" w:hAnsi="Arial Narrow" w:cs="SwissCond"/>
        </w:rPr>
      </w:pPr>
      <w:r w:rsidRPr="000365CB">
        <w:rPr>
          <w:rFonts w:ascii="Arial Narrow" w:hAnsi="Arial Narrow" w:cs="SwissCond"/>
        </w:rPr>
        <w:t xml:space="preserve">The auditor should communicate with </w:t>
      </w:r>
      <w:r w:rsidRPr="000365CB">
        <w:rPr>
          <w:rFonts w:ascii="Arial Narrow" w:hAnsi="Arial Narrow" w:cs="SwissCond,Bold"/>
          <w:b/>
          <w:bCs/>
        </w:rPr>
        <w:t>those charged with governance</w:t>
      </w:r>
      <w:r w:rsidRPr="000365CB">
        <w:rPr>
          <w:rFonts w:ascii="Arial Narrow" w:hAnsi="Arial Narrow" w:cs="SwissCond"/>
        </w:rPr>
        <w:t>, but, if the auditor suspects that</w:t>
      </w:r>
    </w:p>
    <w:p w:rsidR="00FE5A18" w:rsidRPr="000365CB" w:rsidRDefault="00FE5A18" w:rsidP="000365CB">
      <w:pPr>
        <w:pStyle w:val="ListParagraph"/>
        <w:autoSpaceDE w:val="0"/>
        <w:autoSpaceDN w:val="0"/>
        <w:adjustRightInd w:val="0"/>
        <w:ind w:left="284"/>
        <w:jc w:val="both"/>
        <w:rPr>
          <w:rFonts w:ascii="Arial Narrow" w:hAnsi="Arial Narrow" w:cs="SwissCond"/>
        </w:rPr>
      </w:pPr>
      <w:proofErr w:type="gramStart"/>
      <w:r w:rsidRPr="000365CB">
        <w:rPr>
          <w:rFonts w:ascii="Arial Narrow" w:hAnsi="Arial Narrow" w:cs="SwissCond"/>
        </w:rPr>
        <w:t>those</w:t>
      </w:r>
      <w:proofErr w:type="gramEnd"/>
      <w:r w:rsidRPr="000365CB">
        <w:rPr>
          <w:rFonts w:ascii="Arial Narrow" w:hAnsi="Arial Narrow" w:cs="SwissCond"/>
        </w:rPr>
        <w:t xml:space="preserve"> charged with governance are involved, the auditor shall communicate with the next highest level of</w:t>
      </w:r>
    </w:p>
    <w:p w:rsidR="00FE5A18" w:rsidRPr="000365CB" w:rsidRDefault="00FE5A18" w:rsidP="000365CB">
      <w:pPr>
        <w:pStyle w:val="ListParagraph"/>
        <w:autoSpaceDE w:val="0"/>
        <w:autoSpaceDN w:val="0"/>
        <w:adjustRightInd w:val="0"/>
        <w:ind w:left="284"/>
        <w:jc w:val="both"/>
        <w:rPr>
          <w:rFonts w:ascii="Arial Narrow" w:hAnsi="Arial Narrow" w:cs="SwissCond,Bold"/>
          <w:b/>
          <w:bCs/>
        </w:rPr>
      </w:pPr>
      <w:proofErr w:type="gramStart"/>
      <w:r w:rsidRPr="000365CB">
        <w:rPr>
          <w:rFonts w:ascii="Arial Narrow" w:hAnsi="Arial Narrow" w:cs="SwissCond"/>
        </w:rPr>
        <w:t>authority</w:t>
      </w:r>
      <w:proofErr w:type="gramEnd"/>
      <w:r w:rsidRPr="000365CB">
        <w:rPr>
          <w:rFonts w:ascii="Arial Narrow" w:hAnsi="Arial Narrow" w:cs="SwissCond"/>
        </w:rPr>
        <w:t xml:space="preserve">, such as the </w:t>
      </w:r>
      <w:r w:rsidRPr="000365CB">
        <w:rPr>
          <w:rFonts w:ascii="Arial Narrow" w:hAnsi="Arial Narrow" w:cs="SwissCond,Bold"/>
          <w:b/>
          <w:bCs/>
        </w:rPr>
        <w:t>audit committee or supervisory board</w:t>
      </w:r>
      <w:r w:rsidRPr="000365CB">
        <w:rPr>
          <w:rFonts w:ascii="Arial Narrow" w:hAnsi="Arial Narrow" w:cs="SwissCond"/>
        </w:rPr>
        <w:t xml:space="preserve">. If this does not exist, the auditor should consider the need to obtain </w:t>
      </w:r>
      <w:r w:rsidRPr="000365CB">
        <w:rPr>
          <w:rFonts w:ascii="Arial Narrow" w:hAnsi="Arial Narrow" w:cs="SwissCond,Bold"/>
          <w:b/>
          <w:bCs/>
        </w:rPr>
        <w:t>legal advice.</w:t>
      </w:r>
    </w:p>
    <w:p w:rsidR="00FE5A18" w:rsidRDefault="00FE5A18" w:rsidP="000365CB">
      <w:pPr>
        <w:autoSpaceDE w:val="0"/>
        <w:autoSpaceDN w:val="0"/>
        <w:adjustRightInd w:val="0"/>
        <w:ind w:left="284" w:hanging="284"/>
        <w:jc w:val="both"/>
        <w:rPr>
          <w:rFonts w:ascii="Arial Narrow" w:hAnsi="Arial Narrow" w:cs="SwissCond,Bold"/>
          <w:b/>
          <w:bCs/>
        </w:rPr>
      </w:pPr>
    </w:p>
    <w:p w:rsidR="00FE5A18" w:rsidRPr="000365CB" w:rsidRDefault="00FE5A18" w:rsidP="000A0A09">
      <w:pPr>
        <w:pStyle w:val="ListParagraph"/>
        <w:numPr>
          <w:ilvl w:val="0"/>
          <w:numId w:val="150"/>
        </w:numPr>
        <w:autoSpaceDE w:val="0"/>
        <w:autoSpaceDN w:val="0"/>
        <w:adjustRightInd w:val="0"/>
        <w:ind w:left="284" w:hanging="284"/>
        <w:jc w:val="both"/>
        <w:rPr>
          <w:rFonts w:ascii="Arial Narrow" w:hAnsi="Arial Narrow" w:cs="SwissCond"/>
        </w:rPr>
      </w:pPr>
      <w:r w:rsidRPr="000365CB">
        <w:rPr>
          <w:rFonts w:ascii="Arial Narrow" w:hAnsi="Arial Narrow" w:cs="SwissCond"/>
        </w:rPr>
        <w:t xml:space="preserve">The auditor should </w:t>
      </w:r>
      <w:r w:rsidR="000365CB" w:rsidRPr="000365CB">
        <w:rPr>
          <w:rFonts w:ascii="Arial Narrow" w:hAnsi="Arial Narrow" w:cs="SwissCond"/>
        </w:rPr>
        <w:t>seek legal advice</w:t>
      </w:r>
      <w:r w:rsidRPr="000365CB">
        <w:rPr>
          <w:rFonts w:ascii="Arial Narrow" w:hAnsi="Arial Narrow" w:cs="SwissCond"/>
        </w:rPr>
        <w:t xml:space="preserve"> whether identified or suspected non-compliance has to be reported to </w:t>
      </w:r>
      <w:r w:rsidRPr="000365CB">
        <w:rPr>
          <w:rFonts w:ascii="Arial Narrow" w:hAnsi="Arial Narrow" w:cs="SwissCond,Bold"/>
          <w:b/>
          <w:bCs/>
        </w:rPr>
        <w:t>an</w:t>
      </w:r>
      <w:r w:rsidR="000365CB" w:rsidRPr="000365CB">
        <w:rPr>
          <w:rFonts w:ascii="Arial Narrow" w:hAnsi="Arial Narrow" w:cs="SwissCond,Bold"/>
          <w:b/>
          <w:bCs/>
        </w:rPr>
        <w:t xml:space="preserve"> </w:t>
      </w:r>
      <w:r w:rsidRPr="000365CB">
        <w:rPr>
          <w:rFonts w:ascii="Arial Narrow" w:hAnsi="Arial Narrow" w:cs="SwissCond,Bold"/>
          <w:b/>
          <w:bCs/>
        </w:rPr>
        <w:t xml:space="preserve">appropriate authority outside the entity </w:t>
      </w:r>
      <w:r w:rsidRPr="000365CB">
        <w:rPr>
          <w:rFonts w:ascii="Arial Narrow" w:hAnsi="Arial Narrow" w:cs="SwissCond"/>
        </w:rPr>
        <w:t>in line with law, regulation or relevant ethical requirements.</w:t>
      </w:r>
    </w:p>
    <w:p w:rsidR="00FE5A18" w:rsidRDefault="00FE5A18" w:rsidP="000365CB">
      <w:pPr>
        <w:autoSpaceDE w:val="0"/>
        <w:autoSpaceDN w:val="0"/>
        <w:adjustRightInd w:val="0"/>
        <w:ind w:left="284" w:hanging="284"/>
        <w:jc w:val="both"/>
        <w:rPr>
          <w:rFonts w:ascii="Arial Narrow" w:hAnsi="Arial Narrow" w:cs="SwissCond"/>
        </w:rPr>
      </w:pPr>
    </w:p>
    <w:p w:rsidR="00FE5A18" w:rsidRPr="000365CB" w:rsidRDefault="00FE5A18" w:rsidP="000A0A09">
      <w:pPr>
        <w:pStyle w:val="ListParagraph"/>
        <w:numPr>
          <w:ilvl w:val="0"/>
          <w:numId w:val="150"/>
        </w:numPr>
        <w:autoSpaceDE w:val="0"/>
        <w:autoSpaceDN w:val="0"/>
        <w:adjustRightInd w:val="0"/>
        <w:ind w:left="284" w:hanging="284"/>
        <w:jc w:val="both"/>
        <w:rPr>
          <w:rFonts w:ascii="Arial Narrow" w:hAnsi="Arial Narrow" w:cs="SwissCond"/>
        </w:rPr>
      </w:pPr>
      <w:r w:rsidRPr="000365CB">
        <w:rPr>
          <w:rFonts w:ascii="Arial Narrow" w:hAnsi="Arial Narrow" w:cs="SwissCond"/>
        </w:rPr>
        <w:t xml:space="preserve">If legally permitted, </w:t>
      </w:r>
      <w:r w:rsidRPr="000365CB">
        <w:rPr>
          <w:rFonts w:ascii="Arial Narrow" w:hAnsi="Arial Narrow" w:cs="SwissCond,Bold"/>
          <w:b/>
          <w:bCs/>
        </w:rPr>
        <w:t xml:space="preserve">withdrawal </w:t>
      </w:r>
      <w:r w:rsidRPr="000365CB">
        <w:rPr>
          <w:rFonts w:ascii="Arial Narrow" w:hAnsi="Arial Narrow" w:cs="SwissCond"/>
        </w:rPr>
        <w:t>from an audit engagement may be an option for an auditor who believes</w:t>
      </w:r>
    </w:p>
    <w:p w:rsidR="00FE5A18" w:rsidRPr="000365CB" w:rsidRDefault="00FE5A18" w:rsidP="000365CB">
      <w:pPr>
        <w:pStyle w:val="ListParagraph"/>
        <w:autoSpaceDE w:val="0"/>
        <w:autoSpaceDN w:val="0"/>
        <w:adjustRightInd w:val="0"/>
        <w:ind w:left="284"/>
        <w:jc w:val="both"/>
        <w:rPr>
          <w:rFonts w:ascii="Arial Narrow" w:hAnsi="Arial Narrow" w:cs="SwissCond"/>
        </w:rPr>
      </w:pPr>
      <w:proofErr w:type="gramStart"/>
      <w:r w:rsidRPr="000365CB">
        <w:rPr>
          <w:rFonts w:ascii="Arial Narrow" w:hAnsi="Arial Narrow" w:cs="SwissCond"/>
        </w:rPr>
        <w:t>that</w:t>
      </w:r>
      <w:proofErr w:type="gramEnd"/>
      <w:r w:rsidRPr="000365CB">
        <w:rPr>
          <w:rFonts w:ascii="Arial Narrow" w:hAnsi="Arial Narrow" w:cs="SwissCond"/>
        </w:rPr>
        <w:t xml:space="preserve"> any identified or suspected non-compliance is sufficient to raise questions about the client's </w:t>
      </w:r>
      <w:r w:rsidRPr="000365CB">
        <w:rPr>
          <w:rFonts w:ascii="Arial Narrow" w:hAnsi="Arial Narrow" w:cs="SwissCond,Bold"/>
          <w:b/>
          <w:bCs/>
        </w:rPr>
        <w:t>integrity</w:t>
      </w:r>
      <w:r w:rsidRPr="000365CB">
        <w:rPr>
          <w:rFonts w:ascii="Arial Narrow" w:hAnsi="Arial Narrow" w:cs="SwissCond"/>
        </w:rPr>
        <w:t>.</w:t>
      </w:r>
    </w:p>
    <w:p w:rsidR="00FE5A18" w:rsidRPr="000365CB" w:rsidRDefault="00FE5A18" w:rsidP="000365CB">
      <w:pPr>
        <w:pStyle w:val="ListParagraph"/>
        <w:autoSpaceDE w:val="0"/>
        <w:autoSpaceDN w:val="0"/>
        <w:adjustRightInd w:val="0"/>
        <w:ind w:left="284"/>
        <w:jc w:val="both"/>
        <w:rPr>
          <w:rFonts w:ascii="Arial Narrow" w:hAnsi="Arial Narrow" w:cs="SwissCond,Bold"/>
          <w:b/>
          <w:bCs/>
        </w:rPr>
      </w:pPr>
      <w:r w:rsidRPr="000365CB">
        <w:rPr>
          <w:rFonts w:ascii="Arial Narrow" w:hAnsi="Arial Narrow" w:cs="SwissCond"/>
        </w:rPr>
        <w:t>However, this should only be undertaken after obtaining legal advice and sho</w:t>
      </w:r>
      <w:r w:rsidRPr="000365CB">
        <w:rPr>
          <w:rFonts w:ascii="Arial Narrow" w:hAnsi="Arial Narrow" w:cs="SwissCond,Bold"/>
          <w:b/>
          <w:bCs/>
        </w:rPr>
        <w:t>uld not be seen as a way of</w:t>
      </w:r>
    </w:p>
    <w:p w:rsidR="0071115C" w:rsidRPr="000365CB" w:rsidRDefault="00FE5A18" w:rsidP="000365CB">
      <w:pPr>
        <w:pStyle w:val="ListParagraph"/>
        <w:autoSpaceDE w:val="0"/>
        <w:autoSpaceDN w:val="0"/>
        <w:adjustRightInd w:val="0"/>
        <w:ind w:left="284"/>
        <w:jc w:val="both"/>
        <w:rPr>
          <w:rFonts w:ascii="Arial Narrow" w:hAnsi="Arial Narrow" w:cs="SwissCond"/>
        </w:rPr>
      </w:pPr>
      <w:proofErr w:type="gramStart"/>
      <w:r w:rsidRPr="000365CB">
        <w:rPr>
          <w:rFonts w:ascii="Arial Narrow" w:hAnsi="Arial Narrow" w:cs="SwissCond,Bold"/>
          <w:b/>
          <w:bCs/>
        </w:rPr>
        <w:t>avoiding</w:t>
      </w:r>
      <w:proofErr w:type="gramEnd"/>
      <w:r w:rsidRPr="000365CB">
        <w:rPr>
          <w:rFonts w:ascii="Arial Narrow" w:hAnsi="Arial Narrow" w:cs="SwissCond,Bold"/>
          <w:b/>
          <w:bCs/>
        </w:rPr>
        <w:t xml:space="preserve"> other requirements </w:t>
      </w:r>
      <w:r w:rsidRPr="000365CB">
        <w:rPr>
          <w:rFonts w:ascii="Arial Narrow" w:hAnsi="Arial Narrow" w:cs="SwissCond"/>
        </w:rPr>
        <w:t>(such as informing an appropriate authority or even an incoming auditor).</w:t>
      </w:r>
    </w:p>
    <w:p w:rsidR="00FE5A18" w:rsidRPr="00032DC5" w:rsidRDefault="00FE5A18" w:rsidP="00032DC5">
      <w:pPr>
        <w:pStyle w:val="Default"/>
        <w:jc w:val="both"/>
        <w:rPr>
          <w:rFonts w:ascii="Arial Narrow" w:hAnsi="Arial Narrow" w:cs="Tahoma"/>
          <w:color w:val="auto"/>
        </w:rPr>
      </w:pPr>
    </w:p>
    <w:p w:rsidR="00E63567" w:rsidRDefault="00E63567" w:rsidP="00E63567">
      <w:pPr>
        <w:pStyle w:val="BodyTextIndent2"/>
        <w:ind w:left="0" w:firstLine="0"/>
        <w:rPr>
          <w:rFonts w:ascii="Arial Narrow" w:hAnsi="Arial Narrow" w:cs="Tahoma"/>
        </w:rPr>
      </w:pPr>
    </w:p>
    <w:p w:rsidR="000365CB" w:rsidRDefault="000365CB" w:rsidP="00E63567">
      <w:pPr>
        <w:pStyle w:val="BodyTextIndent2"/>
        <w:ind w:left="0" w:firstLine="0"/>
        <w:rPr>
          <w:rFonts w:ascii="Arial Narrow" w:hAnsi="Arial Narrow" w:cs="Tahoma"/>
        </w:rPr>
      </w:pPr>
    </w:p>
    <w:p w:rsidR="000365CB" w:rsidRDefault="000365CB" w:rsidP="00E63567">
      <w:pPr>
        <w:pStyle w:val="BodyTextIndent2"/>
        <w:ind w:left="0" w:firstLine="0"/>
        <w:rPr>
          <w:rFonts w:ascii="Arial Narrow" w:hAnsi="Arial Narrow" w:cs="Tahoma"/>
        </w:rPr>
      </w:pPr>
    </w:p>
    <w:p w:rsidR="000365CB" w:rsidRDefault="000365CB" w:rsidP="00E63567">
      <w:pPr>
        <w:pStyle w:val="BodyTextIndent2"/>
        <w:ind w:left="0" w:firstLine="0"/>
        <w:rPr>
          <w:rFonts w:ascii="Arial Narrow" w:hAnsi="Arial Narrow" w:cs="Tahoma"/>
        </w:rPr>
      </w:pPr>
    </w:p>
    <w:p w:rsidR="000365CB" w:rsidRPr="00147A43" w:rsidRDefault="000365CB" w:rsidP="00E63567">
      <w:pPr>
        <w:pStyle w:val="BodyTextIndent2"/>
        <w:ind w:left="0" w:firstLine="0"/>
        <w:rPr>
          <w:rFonts w:ascii="Arial Narrow" w:hAnsi="Arial Narrow" w:cs="Tahoma"/>
        </w:rPr>
      </w:pPr>
    </w:p>
    <w:p w:rsidR="004A35DA" w:rsidRDefault="00672416" w:rsidP="000D2CF9">
      <w:pPr>
        <w:autoSpaceDE w:val="0"/>
        <w:autoSpaceDN w:val="0"/>
        <w:adjustRightInd w:val="0"/>
        <w:spacing w:line="276" w:lineRule="auto"/>
        <w:jc w:val="both"/>
        <w:rPr>
          <w:rFonts w:ascii="Arial Narrow" w:hAnsi="Arial Narrow" w:cs="NewsGothicBT-Light"/>
          <w:b/>
        </w:rPr>
      </w:pPr>
      <w:r w:rsidRPr="00100929">
        <w:rPr>
          <w:rFonts w:ascii="Arial Narrow" w:hAnsi="Arial Narrow" w:cs="NewsGothicBT-Light"/>
          <w:b/>
        </w:rPr>
        <w:lastRenderedPageBreak/>
        <w:t>Example</w:t>
      </w:r>
    </w:p>
    <w:p w:rsidR="004A35DA" w:rsidRPr="004A35DA" w:rsidRDefault="004A35DA" w:rsidP="004A35DA">
      <w:pPr>
        <w:pStyle w:val="ListParagraph"/>
        <w:suppressAutoHyphens/>
        <w:autoSpaceDE w:val="0"/>
        <w:autoSpaceDN w:val="0"/>
        <w:adjustRightInd w:val="0"/>
        <w:ind w:left="0"/>
        <w:contextualSpacing w:val="0"/>
        <w:jc w:val="both"/>
        <w:textAlignment w:val="baseline"/>
        <w:rPr>
          <w:rFonts w:ascii="Arial Narrow" w:hAnsi="Arial Narrow" w:cs="Arial"/>
        </w:rPr>
      </w:pPr>
      <w:r w:rsidRPr="004A35DA">
        <w:rPr>
          <w:rFonts w:ascii="Arial Narrow" w:hAnsi="Arial Narrow" w:cs="Arial"/>
        </w:rPr>
        <w:t xml:space="preserve">You are an audit supervisor of Cane &amp; Co planning the audit of Ham Co, a listed company, for the year ending 31 </w:t>
      </w:r>
      <w:r>
        <w:rPr>
          <w:rFonts w:ascii="Arial Narrow" w:hAnsi="Arial Narrow" w:cs="Arial"/>
        </w:rPr>
        <w:t>December</w:t>
      </w:r>
      <w:r w:rsidRPr="004A35DA">
        <w:rPr>
          <w:rFonts w:ascii="Arial Narrow" w:hAnsi="Arial Narrow" w:cs="Arial"/>
        </w:rPr>
        <w:t xml:space="preserve"> 20</w:t>
      </w:r>
      <w:r w:rsidR="006A61FE">
        <w:rPr>
          <w:rFonts w:ascii="Arial Narrow" w:hAnsi="Arial Narrow" w:cs="Arial"/>
        </w:rPr>
        <w:t>2</w:t>
      </w:r>
      <w:r w:rsidRPr="004A35DA">
        <w:rPr>
          <w:rFonts w:ascii="Arial Narrow" w:hAnsi="Arial Narrow" w:cs="Arial"/>
        </w:rPr>
        <w:t xml:space="preserve">1. The company manufactures computer components and forecast profit before tax is </w:t>
      </w:r>
      <w:proofErr w:type="spellStart"/>
      <w:r w:rsidRPr="004A35DA">
        <w:rPr>
          <w:rFonts w:ascii="Arial Narrow" w:hAnsi="Arial Narrow" w:cs="Arial"/>
        </w:rPr>
        <w:t>Shs</w:t>
      </w:r>
      <w:proofErr w:type="spellEnd"/>
      <w:r w:rsidRPr="004A35DA">
        <w:rPr>
          <w:rFonts w:ascii="Arial Narrow" w:hAnsi="Arial Narrow" w:cs="Arial"/>
        </w:rPr>
        <w:t xml:space="preserve"> 336m and total assets are </w:t>
      </w:r>
      <w:proofErr w:type="spellStart"/>
      <w:r w:rsidRPr="004A35DA">
        <w:rPr>
          <w:rFonts w:ascii="Arial Narrow" w:hAnsi="Arial Narrow" w:cs="Arial"/>
        </w:rPr>
        <w:t>Shs</w:t>
      </w:r>
      <w:proofErr w:type="spellEnd"/>
      <w:r w:rsidRPr="004A35DA">
        <w:rPr>
          <w:rFonts w:ascii="Arial Narrow" w:hAnsi="Arial Narrow" w:cs="Arial"/>
        </w:rPr>
        <w:t xml:space="preserve"> 793m.</w:t>
      </w:r>
    </w:p>
    <w:p w:rsidR="004A35DA" w:rsidRPr="004A35DA" w:rsidRDefault="004A35DA" w:rsidP="004A35DA">
      <w:pPr>
        <w:autoSpaceDE w:val="0"/>
        <w:adjustRightInd w:val="0"/>
        <w:jc w:val="both"/>
        <w:rPr>
          <w:rFonts w:ascii="Arial Narrow" w:hAnsi="Arial Narrow" w:cs="Arial"/>
        </w:rPr>
      </w:pPr>
    </w:p>
    <w:p w:rsidR="004A35DA" w:rsidRDefault="004A35DA" w:rsidP="004A35DA">
      <w:pPr>
        <w:autoSpaceDE w:val="0"/>
        <w:adjustRightInd w:val="0"/>
        <w:jc w:val="both"/>
        <w:rPr>
          <w:rFonts w:ascii="Arial Narrow" w:hAnsi="Arial Narrow" w:cs="Arial"/>
        </w:rPr>
      </w:pPr>
      <w:r w:rsidRPr="004A35DA">
        <w:rPr>
          <w:rFonts w:ascii="Arial Narrow" w:hAnsi="Arial Narrow" w:cs="Arial"/>
        </w:rPr>
        <w:t xml:space="preserve">Ham Co distributes its products through wholesalers as well as via its own website. The website was upgraded during the year at a cost of </w:t>
      </w:r>
      <w:proofErr w:type="spellStart"/>
      <w:r w:rsidRPr="004A35DA">
        <w:rPr>
          <w:rFonts w:ascii="Arial Narrow" w:hAnsi="Arial Narrow" w:cs="Arial"/>
        </w:rPr>
        <w:t>Shs</w:t>
      </w:r>
      <w:proofErr w:type="spellEnd"/>
      <w:r w:rsidRPr="004A35DA">
        <w:rPr>
          <w:rFonts w:ascii="Arial Narrow" w:hAnsi="Arial Narrow" w:cs="Arial"/>
        </w:rPr>
        <w:t xml:space="preserve"> 11m. Additionally, the company entered into a transaction in </w:t>
      </w:r>
      <w:r>
        <w:rPr>
          <w:rFonts w:ascii="Arial Narrow" w:hAnsi="Arial Narrow" w:cs="Arial"/>
        </w:rPr>
        <w:t>November</w:t>
      </w:r>
      <w:r w:rsidRPr="004A35DA">
        <w:rPr>
          <w:rFonts w:ascii="Arial Narrow" w:hAnsi="Arial Narrow" w:cs="Arial"/>
        </w:rPr>
        <w:t xml:space="preserve"> to purchase a new warehouse which will cost </w:t>
      </w:r>
      <w:proofErr w:type="spellStart"/>
      <w:r w:rsidRPr="004A35DA">
        <w:rPr>
          <w:rFonts w:ascii="Arial Narrow" w:hAnsi="Arial Narrow" w:cs="Arial"/>
        </w:rPr>
        <w:t>Shs</w:t>
      </w:r>
      <w:proofErr w:type="spellEnd"/>
      <w:r w:rsidRPr="004A35DA">
        <w:rPr>
          <w:rFonts w:ascii="Arial Narrow" w:hAnsi="Arial Narrow" w:cs="Arial"/>
        </w:rPr>
        <w:t xml:space="preserve"> 32m. Ham Co’s legal advisers are working to ensure that the legal process will be completed by the year end. The company issued </w:t>
      </w:r>
      <w:proofErr w:type="spellStart"/>
      <w:r w:rsidRPr="004A35DA">
        <w:rPr>
          <w:rFonts w:ascii="Arial Narrow" w:hAnsi="Arial Narrow" w:cs="Arial"/>
        </w:rPr>
        <w:t>Shs</w:t>
      </w:r>
      <w:proofErr w:type="spellEnd"/>
      <w:r w:rsidRPr="004A35DA">
        <w:rPr>
          <w:rFonts w:ascii="Arial Narrow" w:hAnsi="Arial Narrow" w:cs="Arial"/>
        </w:rPr>
        <w:t xml:space="preserve"> 50m of irredeemable preference shares to finance the warehouse purchase.</w:t>
      </w:r>
    </w:p>
    <w:p w:rsidR="006A61FE" w:rsidRPr="004A35DA" w:rsidRDefault="006A61FE" w:rsidP="004A35DA">
      <w:pPr>
        <w:autoSpaceDE w:val="0"/>
        <w:adjustRightInd w:val="0"/>
        <w:jc w:val="both"/>
        <w:rPr>
          <w:rFonts w:ascii="Arial Narrow" w:hAnsi="Arial Narrow" w:cs="Arial"/>
        </w:rPr>
      </w:pPr>
    </w:p>
    <w:p w:rsidR="004A35DA" w:rsidRPr="004A35DA" w:rsidRDefault="004A35DA" w:rsidP="004A35DA">
      <w:pPr>
        <w:autoSpaceDE w:val="0"/>
        <w:adjustRightInd w:val="0"/>
        <w:jc w:val="both"/>
        <w:rPr>
          <w:rFonts w:ascii="Arial Narrow" w:hAnsi="Arial Narrow" w:cs="Arial"/>
        </w:rPr>
      </w:pPr>
      <w:r w:rsidRPr="004A35DA">
        <w:rPr>
          <w:rFonts w:ascii="Arial Narrow" w:hAnsi="Arial Narrow" w:cs="Arial"/>
        </w:rPr>
        <w:t xml:space="preserve">During the year the finance director has increased the useful economic lives of fixtures and fittings from three to four years as he felt this was a more appropriate period. The finance director has informed the engagement partner that a revised credit period has been agreed with one of its wholesale customers, as they have been experiencing difficulties with repaying the balance of </w:t>
      </w:r>
      <w:proofErr w:type="spellStart"/>
      <w:r w:rsidRPr="004A35DA">
        <w:rPr>
          <w:rFonts w:ascii="Arial Narrow" w:hAnsi="Arial Narrow" w:cs="Arial"/>
        </w:rPr>
        <w:t>Shs</w:t>
      </w:r>
      <w:proofErr w:type="spellEnd"/>
      <w:r w:rsidRPr="004A35DA">
        <w:rPr>
          <w:rFonts w:ascii="Arial Narrow" w:hAnsi="Arial Narrow" w:cs="Arial"/>
        </w:rPr>
        <w:t xml:space="preserve"> 12m owing to Ham Co. In </w:t>
      </w:r>
      <w:r>
        <w:rPr>
          <w:rFonts w:ascii="Arial Narrow" w:hAnsi="Arial Narrow" w:cs="Arial"/>
        </w:rPr>
        <w:t>October</w:t>
      </w:r>
      <w:r w:rsidRPr="004A35DA">
        <w:rPr>
          <w:rFonts w:ascii="Arial Narrow" w:hAnsi="Arial Narrow" w:cs="Arial"/>
        </w:rPr>
        <w:t xml:space="preserve"> 20</w:t>
      </w:r>
      <w:r w:rsidR="006A61FE">
        <w:rPr>
          <w:rFonts w:ascii="Arial Narrow" w:hAnsi="Arial Narrow" w:cs="Arial"/>
        </w:rPr>
        <w:t>2</w:t>
      </w:r>
      <w:r w:rsidRPr="004A35DA">
        <w:rPr>
          <w:rFonts w:ascii="Arial Narrow" w:hAnsi="Arial Narrow" w:cs="Arial"/>
        </w:rPr>
        <w:t xml:space="preserve">1, Ham Co introduced a new bonus based on sales targets for its sales staff. This has resulted in a significant number of new wholesale customer accounts being opened by sales staff. The new customers have been given </w:t>
      </w:r>
      <w:proofErr w:type="spellStart"/>
      <w:r w:rsidRPr="004A35DA">
        <w:rPr>
          <w:rFonts w:ascii="Arial Narrow" w:hAnsi="Arial Narrow" w:cs="Arial"/>
        </w:rPr>
        <w:t>favourable</w:t>
      </w:r>
      <w:proofErr w:type="spellEnd"/>
      <w:r w:rsidRPr="004A35DA">
        <w:rPr>
          <w:rFonts w:ascii="Arial Narrow" w:hAnsi="Arial Narrow" w:cs="Arial"/>
        </w:rPr>
        <w:t xml:space="preserve"> credit terms as an introductory offer, provided goods are purchased within a two-month period. As a result, revenue has increased by 5% on the prior year.</w:t>
      </w:r>
    </w:p>
    <w:p w:rsidR="004A35DA" w:rsidRPr="004A35DA" w:rsidRDefault="004A35DA" w:rsidP="004A35DA">
      <w:pPr>
        <w:autoSpaceDE w:val="0"/>
        <w:adjustRightInd w:val="0"/>
        <w:jc w:val="both"/>
        <w:rPr>
          <w:rFonts w:ascii="Arial Narrow" w:hAnsi="Arial Narrow" w:cs="Arial"/>
        </w:rPr>
      </w:pPr>
    </w:p>
    <w:p w:rsidR="004A35DA" w:rsidRPr="004A35DA" w:rsidRDefault="004A35DA" w:rsidP="004A35DA">
      <w:pPr>
        <w:autoSpaceDE w:val="0"/>
        <w:adjustRightInd w:val="0"/>
        <w:jc w:val="both"/>
        <w:rPr>
          <w:rFonts w:ascii="Arial Narrow" w:hAnsi="Arial Narrow" w:cs="Arial"/>
        </w:rPr>
      </w:pPr>
      <w:r w:rsidRPr="004A35DA">
        <w:rPr>
          <w:rFonts w:ascii="Arial Narrow" w:hAnsi="Arial Narrow" w:cs="Arial"/>
        </w:rPr>
        <w:t xml:space="preserve">The company has launched several new products this year and all but one of these new launches have been successful. Feedback on product Lima, launched four months ago, has been mixed, and the company has just received notice from one of their customers, </w:t>
      </w:r>
      <w:proofErr w:type="spellStart"/>
      <w:r w:rsidRPr="004A35DA">
        <w:rPr>
          <w:rFonts w:ascii="Arial Narrow" w:hAnsi="Arial Narrow" w:cs="Arial"/>
        </w:rPr>
        <w:t>Panta</w:t>
      </w:r>
      <w:proofErr w:type="spellEnd"/>
      <w:r w:rsidRPr="004A35DA">
        <w:rPr>
          <w:rFonts w:ascii="Arial Narrow" w:hAnsi="Arial Narrow" w:cs="Arial"/>
        </w:rPr>
        <w:t xml:space="preserve"> Co, of intended legal action. They are alleging the product sold to them was faulty, resulting in a significant loss of information and an ongoing detrimental impact on profits. As a precaution, sales of the Lima product have been halted and a product recall has been initiated for any Lima products sold in the last four months.</w:t>
      </w:r>
    </w:p>
    <w:p w:rsidR="004A35DA" w:rsidRPr="004A35DA" w:rsidRDefault="004A35DA" w:rsidP="004A35DA">
      <w:pPr>
        <w:autoSpaceDE w:val="0"/>
        <w:adjustRightInd w:val="0"/>
        <w:jc w:val="both"/>
        <w:rPr>
          <w:rFonts w:ascii="Arial Narrow" w:hAnsi="Arial Narrow" w:cs="Arial"/>
        </w:rPr>
      </w:pPr>
    </w:p>
    <w:p w:rsidR="004A35DA" w:rsidRPr="004A35DA" w:rsidRDefault="004A35DA" w:rsidP="004A35DA">
      <w:pPr>
        <w:autoSpaceDE w:val="0"/>
        <w:adjustRightInd w:val="0"/>
        <w:jc w:val="both"/>
        <w:rPr>
          <w:rFonts w:ascii="Arial Narrow" w:hAnsi="Arial Narrow" w:cs="Arial"/>
        </w:rPr>
      </w:pPr>
      <w:r w:rsidRPr="004A35DA">
        <w:rPr>
          <w:rFonts w:ascii="Arial Narrow" w:hAnsi="Arial Narrow" w:cs="Arial"/>
        </w:rPr>
        <w:t xml:space="preserve">The finance director is keen to announce the company’s financial results to the stock market earlier than last year and in order to facilitate this, he has asked if the audit could be completed in a shorter timescale. In addition, the company is intending to propose a final dividend once the financial statements are </w:t>
      </w:r>
      <w:proofErr w:type="spellStart"/>
      <w:r w:rsidRPr="004A35DA">
        <w:rPr>
          <w:rFonts w:ascii="Arial Narrow" w:hAnsi="Arial Narrow" w:cs="Arial"/>
        </w:rPr>
        <w:t>finalised</w:t>
      </w:r>
      <w:proofErr w:type="spellEnd"/>
      <w:r w:rsidRPr="004A35DA">
        <w:rPr>
          <w:rFonts w:ascii="Arial Narrow" w:hAnsi="Arial Narrow" w:cs="Arial"/>
        </w:rPr>
        <w:t>.</w:t>
      </w:r>
    </w:p>
    <w:p w:rsidR="004A35DA" w:rsidRPr="004A35DA" w:rsidRDefault="004A35DA" w:rsidP="004A35DA">
      <w:pPr>
        <w:autoSpaceDE w:val="0"/>
        <w:adjustRightInd w:val="0"/>
        <w:jc w:val="both"/>
        <w:rPr>
          <w:rFonts w:ascii="Arial Narrow" w:hAnsi="Arial Narrow" w:cs="Arial"/>
        </w:rPr>
      </w:pPr>
    </w:p>
    <w:p w:rsidR="004A35DA" w:rsidRPr="004A35DA" w:rsidRDefault="004A35DA" w:rsidP="004A35DA">
      <w:pPr>
        <w:autoSpaceDE w:val="0"/>
        <w:adjustRightInd w:val="0"/>
        <w:jc w:val="both"/>
        <w:rPr>
          <w:rFonts w:ascii="Arial Narrow" w:hAnsi="Arial Narrow" w:cs="Arial"/>
          <w:bCs/>
        </w:rPr>
      </w:pPr>
      <w:r w:rsidRPr="004A35DA">
        <w:rPr>
          <w:rFonts w:ascii="Arial Narrow" w:hAnsi="Arial Narrow" w:cs="Arial"/>
          <w:bCs/>
        </w:rPr>
        <w:t>Required:</w:t>
      </w:r>
    </w:p>
    <w:p w:rsidR="004A35DA" w:rsidRDefault="004A35DA" w:rsidP="004A35DA">
      <w:pPr>
        <w:autoSpaceDE w:val="0"/>
        <w:autoSpaceDN w:val="0"/>
        <w:adjustRightInd w:val="0"/>
        <w:jc w:val="both"/>
        <w:rPr>
          <w:rFonts w:ascii="Arial Narrow" w:hAnsi="Arial Narrow" w:cs="Arial"/>
        </w:rPr>
      </w:pPr>
      <w:r w:rsidRPr="004A35DA">
        <w:rPr>
          <w:rFonts w:ascii="Arial Narrow" w:hAnsi="Arial Narrow" w:cs="Arial"/>
          <w:bCs/>
        </w:rPr>
        <w:t xml:space="preserve">Describe SEVEN audit risks, and explain the auditor’s response to each risk, in planning the audit of Ham Co. </w:t>
      </w:r>
      <w:r w:rsidRPr="004A35DA">
        <w:rPr>
          <w:rFonts w:ascii="Arial Narrow" w:hAnsi="Arial Narrow" w:cs="Arial"/>
        </w:rPr>
        <w:t xml:space="preserve">Note: Prepare your answer using two columns headed Audit risk and Auditor’s response respectively. </w:t>
      </w:r>
    </w:p>
    <w:p w:rsidR="004A35DA" w:rsidRDefault="004A35DA" w:rsidP="004A35DA">
      <w:pPr>
        <w:autoSpaceDE w:val="0"/>
        <w:autoSpaceDN w:val="0"/>
        <w:adjustRightInd w:val="0"/>
        <w:jc w:val="both"/>
        <w:rPr>
          <w:rFonts w:ascii="Arial Narrow" w:hAnsi="Arial Narrow" w:cs="Arial"/>
        </w:rPr>
      </w:pPr>
      <w:r w:rsidRPr="004A35DA">
        <w:rPr>
          <w:rFonts w:ascii="Arial Narrow" w:hAnsi="Arial Narrow" w:cs="Arial"/>
        </w:rPr>
        <w:tab/>
      </w:r>
    </w:p>
    <w:p w:rsidR="004A35DA" w:rsidRDefault="004A35DA" w:rsidP="004A35DA">
      <w:pPr>
        <w:autoSpaceDE w:val="0"/>
        <w:autoSpaceDN w:val="0"/>
        <w:adjustRightInd w:val="0"/>
        <w:spacing w:line="276" w:lineRule="auto"/>
        <w:jc w:val="both"/>
        <w:rPr>
          <w:rFonts w:ascii="Arial Narrow" w:hAnsi="Arial Narrow" w:cs="Arial"/>
        </w:rPr>
      </w:pPr>
      <w:r>
        <w:rPr>
          <w:rFonts w:ascii="Arial Narrow" w:hAnsi="Arial Narrow" w:cs="Arial"/>
        </w:rPr>
        <w:t>Solution</w:t>
      </w:r>
    </w:p>
    <w:p w:rsidR="004A35DA" w:rsidRPr="00F523B7" w:rsidRDefault="004A35DA" w:rsidP="004A35DA">
      <w:pPr>
        <w:spacing w:line="360" w:lineRule="auto"/>
        <w:jc w:val="both"/>
        <w:rPr>
          <w:rFonts w:ascii="Arial Narrow" w:hAnsi="Arial Narrow"/>
          <w:b/>
          <w:spacing w:val="-3"/>
        </w:rPr>
      </w:pPr>
      <w:r w:rsidRPr="00F523B7">
        <w:rPr>
          <w:rFonts w:ascii="Arial Narrow" w:hAnsi="Arial Narrow" w:cs="NewsGothicBT-Demi"/>
        </w:rPr>
        <w:t>Audit risk</w:t>
      </w:r>
      <w:r>
        <w:rPr>
          <w:rFonts w:ascii="Arial Narrow" w:hAnsi="Arial Narrow" w:cs="NewsGothicBT-Demi"/>
        </w:rPr>
        <w:t xml:space="preserve"> and auditor’s response</w:t>
      </w:r>
    </w:p>
    <w:tbl>
      <w:tblPr>
        <w:tblStyle w:val="TableGrid"/>
        <w:tblW w:w="0" w:type="auto"/>
        <w:tblInd w:w="108" w:type="dxa"/>
        <w:tblLook w:val="04A0" w:firstRow="1" w:lastRow="0" w:firstColumn="1" w:lastColumn="0" w:noHBand="0" w:noVBand="1"/>
      </w:tblPr>
      <w:tblGrid>
        <w:gridCol w:w="4824"/>
        <w:gridCol w:w="4806"/>
      </w:tblGrid>
      <w:tr w:rsidR="004A35DA" w:rsidRPr="00F523B7" w:rsidTr="004A35DA">
        <w:tc>
          <w:tcPr>
            <w:tcW w:w="4824" w:type="dxa"/>
          </w:tcPr>
          <w:p w:rsidR="004A35DA" w:rsidRPr="00F523B7" w:rsidRDefault="004A35DA" w:rsidP="004A35DA">
            <w:pPr>
              <w:autoSpaceDE w:val="0"/>
              <w:autoSpaceDN w:val="0"/>
              <w:adjustRightInd w:val="0"/>
              <w:jc w:val="center"/>
              <w:rPr>
                <w:rFonts w:ascii="Arial Narrow" w:hAnsi="Arial Narrow" w:cs="NewsGothicBT-Light"/>
                <w:b/>
              </w:rPr>
            </w:pPr>
            <w:r w:rsidRPr="00F523B7">
              <w:rPr>
                <w:rFonts w:ascii="Arial Narrow" w:hAnsi="Arial Narrow" w:cs="NewsGothicBT-Demi"/>
              </w:rPr>
              <w:t>Audit risk</w:t>
            </w:r>
          </w:p>
        </w:tc>
        <w:tc>
          <w:tcPr>
            <w:tcW w:w="4806" w:type="dxa"/>
          </w:tcPr>
          <w:p w:rsidR="004A35DA" w:rsidRPr="00F523B7" w:rsidRDefault="004A35DA" w:rsidP="004A35DA">
            <w:pPr>
              <w:autoSpaceDE w:val="0"/>
              <w:autoSpaceDN w:val="0"/>
              <w:adjustRightInd w:val="0"/>
              <w:jc w:val="center"/>
              <w:rPr>
                <w:rFonts w:ascii="Arial Narrow" w:hAnsi="Arial Narrow" w:cs="NewsGothicBT-Light"/>
                <w:b/>
              </w:rPr>
            </w:pPr>
            <w:r w:rsidRPr="00F523B7">
              <w:rPr>
                <w:rFonts w:ascii="Arial Narrow" w:hAnsi="Arial Narrow" w:cs="NewsGothicBT-Demi"/>
              </w:rPr>
              <w:t>Auditor’s response</w:t>
            </w:r>
          </w:p>
        </w:tc>
      </w:tr>
      <w:tr w:rsidR="004A35DA" w:rsidRPr="00F523B7" w:rsidTr="004A35DA">
        <w:tc>
          <w:tcPr>
            <w:tcW w:w="4824" w:type="dxa"/>
          </w:tcPr>
          <w:p w:rsidR="004A35DA" w:rsidRPr="00F523B7" w:rsidRDefault="004A35DA" w:rsidP="004A35DA">
            <w:pPr>
              <w:autoSpaceDE w:val="0"/>
              <w:autoSpaceDN w:val="0"/>
              <w:adjustRightInd w:val="0"/>
              <w:jc w:val="both"/>
              <w:rPr>
                <w:rFonts w:ascii="Arial Narrow" w:hAnsi="Arial Narrow" w:cs="NewsGothicBT-Light"/>
              </w:rPr>
            </w:pPr>
            <w:r w:rsidRPr="00F523B7">
              <w:rPr>
                <w:rFonts w:ascii="Arial Narrow" w:hAnsi="Arial Narrow" w:cs="NewsGothicBT-Light"/>
              </w:rPr>
              <w:t xml:space="preserve">Ham Co upgraded their website during the year at a cost of </w:t>
            </w:r>
            <w:proofErr w:type="spellStart"/>
            <w:r w:rsidRPr="00F523B7">
              <w:rPr>
                <w:rFonts w:ascii="Arial Narrow" w:hAnsi="Arial Narrow" w:cs="NewsGothicBT-Light"/>
              </w:rPr>
              <w:t>Shs</w:t>
            </w:r>
            <w:proofErr w:type="spellEnd"/>
            <w:r w:rsidRPr="00F523B7">
              <w:rPr>
                <w:rFonts w:ascii="Arial Narrow" w:hAnsi="Arial Narrow" w:cs="NewsGothicBT-Light"/>
              </w:rPr>
              <w:t xml:space="preserve"> 11m. The costs incurred should be correctly allocated between revenue and capital expenditure.</w:t>
            </w:r>
          </w:p>
          <w:p w:rsidR="004A35DA" w:rsidRPr="00F523B7" w:rsidRDefault="004A35DA" w:rsidP="004A35DA">
            <w:pPr>
              <w:autoSpaceDE w:val="0"/>
              <w:autoSpaceDN w:val="0"/>
              <w:adjustRightInd w:val="0"/>
              <w:jc w:val="both"/>
              <w:rPr>
                <w:rFonts w:ascii="Arial Narrow" w:hAnsi="Arial Narrow" w:cs="NewsGothicBT-Light"/>
              </w:rPr>
            </w:pPr>
          </w:p>
          <w:p w:rsidR="004A35DA" w:rsidRPr="00F523B7" w:rsidRDefault="004A35DA" w:rsidP="004A35DA">
            <w:pPr>
              <w:autoSpaceDE w:val="0"/>
              <w:autoSpaceDN w:val="0"/>
              <w:adjustRightInd w:val="0"/>
              <w:jc w:val="both"/>
              <w:rPr>
                <w:rFonts w:ascii="Arial Narrow" w:hAnsi="Arial Narrow" w:cs="NewsGothicBT-Light"/>
              </w:rPr>
            </w:pPr>
            <w:r w:rsidRPr="00F523B7">
              <w:rPr>
                <w:rFonts w:ascii="Arial Narrow" w:hAnsi="Arial Narrow" w:cs="NewsGothicBT-Light"/>
              </w:rPr>
              <w:t>As the website has been upgraded, there is a possibility that the new processes and systems may not record data reliably and accurately. This may lead to a risk over completeness and accuracy of data in the underlying accounting records.</w:t>
            </w:r>
          </w:p>
        </w:tc>
        <w:tc>
          <w:tcPr>
            <w:tcW w:w="4806" w:type="dxa"/>
          </w:tcPr>
          <w:p w:rsidR="004A35DA" w:rsidRPr="00F523B7" w:rsidRDefault="004A35DA" w:rsidP="004A35DA">
            <w:pPr>
              <w:autoSpaceDE w:val="0"/>
              <w:autoSpaceDN w:val="0"/>
              <w:adjustRightInd w:val="0"/>
              <w:jc w:val="both"/>
              <w:rPr>
                <w:rFonts w:ascii="Arial Narrow" w:hAnsi="Arial Narrow" w:cs="NewsGothicBT-Light"/>
              </w:rPr>
            </w:pPr>
            <w:r w:rsidRPr="00F523B7">
              <w:rPr>
                <w:rFonts w:ascii="Arial Narrow" w:hAnsi="Arial Narrow" w:cs="NewsGothicBT-Light"/>
              </w:rPr>
              <w:t>Review a breakdown of the costs and agree to invoices to assess the nature of the expenditure and if capital, agree to inclusion within the asset register or agree to the statement of profit or loss.</w:t>
            </w:r>
          </w:p>
          <w:p w:rsidR="004A35DA" w:rsidRPr="00F523B7" w:rsidRDefault="004A35DA" w:rsidP="004A35DA">
            <w:pPr>
              <w:autoSpaceDE w:val="0"/>
              <w:autoSpaceDN w:val="0"/>
              <w:adjustRightInd w:val="0"/>
              <w:jc w:val="both"/>
              <w:rPr>
                <w:rFonts w:ascii="Arial Narrow" w:hAnsi="Arial Narrow" w:cs="NewsGothicBT-Light"/>
              </w:rPr>
            </w:pPr>
          </w:p>
          <w:p w:rsidR="004A35DA" w:rsidRPr="00F523B7" w:rsidRDefault="004A35DA" w:rsidP="004A35DA">
            <w:pPr>
              <w:autoSpaceDE w:val="0"/>
              <w:autoSpaceDN w:val="0"/>
              <w:adjustRightInd w:val="0"/>
              <w:jc w:val="both"/>
              <w:rPr>
                <w:rFonts w:ascii="Arial Narrow" w:hAnsi="Arial Narrow" w:cs="NewsGothicBT-Light"/>
                <w:b/>
              </w:rPr>
            </w:pPr>
            <w:r w:rsidRPr="00F523B7">
              <w:rPr>
                <w:rFonts w:ascii="Arial Narrow" w:hAnsi="Arial Narrow" w:cs="NewsGothicBT-Light"/>
              </w:rPr>
              <w:t>The audit team should document the revised system and undertake tests over the completeness and accuracy of data recorded from the website to the accounting records.</w:t>
            </w:r>
          </w:p>
        </w:tc>
      </w:tr>
      <w:tr w:rsidR="004A35DA" w:rsidRPr="00F523B7" w:rsidTr="004A35DA">
        <w:tc>
          <w:tcPr>
            <w:tcW w:w="4824" w:type="dxa"/>
          </w:tcPr>
          <w:p w:rsidR="004A35DA" w:rsidRPr="00F523B7" w:rsidRDefault="004A35DA" w:rsidP="004A35DA">
            <w:pPr>
              <w:autoSpaceDE w:val="0"/>
              <w:autoSpaceDN w:val="0"/>
              <w:adjustRightInd w:val="0"/>
              <w:jc w:val="both"/>
              <w:rPr>
                <w:rFonts w:ascii="Arial Narrow" w:hAnsi="Arial Narrow" w:cs="NewsGothicBT-Light"/>
              </w:rPr>
            </w:pPr>
            <w:r w:rsidRPr="00F523B7">
              <w:rPr>
                <w:rFonts w:ascii="Arial Narrow" w:hAnsi="Arial Narrow" w:cs="NewsGothicBT-Light"/>
              </w:rPr>
              <w:lastRenderedPageBreak/>
              <w:t xml:space="preserve">Ham Co has entered into a transaction to purchase a new warehouse for </w:t>
            </w:r>
            <w:proofErr w:type="spellStart"/>
            <w:r w:rsidRPr="00F523B7">
              <w:rPr>
                <w:rFonts w:ascii="Arial Narrow" w:hAnsi="Arial Narrow" w:cs="NewsGothicBT-Light"/>
              </w:rPr>
              <w:t>Shs</w:t>
            </w:r>
            <w:proofErr w:type="spellEnd"/>
            <w:r w:rsidRPr="00F523B7">
              <w:rPr>
                <w:rFonts w:ascii="Arial Narrow" w:hAnsi="Arial Narrow" w:cs="NewsGothicBT-Light"/>
              </w:rPr>
              <w:t xml:space="preserve"> 32m and it is anticipated that the legal process will be completed by the year end.</w:t>
            </w:r>
          </w:p>
          <w:p w:rsidR="004A35DA" w:rsidRPr="00F523B7" w:rsidRDefault="004A35DA" w:rsidP="004A35DA">
            <w:pPr>
              <w:autoSpaceDE w:val="0"/>
              <w:autoSpaceDN w:val="0"/>
              <w:adjustRightInd w:val="0"/>
              <w:jc w:val="both"/>
              <w:rPr>
                <w:rFonts w:ascii="Arial Narrow" w:hAnsi="Arial Narrow" w:cs="NewsGothicBT-Light"/>
              </w:rPr>
            </w:pPr>
          </w:p>
          <w:p w:rsidR="004A35DA" w:rsidRPr="00F523B7" w:rsidRDefault="004A35DA" w:rsidP="004A35DA">
            <w:pPr>
              <w:autoSpaceDE w:val="0"/>
              <w:autoSpaceDN w:val="0"/>
              <w:adjustRightInd w:val="0"/>
              <w:jc w:val="both"/>
              <w:rPr>
                <w:rFonts w:ascii="Arial Narrow" w:hAnsi="Arial Narrow" w:cs="NewsGothicBT-Light"/>
              </w:rPr>
            </w:pPr>
            <w:r w:rsidRPr="00F523B7">
              <w:rPr>
                <w:rFonts w:ascii="Arial Narrow" w:hAnsi="Arial Narrow" w:cs="NewsGothicBT-Light"/>
              </w:rPr>
              <w:t>Only assets which physically exist at the year-end should be included in property, plant and equipment. If the transaction has not been completed by the year end, there is a risk that assets are overstated if the company incorrectly includes the warehouse at the year end.</w:t>
            </w:r>
          </w:p>
        </w:tc>
        <w:tc>
          <w:tcPr>
            <w:tcW w:w="4806" w:type="dxa"/>
          </w:tcPr>
          <w:p w:rsidR="004A35DA" w:rsidRPr="00F523B7" w:rsidRDefault="004A35DA" w:rsidP="004A35DA">
            <w:pPr>
              <w:autoSpaceDE w:val="0"/>
              <w:autoSpaceDN w:val="0"/>
              <w:adjustRightInd w:val="0"/>
              <w:jc w:val="both"/>
              <w:rPr>
                <w:rFonts w:ascii="Arial Narrow" w:hAnsi="Arial Narrow" w:cs="NewsGothicBT-Light"/>
                <w:b/>
              </w:rPr>
            </w:pPr>
            <w:r w:rsidRPr="00F523B7">
              <w:rPr>
                <w:rFonts w:ascii="Arial Narrow" w:hAnsi="Arial Narrow" w:cs="NewsGothicBT-Light"/>
              </w:rPr>
              <w:t xml:space="preserve">Discuss with management as to whether the warehouse purchase was completed by the year end. If so, inspect legal documents of ownership, such as title deeds ensuring these are dated prior to 1 </w:t>
            </w:r>
            <w:r>
              <w:rPr>
                <w:rFonts w:ascii="Arial Narrow" w:hAnsi="Arial Narrow" w:cs="NewsGothicBT-Light"/>
              </w:rPr>
              <w:t>January</w:t>
            </w:r>
            <w:r w:rsidRPr="00F523B7">
              <w:rPr>
                <w:rFonts w:ascii="Arial Narrow" w:hAnsi="Arial Narrow" w:cs="NewsGothicBT-Light"/>
              </w:rPr>
              <w:t xml:space="preserve"> 20</w:t>
            </w:r>
            <w:r>
              <w:rPr>
                <w:rFonts w:ascii="Arial Narrow" w:hAnsi="Arial Narrow" w:cs="NewsGothicBT-Light"/>
              </w:rPr>
              <w:t>2</w:t>
            </w:r>
            <w:r w:rsidR="006A61FE">
              <w:rPr>
                <w:rFonts w:ascii="Arial Narrow" w:hAnsi="Arial Narrow" w:cs="NewsGothicBT-Light"/>
              </w:rPr>
              <w:t>2</w:t>
            </w:r>
            <w:r w:rsidRPr="00F523B7">
              <w:rPr>
                <w:rFonts w:ascii="Arial Narrow" w:hAnsi="Arial Narrow" w:cs="NewsGothicBT-Light"/>
              </w:rPr>
              <w:t xml:space="preserve"> and are in the company name.</w:t>
            </w:r>
          </w:p>
        </w:tc>
      </w:tr>
      <w:tr w:rsidR="004A35DA" w:rsidRPr="00F523B7" w:rsidTr="004A35DA">
        <w:tc>
          <w:tcPr>
            <w:tcW w:w="4824" w:type="dxa"/>
          </w:tcPr>
          <w:p w:rsidR="004A35DA" w:rsidRPr="00F523B7" w:rsidRDefault="004A35DA" w:rsidP="004A35DA">
            <w:pPr>
              <w:autoSpaceDE w:val="0"/>
              <w:autoSpaceDN w:val="0"/>
              <w:adjustRightInd w:val="0"/>
              <w:jc w:val="both"/>
              <w:rPr>
                <w:rFonts w:ascii="Arial Narrow" w:hAnsi="Arial Narrow" w:cs="NewsGothicBT-Light"/>
              </w:rPr>
            </w:pPr>
            <w:r w:rsidRPr="00F523B7">
              <w:rPr>
                <w:rFonts w:ascii="Arial Narrow" w:hAnsi="Arial Narrow" w:cs="NewsGothicBT-Light"/>
              </w:rPr>
              <w:t xml:space="preserve">Significant finance has been obtained in the year, as the company has issued </w:t>
            </w:r>
            <w:proofErr w:type="spellStart"/>
            <w:r w:rsidRPr="00F523B7">
              <w:rPr>
                <w:rFonts w:ascii="Arial Narrow" w:hAnsi="Arial Narrow" w:cs="NewsGothicBT-Light"/>
              </w:rPr>
              <w:t>Shs</w:t>
            </w:r>
            <w:proofErr w:type="spellEnd"/>
            <w:r w:rsidRPr="00F523B7">
              <w:rPr>
                <w:rFonts w:ascii="Arial Narrow" w:hAnsi="Arial Narrow" w:cs="NewsGothicBT-Light"/>
              </w:rPr>
              <w:t xml:space="preserve"> 50m of irredeemable preference shares.</w:t>
            </w:r>
          </w:p>
          <w:p w:rsidR="004A35DA" w:rsidRPr="00F523B7" w:rsidRDefault="004A35DA" w:rsidP="004A35DA">
            <w:pPr>
              <w:autoSpaceDE w:val="0"/>
              <w:autoSpaceDN w:val="0"/>
              <w:adjustRightInd w:val="0"/>
              <w:jc w:val="both"/>
              <w:rPr>
                <w:rFonts w:ascii="Arial Narrow" w:hAnsi="Arial Narrow" w:cs="NewsGothicBT-Light"/>
              </w:rPr>
            </w:pPr>
          </w:p>
          <w:p w:rsidR="004A35DA" w:rsidRPr="00F523B7" w:rsidRDefault="004A35DA" w:rsidP="004A35DA">
            <w:pPr>
              <w:autoSpaceDE w:val="0"/>
              <w:autoSpaceDN w:val="0"/>
              <w:adjustRightInd w:val="0"/>
              <w:jc w:val="both"/>
              <w:rPr>
                <w:rFonts w:ascii="Arial Narrow" w:hAnsi="Arial Narrow" w:cs="NewsGothicBT-Light"/>
              </w:rPr>
            </w:pPr>
            <w:r w:rsidRPr="00F523B7">
              <w:rPr>
                <w:rFonts w:ascii="Arial Narrow" w:hAnsi="Arial Narrow" w:cs="NewsGothicBT-Light"/>
              </w:rPr>
              <w:t>This finance needs to be accounted for correctly, with adequate disclosure made. As the preference shares are irredeemable, they should be classified as equity rather than non-current liabilities. Failing to correctly classify the shares could result in understated equity and overstated non-current liabilities.</w:t>
            </w:r>
          </w:p>
        </w:tc>
        <w:tc>
          <w:tcPr>
            <w:tcW w:w="4806" w:type="dxa"/>
          </w:tcPr>
          <w:p w:rsidR="004A35DA" w:rsidRPr="00F523B7" w:rsidRDefault="004A35DA" w:rsidP="004A35DA">
            <w:pPr>
              <w:autoSpaceDE w:val="0"/>
              <w:autoSpaceDN w:val="0"/>
              <w:adjustRightInd w:val="0"/>
              <w:jc w:val="both"/>
              <w:rPr>
                <w:rFonts w:ascii="Arial Narrow" w:hAnsi="Arial Narrow" w:cs="NewsGothicBT-Light"/>
              </w:rPr>
            </w:pPr>
            <w:r w:rsidRPr="00F523B7">
              <w:rPr>
                <w:rFonts w:ascii="Arial Narrow" w:hAnsi="Arial Narrow" w:cs="NewsGothicBT-Light"/>
              </w:rPr>
              <w:t xml:space="preserve">Review share issue documentation to confirm that the preference shares are irredeemable. Confirm that they have been correctly classified as equity within the accounting records and that total financing proceeds of </w:t>
            </w:r>
            <w:proofErr w:type="spellStart"/>
            <w:r w:rsidRPr="00F523B7">
              <w:rPr>
                <w:rFonts w:ascii="Arial Narrow" w:hAnsi="Arial Narrow" w:cs="NewsGothicBT-Light"/>
              </w:rPr>
              <w:t>Shs</w:t>
            </w:r>
            <w:proofErr w:type="spellEnd"/>
            <w:r w:rsidRPr="00F523B7">
              <w:rPr>
                <w:rFonts w:ascii="Arial Narrow" w:hAnsi="Arial Narrow" w:cs="NewsGothicBT-Light"/>
              </w:rPr>
              <w:t xml:space="preserve"> 50m were received.</w:t>
            </w:r>
          </w:p>
          <w:p w:rsidR="004A35DA" w:rsidRPr="00F523B7" w:rsidRDefault="004A35DA" w:rsidP="004A35DA">
            <w:pPr>
              <w:autoSpaceDE w:val="0"/>
              <w:autoSpaceDN w:val="0"/>
              <w:adjustRightInd w:val="0"/>
              <w:jc w:val="both"/>
              <w:rPr>
                <w:rFonts w:ascii="Arial Narrow" w:hAnsi="Arial Narrow" w:cs="NewsGothicBT-Light"/>
              </w:rPr>
            </w:pPr>
          </w:p>
          <w:p w:rsidR="004A35DA" w:rsidRPr="00F523B7" w:rsidRDefault="004A35DA" w:rsidP="004A35DA">
            <w:pPr>
              <w:autoSpaceDE w:val="0"/>
              <w:autoSpaceDN w:val="0"/>
              <w:adjustRightInd w:val="0"/>
              <w:jc w:val="both"/>
              <w:rPr>
                <w:rFonts w:ascii="Arial Narrow" w:hAnsi="Arial Narrow" w:cs="NewsGothicBT-Light"/>
                <w:b/>
              </w:rPr>
            </w:pPr>
            <w:r w:rsidRPr="00F523B7">
              <w:rPr>
                <w:rFonts w:ascii="Arial Narrow" w:hAnsi="Arial Narrow" w:cs="NewsGothicBT-Light"/>
              </w:rPr>
              <w:t>In addition, the disclosures for this share issue should be reviewed in detail to ensure compliance with relevant accounting standards.</w:t>
            </w:r>
          </w:p>
        </w:tc>
      </w:tr>
      <w:tr w:rsidR="004A35DA" w:rsidRPr="00F523B7" w:rsidTr="004A35DA">
        <w:tc>
          <w:tcPr>
            <w:tcW w:w="4824" w:type="dxa"/>
          </w:tcPr>
          <w:p w:rsidR="004A35DA" w:rsidRPr="00F523B7" w:rsidRDefault="004A35DA" w:rsidP="004A35DA">
            <w:pPr>
              <w:autoSpaceDE w:val="0"/>
              <w:autoSpaceDN w:val="0"/>
              <w:adjustRightInd w:val="0"/>
              <w:jc w:val="both"/>
              <w:rPr>
                <w:rFonts w:ascii="Arial Narrow" w:hAnsi="Arial Narrow" w:cs="NewsGothicBT-Light"/>
              </w:rPr>
            </w:pPr>
            <w:r w:rsidRPr="00F523B7">
              <w:rPr>
                <w:rFonts w:ascii="Arial Narrow" w:hAnsi="Arial Narrow" w:cs="NewsGothicBT-Light"/>
              </w:rPr>
              <w:t xml:space="preserve">The finance director has extended the useful lives of fixtures and fittings from three to four years, resulting in the depreciation charge reducing. Under IAS 16 </w:t>
            </w:r>
            <w:r w:rsidRPr="00F523B7">
              <w:rPr>
                <w:rFonts w:ascii="Arial Narrow" w:hAnsi="Arial Narrow" w:cs="NewsGothicBT-LightItalic"/>
                <w:i/>
                <w:iCs/>
              </w:rPr>
              <w:t>Property, Plant and Equipment</w:t>
            </w:r>
            <w:r w:rsidRPr="00F523B7">
              <w:rPr>
                <w:rFonts w:ascii="Arial Narrow" w:hAnsi="Arial Narrow" w:cs="NewsGothicBT-Light"/>
              </w:rPr>
              <w:t>, useful lives are to be reviewed annually, and if asset lives have genuinely increased, then this change is reasonable.</w:t>
            </w:r>
          </w:p>
          <w:p w:rsidR="004A35DA" w:rsidRPr="00F523B7" w:rsidRDefault="004A35DA" w:rsidP="004A35DA">
            <w:pPr>
              <w:autoSpaceDE w:val="0"/>
              <w:autoSpaceDN w:val="0"/>
              <w:adjustRightInd w:val="0"/>
              <w:jc w:val="both"/>
              <w:rPr>
                <w:rFonts w:ascii="Arial Narrow" w:hAnsi="Arial Narrow" w:cs="NewsGothicBT-Light"/>
              </w:rPr>
            </w:pPr>
            <w:r w:rsidRPr="00F523B7">
              <w:rPr>
                <w:rFonts w:ascii="Arial Narrow" w:hAnsi="Arial Narrow" w:cs="NewsGothicBT-Light"/>
              </w:rPr>
              <w:t>However, there is a risk that this reduction has occurred in order to boost profits. If this is the case, then fixtures and fittings are overvalued and profit overstated.</w:t>
            </w:r>
          </w:p>
        </w:tc>
        <w:tc>
          <w:tcPr>
            <w:tcW w:w="4806" w:type="dxa"/>
          </w:tcPr>
          <w:p w:rsidR="004A35DA" w:rsidRPr="00F523B7" w:rsidRDefault="004A35DA" w:rsidP="004A35DA">
            <w:pPr>
              <w:autoSpaceDE w:val="0"/>
              <w:autoSpaceDN w:val="0"/>
              <w:adjustRightInd w:val="0"/>
              <w:jc w:val="both"/>
              <w:rPr>
                <w:rFonts w:ascii="Arial Narrow" w:hAnsi="Arial Narrow" w:cs="NewsGothicBT-Light"/>
                <w:b/>
              </w:rPr>
            </w:pPr>
            <w:r w:rsidRPr="00F523B7">
              <w:rPr>
                <w:rFonts w:ascii="Arial Narrow" w:hAnsi="Arial Narrow" w:cs="NewsGothicBT-Light"/>
              </w:rPr>
              <w:t>Discuss with the directors the rationale for any extensions of asset lives and reduction of depreciation rates. Also, the four-year life should be compared to how often these assets are replaced, to assess the useful life of assets.</w:t>
            </w:r>
          </w:p>
        </w:tc>
      </w:tr>
      <w:tr w:rsidR="004A35DA" w:rsidRPr="00F523B7" w:rsidTr="004A35DA">
        <w:tc>
          <w:tcPr>
            <w:tcW w:w="4824" w:type="dxa"/>
          </w:tcPr>
          <w:p w:rsidR="004A35DA" w:rsidRPr="00F523B7" w:rsidRDefault="004A35DA" w:rsidP="004A35DA">
            <w:pPr>
              <w:autoSpaceDE w:val="0"/>
              <w:autoSpaceDN w:val="0"/>
              <w:adjustRightInd w:val="0"/>
              <w:jc w:val="both"/>
              <w:rPr>
                <w:rFonts w:ascii="Arial Narrow" w:hAnsi="Arial Narrow" w:cs="NewsGothicBT-Light"/>
              </w:rPr>
            </w:pPr>
            <w:r w:rsidRPr="00F523B7">
              <w:rPr>
                <w:rFonts w:ascii="Arial Narrow" w:hAnsi="Arial Narrow" w:cs="NewsGothicBT-Light"/>
              </w:rPr>
              <w:t xml:space="preserve">A customer of Ham Co has been encountering difficulties paying their outstanding balance of </w:t>
            </w:r>
            <w:proofErr w:type="spellStart"/>
            <w:r w:rsidRPr="00F523B7">
              <w:rPr>
                <w:rFonts w:ascii="Arial Narrow" w:hAnsi="Arial Narrow" w:cs="NewsGothicBT-Light"/>
              </w:rPr>
              <w:t>Shs</w:t>
            </w:r>
            <w:proofErr w:type="spellEnd"/>
            <w:r w:rsidRPr="00F523B7">
              <w:rPr>
                <w:rFonts w:ascii="Arial Narrow" w:hAnsi="Arial Narrow" w:cs="NewsGothicBT-Light"/>
              </w:rPr>
              <w:t xml:space="preserve"> 12m and Ham Co has agreed to a revised credit period.</w:t>
            </w:r>
          </w:p>
          <w:p w:rsidR="004A35DA" w:rsidRPr="00F523B7" w:rsidRDefault="004A35DA" w:rsidP="004A35DA">
            <w:pPr>
              <w:autoSpaceDE w:val="0"/>
              <w:autoSpaceDN w:val="0"/>
              <w:adjustRightInd w:val="0"/>
              <w:jc w:val="both"/>
              <w:rPr>
                <w:rFonts w:ascii="Arial Narrow" w:hAnsi="Arial Narrow" w:cs="NewsGothicBT-Light"/>
              </w:rPr>
            </w:pPr>
            <w:r w:rsidRPr="00F523B7">
              <w:rPr>
                <w:rFonts w:ascii="Arial Narrow" w:hAnsi="Arial Narrow" w:cs="NewsGothicBT-Light"/>
              </w:rPr>
              <w:t>If the customer is experiencing difficulties, there is an increased risk that the receivable is not recoverable and hence is overvalued.</w:t>
            </w:r>
          </w:p>
        </w:tc>
        <w:tc>
          <w:tcPr>
            <w:tcW w:w="4806" w:type="dxa"/>
          </w:tcPr>
          <w:p w:rsidR="004A35DA" w:rsidRPr="00F523B7" w:rsidRDefault="004A35DA" w:rsidP="004A35DA">
            <w:pPr>
              <w:autoSpaceDE w:val="0"/>
              <w:autoSpaceDN w:val="0"/>
              <w:adjustRightInd w:val="0"/>
              <w:jc w:val="both"/>
              <w:rPr>
                <w:rFonts w:ascii="Arial Narrow" w:hAnsi="Arial Narrow" w:cs="NewsGothicBT-Light"/>
              </w:rPr>
            </w:pPr>
            <w:r w:rsidRPr="00F523B7">
              <w:rPr>
                <w:rFonts w:ascii="Arial Narrow" w:hAnsi="Arial Narrow" w:cs="NewsGothicBT-Light"/>
              </w:rPr>
              <w:t>Review the revised credit terms and identify if any after date cash receipts for this customer have been made.</w:t>
            </w:r>
          </w:p>
          <w:p w:rsidR="004A35DA" w:rsidRPr="00F523B7" w:rsidRDefault="004A35DA" w:rsidP="004A35DA">
            <w:pPr>
              <w:autoSpaceDE w:val="0"/>
              <w:autoSpaceDN w:val="0"/>
              <w:adjustRightInd w:val="0"/>
              <w:jc w:val="both"/>
              <w:rPr>
                <w:rFonts w:ascii="Arial Narrow" w:hAnsi="Arial Narrow" w:cs="NewsGothicBT-Light"/>
              </w:rPr>
            </w:pPr>
          </w:p>
          <w:p w:rsidR="004A35DA" w:rsidRPr="00F523B7" w:rsidRDefault="004A35DA" w:rsidP="004A35DA">
            <w:pPr>
              <w:autoSpaceDE w:val="0"/>
              <w:autoSpaceDN w:val="0"/>
              <w:adjustRightInd w:val="0"/>
              <w:jc w:val="both"/>
              <w:rPr>
                <w:rFonts w:ascii="Arial Narrow" w:hAnsi="Arial Narrow" w:cs="NewsGothicBT-Light"/>
                <w:b/>
              </w:rPr>
            </w:pPr>
            <w:r w:rsidRPr="00F523B7">
              <w:rPr>
                <w:rFonts w:ascii="Arial Narrow" w:hAnsi="Arial Narrow" w:cs="NewsGothicBT-Light"/>
              </w:rPr>
              <w:t>Discuss with the finance director whether he intends to make an allowance for this receivable. If not, review whether any existing allowance for uncollectable accounts is sufficient to cover the amount of this receivable.</w:t>
            </w:r>
          </w:p>
        </w:tc>
      </w:tr>
      <w:tr w:rsidR="004A35DA" w:rsidRPr="00F523B7" w:rsidTr="004A35DA">
        <w:tc>
          <w:tcPr>
            <w:tcW w:w="4824" w:type="dxa"/>
          </w:tcPr>
          <w:p w:rsidR="004A35DA" w:rsidRPr="00F523B7" w:rsidRDefault="004A35DA" w:rsidP="004A35DA">
            <w:pPr>
              <w:autoSpaceDE w:val="0"/>
              <w:autoSpaceDN w:val="0"/>
              <w:adjustRightInd w:val="0"/>
              <w:jc w:val="both"/>
              <w:rPr>
                <w:rFonts w:ascii="Arial Narrow" w:hAnsi="Arial Narrow" w:cs="NewsGothicBT-Light"/>
              </w:rPr>
            </w:pPr>
            <w:r w:rsidRPr="00F523B7">
              <w:rPr>
                <w:rFonts w:ascii="Arial Narrow" w:hAnsi="Arial Narrow" w:cs="NewsGothicBT-Light"/>
              </w:rPr>
              <w:t xml:space="preserve">A sales-related bonus scheme has been introduced in the year for sales staff, with a significant number of new customer accounts on </w:t>
            </w:r>
            <w:proofErr w:type="spellStart"/>
            <w:r w:rsidRPr="00F523B7">
              <w:rPr>
                <w:rFonts w:ascii="Arial Narrow" w:hAnsi="Arial Narrow" w:cs="NewsGothicBT-Light"/>
              </w:rPr>
              <w:t>favourable</w:t>
            </w:r>
            <w:proofErr w:type="spellEnd"/>
            <w:r w:rsidRPr="00F523B7">
              <w:rPr>
                <w:rFonts w:ascii="Arial Narrow" w:hAnsi="Arial Narrow" w:cs="NewsGothicBT-Light"/>
              </w:rPr>
              <w:t xml:space="preserve"> credit terms being opened before the year end. This has resulted in a 5% increase in revenue.</w:t>
            </w:r>
          </w:p>
          <w:p w:rsidR="004A35DA" w:rsidRPr="00F523B7" w:rsidRDefault="004A35DA" w:rsidP="004A35DA">
            <w:pPr>
              <w:autoSpaceDE w:val="0"/>
              <w:autoSpaceDN w:val="0"/>
              <w:adjustRightInd w:val="0"/>
              <w:jc w:val="both"/>
              <w:rPr>
                <w:rFonts w:ascii="Arial Narrow" w:hAnsi="Arial Narrow" w:cs="NewsGothicBT-Light"/>
              </w:rPr>
            </w:pPr>
            <w:r w:rsidRPr="00F523B7">
              <w:rPr>
                <w:rFonts w:ascii="Arial Narrow" w:hAnsi="Arial Narrow" w:cs="NewsGothicBT-Light"/>
              </w:rPr>
              <w:t xml:space="preserve">Sales staff seeking to </w:t>
            </w:r>
            <w:proofErr w:type="spellStart"/>
            <w:r w:rsidRPr="00F523B7">
              <w:rPr>
                <w:rFonts w:ascii="Arial Narrow" w:hAnsi="Arial Narrow" w:cs="NewsGothicBT-Light"/>
              </w:rPr>
              <w:t>maximise</w:t>
            </w:r>
            <w:proofErr w:type="spellEnd"/>
            <w:r w:rsidRPr="00F523B7">
              <w:rPr>
                <w:rFonts w:ascii="Arial Narrow" w:hAnsi="Arial Narrow" w:cs="NewsGothicBT-Light"/>
              </w:rPr>
              <w:t xml:space="preserve"> their current year bonus may be tempted to open new accounts from poor credit risks leading to irrecoverable receivables. </w:t>
            </w:r>
            <w:r w:rsidRPr="00F523B7">
              <w:rPr>
                <w:rFonts w:ascii="Arial Narrow" w:hAnsi="Arial Narrow" w:cs="NewsGothicBT-Light"/>
              </w:rPr>
              <w:lastRenderedPageBreak/>
              <w:t>In addition, there is a risk of sales cut-off errors as new customers could place orders within the two-month introductory period and subsequently return these goods post year end.</w:t>
            </w:r>
          </w:p>
        </w:tc>
        <w:tc>
          <w:tcPr>
            <w:tcW w:w="4806" w:type="dxa"/>
          </w:tcPr>
          <w:p w:rsidR="004A35DA" w:rsidRPr="00F523B7" w:rsidRDefault="004A35DA" w:rsidP="004A35DA">
            <w:pPr>
              <w:autoSpaceDE w:val="0"/>
              <w:autoSpaceDN w:val="0"/>
              <w:adjustRightInd w:val="0"/>
              <w:jc w:val="both"/>
              <w:rPr>
                <w:rFonts w:ascii="Arial Narrow" w:hAnsi="Arial Narrow" w:cs="NewsGothicBT-Light"/>
                <w:b/>
              </w:rPr>
            </w:pPr>
            <w:r w:rsidRPr="00F523B7">
              <w:rPr>
                <w:rFonts w:ascii="Arial Narrow" w:hAnsi="Arial Narrow" w:cs="NewsGothicBT-Light"/>
              </w:rPr>
              <w:lastRenderedPageBreak/>
              <w:t>Increased sales cut-off testing will be performed along with a review of any post year-end returns as they may indicate cut-off errors. In addition, increased after date cash receipts testing to be undertaken for new customer account receivables.</w:t>
            </w:r>
          </w:p>
        </w:tc>
      </w:tr>
      <w:tr w:rsidR="004A35DA" w:rsidRPr="00F523B7" w:rsidTr="004A35DA">
        <w:tc>
          <w:tcPr>
            <w:tcW w:w="4824" w:type="dxa"/>
          </w:tcPr>
          <w:p w:rsidR="004A35DA" w:rsidRPr="00F523B7" w:rsidRDefault="004A35DA" w:rsidP="004A35DA">
            <w:pPr>
              <w:autoSpaceDE w:val="0"/>
              <w:autoSpaceDN w:val="0"/>
              <w:adjustRightInd w:val="0"/>
              <w:jc w:val="both"/>
              <w:rPr>
                <w:rFonts w:ascii="Arial Narrow" w:hAnsi="Arial Narrow" w:cs="NewsGothicBT-Light"/>
              </w:rPr>
            </w:pPr>
            <w:r w:rsidRPr="00F523B7">
              <w:rPr>
                <w:rFonts w:ascii="Arial Narrow" w:hAnsi="Arial Narrow" w:cs="NewsGothicBT-Light"/>
              </w:rPr>
              <w:lastRenderedPageBreak/>
              <w:t>Ham Co has halted further sales of its new product Lima and a product recall has been initiated for any goods sold in the last four months.</w:t>
            </w:r>
          </w:p>
          <w:p w:rsidR="004A35DA" w:rsidRPr="00F523B7" w:rsidRDefault="004A35DA" w:rsidP="004A35DA">
            <w:pPr>
              <w:autoSpaceDE w:val="0"/>
              <w:autoSpaceDN w:val="0"/>
              <w:adjustRightInd w:val="0"/>
              <w:jc w:val="both"/>
              <w:rPr>
                <w:rFonts w:ascii="Arial Narrow" w:hAnsi="Arial Narrow" w:cs="NewsGothicBT-Light"/>
              </w:rPr>
            </w:pPr>
          </w:p>
          <w:p w:rsidR="004A35DA" w:rsidRPr="00F523B7" w:rsidRDefault="004A35DA" w:rsidP="004A35DA">
            <w:pPr>
              <w:autoSpaceDE w:val="0"/>
              <w:autoSpaceDN w:val="0"/>
              <w:adjustRightInd w:val="0"/>
              <w:jc w:val="both"/>
              <w:rPr>
                <w:rFonts w:ascii="Arial Narrow" w:hAnsi="Arial Narrow" w:cs="NewsGothicBT-Light"/>
              </w:rPr>
            </w:pPr>
            <w:r w:rsidRPr="00F523B7">
              <w:rPr>
                <w:rFonts w:ascii="Arial Narrow" w:hAnsi="Arial Narrow" w:cs="NewsGothicBT-Light"/>
              </w:rPr>
              <w:t>If there are issues with the quality of the Lima product, inventory may be overvalued as its NRV may be below its cost.</w:t>
            </w:r>
          </w:p>
          <w:p w:rsidR="004A35DA" w:rsidRPr="00F523B7" w:rsidRDefault="004A35DA" w:rsidP="004A35DA">
            <w:pPr>
              <w:autoSpaceDE w:val="0"/>
              <w:autoSpaceDN w:val="0"/>
              <w:adjustRightInd w:val="0"/>
              <w:jc w:val="both"/>
              <w:rPr>
                <w:rFonts w:ascii="Arial Narrow" w:hAnsi="Arial Narrow" w:cs="NewsGothicBT-Light"/>
              </w:rPr>
            </w:pPr>
          </w:p>
          <w:p w:rsidR="004A35DA" w:rsidRPr="00F523B7" w:rsidRDefault="004A35DA" w:rsidP="004A35DA">
            <w:pPr>
              <w:autoSpaceDE w:val="0"/>
              <w:autoSpaceDN w:val="0"/>
              <w:adjustRightInd w:val="0"/>
              <w:jc w:val="both"/>
              <w:rPr>
                <w:rFonts w:ascii="Arial Narrow" w:hAnsi="Arial Narrow" w:cs="NewsGothicBT-Light"/>
                <w:b/>
              </w:rPr>
            </w:pPr>
            <w:r w:rsidRPr="00F523B7">
              <w:rPr>
                <w:rFonts w:ascii="Arial Narrow" w:hAnsi="Arial Narrow" w:cs="NewsGothicBT-Light"/>
              </w:rPr>
              <w:t xml:space="preserve">Additionally, products of Lima sold within the last four months are being recalled, this will result in Ham Co paying customer refunds. The sale will need to be removed; a refund liability should be </w:t>
            </w:r>
            <w:proofErr w:type="spellStart"/>
            <w:r w:rsidRPr="00F523B7">
              <w:rPr>
                <w:rFonts w:ascii="Arial Narrow" w:hAnsi="Arial Narrow" w:cs="NewsGothicBT-Light"/>
              </w:rPr>
              <w:t>recognised</w:t>
            </w:r>
            <w:proofErr w:type="spellEnd"/>
            <w:r w:rsidRPr="00F523B7">
              <w:rPr>
                <w:rFonts w:ascii="Arial Narrow" w:hAnsi="Arial Narrow" w:cs="NewsGothicBT-Light"/>
              </w:rPr>
              <w:t xml:space="preserve"> along with the reinstatement of inventory, although the NRV of this inventory could be of a minimal value. Failing to account for this correctly could result in overstated revenue and understated liabilities and inventory.</w:t>
            </w:r>
          </w:p>
        </w:tc>
        <w:tc>
          <w:tcPr>
            <w:tcW w:w="4806" w:type="dxa"/>
          </w:tcPr>
          <w:p w:rsidR="004A35DA" w:rsidRPr="00F523B7" w:rsidRDefault="004A35DA" w:rsidP="004A35DA">
            <w:pPr>
              <w:autoSpaceDE w:val="0"/>
              <w:autoSpaceDN w:val="0"/>
              <w:adjustRightInd w:val="0"/>
              <w:jc w:val="both"/>
              <w:rPr>
                <w:rFonts w:ascii="Arial Narrow" w:hAnsi="Arial Narrow" w:cs="NewsGothicBT-Light"/>
              </w:rPr>
            </w:pPr>
            <w:r w:rsidRPr="00F523B7">
              <w:rPr>
                <w:rFonts w:ascii="Arial Narrow" w:hAnsi="Arial Narrow" w:cs="NewsGothicBT-Light"/>
              </w:rPr>
              <w:t>Discuss with the finance director whether any write downs will be made to this product, and what, if any, modifications may be required with regards the quality.</w:t>
            </w:r>
          </w:p>
          <w:p w:rsidR="004A35DA" w:rsidRPr="00F523B7" w:rsidRDefault="004A35DA" w:rsidP="004A35DA">
            <w:pPr>
              <w:autoSpaceDE w:val="0"/>
              <w:autoSpaceDN w:val="0"/>
              <w:adjustRightInd w:val="0"/>
              <w:jc w:val="both"/>
              <w:rPr>
                <w:rFonts w:ascii="Arial Narrow" w:hAnsi="Arial Narrow" w:cs="NewsGothicBT-Light"/>
              </w:rPr>
            </w:pPr>
          </w:p>
          <w:p w:rsidR="004A35DA" w:rsidRPr="00F523B7" w:rsidRDefault="004A35DA" w:rsidP="004A35DA">
            <w:pPr>
              <w:autoSpaceDE w:val="0"/>
              <w:autoSpaceDN w:val="0"/>
              <w:adjustRightInd w:val="0"/>
              <w:jc w:val="both"/>
              <w:rPr>
                <w:rFonts w:ascii="Arial Narrow" w:hAnsi="Arial Narrow" w:cs="NewsGothicBT-Light"/>
              </w:rPr>
            </w:pPr>
            <w:r w:rsidRPr="00F523B7">
              <w:rPr>
                <w:rFonts w:ascii="Arial Narrow" w:hAnsi="Arial Narrow" w:cs="NewsGothicBT-Light"/>
              </w:rPr>
              <w:t>Testing should be undertaken to confirm cost and NRV of the Lima products in inventory and that on a line-by-line basis the goods are valued correctly.</w:t>
            </w:r>
          </w:p>
          <w:p w:rsidR="004A35DA" w:rsidRPr="00F523B7" w:rsidRDefault="004A35DA" w:rsidP="004A35DA">
            <w:pPr>
              <w:autoSpaceDE w:val="0"/>
              <w:autoSpaceDN w:val="0"/>
              <w:adjustRightInd w:val="0"/>
              <w:jc w:val="both"/>
              <w:rPr>
                <w:rFonts w:ascii="Arial Narrow" w:hAnsi="Arial Narrow" w:cs="NewsGothicBT-Light"/>
              </w:rPr>
            </w:pPr>
          </w:p>
          <w:p w:rsidR="004A35DA" w:rsidRPr="00F523B7" w:rsidRDefault="004A35DA" w:rsidP="004A35DA">
            <w:pPr>
              <w:autoSpaceDE w:val="0"/>
              <w:autoSpaceDN w:val="0"/>
              <w:adjustRightInd w:val="0"/>
              <w:jc w:val="both"/>
              <w:rPr>
                <w:rFonts w:ascii="Arial Narrow" w:hAnsi="Arial Narrow" w:cs="NewsGothicBT-Light"/>
              </w:rPr>
            </w:pPr>
          </w:p>
          <w:p w:rsidR="004A35DA" w:rsidRPr="00F523B7" w:rsidRDefault="004A35DA" w:rsidP="004A35DA">
            <w:pPr>
              <w:autoSpaceDE w:val="0"/>
              <w:autoSpaceDN w:val="0"/>
              <w:adjustRightInd w:val="0"/>
              <w:jc w:val="both"/>
              <w:rPr>
                <w:rFonts w:ascii="Arial Narrow" w:hAnsi="Arial Narrow" w:cs="NewsGothicBT-Light"/>
              </w:rPr>
            </w:pPr>
            <w:r w:rsidRPr="00F523B7">
              <w:rPr>
                <w:rFonts w:ascii="Arial Narrow" w:hAnsi="Arial Narrow" w:cs="NewsGothicBT-Light"/>
              </w:rPr>
              <w:t>Review the list of sales made of product Lima prior to the</w:t>
            </w:r>
          </w:p>
          <w:p w:rsidR="004A35DA" w:rsidRPr="00F523B7" w:rsidRDefault="004A35DA" w:rsidP="004A35DA">
            <w:pPr>
              <w:autoSpaceDE w:val="0"/>
              <w:autoSpaceDN w:val="0"/>
              <w:adjustRightInd w:val="0"/>
              <w:jc w:val="both"/>
              <w:rPr>
                <w:rFonts w:ascii="Arial Narrow" w:hAnsi="Arial Narrow" w:cs="NewsGothicBT-Light"/>
                <w:b/>
              </w:rPr>
            </w:pPr>
            <w:r w:rsidRPr="00F523B7">
              <w:rPr>
                <w:rFonts w:ascii="Arial Narrow" w:hAnsi="Arial Narrow" w:cs="NewsGothicBT-Light"/>
              </w:rPr>
              <w:t xml:space="preserve">recall, agree that the sale has been removed from revenue and the inventory included. If the refund has not been paid </w:t>
            </w:r>
            <w:r w:rsidR="00D538F8" w:rsidRPr="00F523B7">
              <w:rPr>
                <w:rFonts w:ascii="Arial Narrow" w:hAnsi="Arial Narrow" w:cs="NewsGothicBT-Light"/>
              </w:rPr>
              <w:t>pre-year</w:t>
            </w:r>
            <w:r w:rsidRPr="00F523B7">
              <w:rPr>
                <w:rFonts w:ascii="Arial Narrow" w:hAnsi="Arial Narrow" w:cs="NewsGothicBT-Light"/>
              </w:rPr>
              <w:t xml:space="preserve"> end, agree it is included within current liabilities.</w:t>
            </w:r>
          </w:p>
        </w:tc>
      </w:tr>
      <w:tr w:rsidR="004A35DA" w:rsidRPr="00F523B7" w:rsidTr="004A35DA">
        <w:tc>
          <w:tcPr>
            <w:tcW w:w="4824" w:type="dxa"/>
          </w:tcPr>
          <w:p w:rsidR="004A35DA" w:rsidRPr="00F523B7" w:rsidRDefault="004A35DA" w:rsidP="004A35DA">
            <w:pPr>
              <w:autoSpaceDE w:val="0"/>
              <w:autoSpaceDN w:val="0"/>
              <w:adjustRightInd w:val="0"/>
              <w:jc w:val="both"/>
              <w:rPr>
                <w:rFonts w:ascii="Arial Narrow" w:hAnsi="Arial Narrow" w:cs="NewsGothicBT-Light"/>
              </w:rPr>
            </w:pPr>
            <w:proofErr w:type="spellStart"/>
            <w:r w:rsidRPr="00F523B7">
              <w:rPr>
                <w:rFonts w:ascii="Arial Narrow" w:hAnsi="Arial Narrow" w:cs="NewsGothicBT-Light"/>
              </w:rPr>
              <w:t>Panta</w:t>
            </w:r>
            <w:proofErr w:type="spellEnd"/>
            <w:r w:rsidRPr="00F523B7">
              <w:rPr>
                <w:rFonts w:ascii="Arial Narrow" w:hAnsi="Arial Narrow" w:cs="NewsGothicBT-Light"/>
              </w:rPr>
              <w:t xml:space="preserve"> Co, a customer of Ham Co, has announced that they intend to commence legal action for a loss of information and profits as a result of the Lima product sold to them.</w:t>
            </w:r>
          </w:p>
          <w:p w:rsidR="004A35DA" w:rsidRPr="00F523B7" w:rsidRDefault="004A35DA" w:rsidP="004A35DA">
            <w:pPr>
              <w:autoSpaceDE w:val="0"/>
              <w:autoSpaceDN w:val="0"/>
              <w:adjustRightInd w:val="0"/>
              <w:jc w:val="both"/>
              <w:rPr>
                <w:rFonts w:ascii="Arial Narrow" w:hAnsi="Arial Narrow" w:cs="NewsGothicBT-Light"/>
              </w:rPr>
            </w:pPr>
          </w:p>
          <w:p w:rsidR="004A35DA" w:rsidRPr="00F523B7" w:rsidRDefault="004A35DA" w:rsidP="004A35DA">
            <w:pPr>
              <w:autoSpaceDE w:val="0"/>
              <w:autoSpaceDN w:val="0"/>
              <w:adjustRightInd w:val="0"/>
              <w:jc w:val="both"/>
              <w:rPr>
                <w:rFonts w:ascii="Arial Narrow" w:hAnsi="Arial Narrow" w:cs="NewsGothicBT-Light"/>
              </w:rPr>
            </w:pPr>
            <w:r w:rsidRPr="00F523B7">
              <w:rPr>
                <w:rFonts w:ascii="Arial Narrow" w:hAnsi="Arial Narrow" w:cs="NewsGothicBT-Light"/>
              </w:rPr>
              <w:t>If it is probable that the company will make payment to the customer, a legal provision is required. If the payment is possible rather than probable, a contingent liability disclosure would be necessary. If Ham Co has not done this, there is a risk over the completeness of any provisions or the necessary disclosure of contingent liabilities.</w:t>
            </w:r>
          </w:p>
        </w:tc>
        <w:tc>
          <w:tcPr>
            <w:tcW w:w="4806" w:type="dxa"/>
          </w:tcPr>
          <w:p w:rsidR="004A35DA" w:rsidRPr="00F523B7" w:rsidRDefault="004A35DA" w:rsidP="004A35DA">
            <w:pPr>
              <w:autoSpaceDE w:val="0"/>
              <w:autoSpaceDN w:val="0"/>
              <w:adjustRightInd w:val="0"/>
              <w:jc w:val="both"/>
              <w:rPr>
                <w:rFonts w:ascii="Arial Narrow" w:hAnsi="Arial Narrow" w:cs="NewsGothicBT-Light"/>
              </w:rPr>
            </w:pPr>
            <w:r w:rsidRPr="00F523B7">
              <w:rPr>
                <w:rFonts w:ascii="Arial Narrow" w:hAnsi="Arial Narrow" w:cs="NewsGothicBT-Light"/>
              </w:rPr>
              <w:t>Cane &amp; Co should write to the company’s lawyers to</w:t>
            </w:r>
          </w:p>
          <w:p w:rsidR="004A35DA" w:rsidRPr="00F523B7" w:rsidRDefault="004A35DA" w:rsidP="004A35DA">
            <w:pPr>
              <w:autoSpaceDE w:val="0"/>
              <w:autoSpaceDN w:val="0"/>
              <w:adjustRightInd w:val="0"/>
              <w:jc w:val="both"/>
              <w:rPr>
                <w:rFonts w:ascii="Arial Narrow" w:hAnsi="Arial Narrow" w:cs="NewsGothicBT-Light"/>
              </w:rPr>
            </w:pPr>
            <w:r w:rsidRPr="00F523B7">
              <w:rPr>
                <w:rFonts w:ascii="Arial Narrow" w:hAnsi="Arial Narrow" w:cs="NewsGothicBT-Light"/>
              </w:rPr>
              <w:t xml:space="preserve">enquire of the existence and likelihood of success of any claim from </w:t>
            </w:r>
            <w:proofErr w:type="spellStart"/>
            <w:r w:rsidRPr="00F523B7">
              <w:rPr>
                <w:rFonts w:ascii="Arial Narrow" w:hAnsi="Arial Narrow" w:cs="NewsGothicBT-Light"/>
              </w:rPr>
              <w:t>Panta</w:t>
            </w:r>
            <w:proofErr w:type="spellEnd"/>
            <w:r w:rsidRPr="00F523B7">
              <w:rPr>
                <w:rFonts w:ascii="Arial Narrow" w:hAnsi="Arial Narrow" w:cs="NewsGothicBT-Light"/>
              </w:rPr>
              <w:t xml:space="preserve"> Co. The results of this should be used to assess the level of provision or disclosure included in the financial statements.</w:t>
            </w:r>
          </w:p>
        </w:tc>
      </w:tr>
      <w:tr w:rsidR="004A35DA" w:rsidRPr="00F523B7" w:rsidTr="004A35DA">
        <w:tc>
          <w:tcPr>
            <w:tcW w:w="4824" w:type="dxa"/>
          </w:tcPr>
          <w:p w:rsidR="004A35DA" w:rsidRPr="00F523B7" w:rsidRDefault="004A35DA" w:rsidP="004A35DA">
            <w:pPr>
              <w:autoSpaceDE w:val="0"/>
              <w:autoSpaceDN w:val="0"/>
              <w:adjustRightInd w:val="0"/>
              <w:jc w:val="both"/>
              <w:rPr>
                <w:rFonts w:ascii="Arial Narrow" w:hAnsi="Arial Narrow" w:cs="NewsGothicBT-Light"/>
              </w:rPr>
            </w:pPr>
            <w:r w:rsidRPr="00F523B7">
              <w:rPr>
                <w:rFonts w:ascii="Arial Narrow" w:hAnsi="Arial Narrow" w:cs="NewsGothicBT-Light"/>
              </w:rPr>
              <w:t>The finance director has requested that the audit completes one week earlier than normal as he wishes to report results earlier. A reduction in the audit timetable will increase detection risk and place additional pressure on the team in obtaining sufficient and appropriate evidence.</w:t>
            </w:r>
          </w:p>
          <w:p w:rsidR="004A35DA" w:rsidRPr="00F523B7" w:rsidRDefault="004A35DA" w:rsidP="004A35DA">
            <w:pPr>
              <w:autoSpaceDE w:val="0"/>
              <w:autoSpaceDN w:val="0"/>
              <w:adjustRightInd w:val="0"/>
              <w:jc w:val="both"/>
              <w:rPr>
                <w:rFonts w:ascii="Arial Narrow" w:hAnsi="Arial Narrow" w:cs="NewsGothicBT-Light"/>
              </w:rPr>
            </w:pPr>
          </w:p>
          <w:p w:rsidR="004A35DA" w:rsidRPr="00F523B7" w:rsidRDefault="004A35DA" w:rsidP="004A35DA">
            <w:pPr>
              <w:autoSpaceDE w:val="0"/>
              <w:autoSpaceDN w:val="0"/>
              <w:adjustRightInd w:val="0"/>
              <w:jc w:val="both"/>
              <w:rPr>
                <w:rFonts w:ascii="Arial Narrow" w:hAnsi="Arial Narrow" w:cs="NewsGothicBT-Light"/>
              </w:rPr>
            </w:pPr>
            <w:r w:rsidRPr="00F523B7">
              <w:rPr>
                <w:rFonts w:ascii="Arial Narrow" w:hAnsi="Arial Narrow" w:cs="NewsGothicBT-Light"/>
              </w:rPr>
              <w:t>In addition, the finance team of Ham Co will have less time to prepare the financial information leading to an increased risk of errors arising in the financial statements.</w:t>
            </w:r>
          </w:p>
        </w:tc>
        <w:tc>
          <w:tcPr>
            <w:tcW w:w="4806" w:type="dxa"/>
          </w:tcPr>
          <w:p w:rsidR="004A35DA" w:rsidRPr="00F523B7" w:rsidRDefault="004A35DA" w:rsidP="004A35DA">
            <w:pPr>
              <w:autoSpaceDE w:val="0"/>
              <w:autoSpaceDN w:val="0"/>
              <w:adjustRightInd w:val="0"/>
              <w:jc w:val="both"/>
              <w:rPr>
                <w:rFonts w:ascii="Arial Narrow" w:hAnsi="Arial Narrow" w:cs="NewsGothicBT-Light"/>
              </w:rPr>
            </w:pPr>
            <w:r w:rsidRPr="00F523B7">
              <w:rPr>
                <w:rFonts w:ascii="Arial Narrow" w:hAnsi="Arial Narrow" w:cs="NewsGothicBT-Light"/>
              </w:rPr>
              <w:t>The timetable should be confirmed with the finance director. If it is to be reduced, then consideration should be given to performing an interim audit in late March or early April; this would then reduce the pressure on the final audit.</w:t>
            </w:r>
          </w:p>
          <w:p w:rsidR="004A35DA" w:rsidRPr="00F523B7" w:rsidRDefault="004A35DA" w:rsidP="004A35DA">
            <w:pPr>
              <w:autoSpaceDE w:val="0"/>
              <w:autoSpaceDN w:val="0"/>
              <w:adjustRightInd w:val="0"/>
              <w:jc w:val="both"/>
              <w:rPr>
                <w:rFonts w:ascii="Arial Narrow" w:hAnsi="Arial Narrow" w:cs="NewsGothicBT-Light"/>
              </w:rPr>
            </w:pPr>
          </w:p>
          <w:p w:rsidR="004A35DA" w:rsidRPr="00F523B7" w:rsidRDefault="004A35DA" w:rsidP="004A35DA">
            <w:pPr>
              <w:autoSpaceDE w:val="0"/>
              <w:autoSpaceDN w:val="0"/>
              <w:adjustRightInd w:val="0"/>
              <w:jc w:val="both"/>
              <w:rPr>
                <w:rFonts w:ascii="Arial Narrow" w:hAnsi="Arial Narrow" w:cs="NewsGothicBT-Light"/>
              </w:rPr>
            </w:pPr>
          </w:p>
          <w:p w:rsidR="004A35DA" w:rsidRPr="00F523B7" w:rsidRDefault="004A35DA" w:rsidP="004A35DA">
            <w:pPr>
              <w:autoSpaceDE w:val="0"/>
              <w:autoSpaceDN w:val="0"/>
              <w:adjustRightInd w:val="0"/>
              <w:jc w:val="both"/>
              <w:rPr>
                <w:rFonts w:ascii="Arial Narrow" w:hAnsi="Arial Narrow" w:cs="NewsGothicBT-Light"/>
              </w:rPr>
            </w:pPr>
            <w:r w:rsidRPr="00F523B7">
              <w:rPr>
                <w:rFonts w:ascii="Arial Narrow" w:hAnsi="Arial Narrow" w:cs="NewsGothicBT-Light"/>
              </w:rPr>
              <w:t xml:space="preserve">The team needs to maintain professional </w:t>
            </w:r>
            <w:proofErr w:type="spellStart"/>
            <w:r w:rsidRPr="00F523B7">
              <w:rPr>
                <w:rFonts w:ascii="Arial Narrow" w:hAnsi="Arial Narrow" w:cs="NewsGothicBT-Light"/>
              </w:rPr>
              <w:t>scepticism</w:t>
            </w:r>
            <w:proofErr w:type="spellEnd"/>
            <w:r w:rsidRPr="00F523B7">
              <w:rPr>
                <w:rFonts w:ascii="Arial Narrow" w:hAnsi="Arial Narrow" w:cs="NewsGothicBT-Light"/>
              </w:rPr>
              <w:t xml:space="preserve"> and be alert to the increased risk of errors occurring.</w:t>
            </w:r>
          </w:p>
        </w:tc>
      </w:tr>
      <w:tr w:rsidR="004A35DA" w:rsidRPr="00F523B7" w:rsidTr="004A35DA">
        <w:tc>
          <w:tcPr>
            <w:tcW w:w="4824" w:type="dxa"/>
          </w:tcPr>
          <w:p w:rsidR="004A35DA" w:rsidRPr="00F523B7" w:rsidRDefault="004A35DA" w:rsidP="004A35DA">
            <w:pPr>
              <w:autoSpaceDE w:val="0"/>
              <w:autoSpaceDN w:val="0"/>
              <w:adjustRightInd w:val="0"/>
              <w:jc w:val="both"/>
              <w:rPr>
                <w:rFonts w:ascii="Arial Narrow" w:hAnsi="Arial Narrow" w:cs="NewsGothicBT-Light"/>
              </w:rPr>
            </w:pPr>
            <w:r w:rsidRPr="00F523B7">
              <w:rPr>
                <w:rFonts w:ascii="Arial Narrow" w:hAnsi="Arial Narrow" w:cs="NewsGothicBT-Light"/>
              </w:rPr>
              <w:t xml:space="preserve">The company is intending to propose a final dividend once the financial statements are </w:t>
            </w:r>
            <w:proofErr w:type="spellStart"/>
            <w:r w:rsidRPr="00F523B7">
              <w:rPr>
                <w:rFonts w:ascii="Arial Narrow" w:hAnsi="Arial Narrow" w:cs="NewsGothicBT-Light"/>
              </w:rPr>
              <w:t>finalised</w:t>
            </w:r>
            <w:proofErr w:type="spellEnd"/>
            <w:r w:rsidRPr="00F523B7">
              <w:rPr>
                <w:rFonts w:ascii="Arial Narrow" w:hAnsi="Arial Narrow" w:cs="NewsGothicBT-Light"/>
              </w:rPr>
              <w:t>. This amount should not be provided for in the 20</w:t>
            </w:r>
            <w:r w:rsidR="00D538F8">
              <w:rPr>
                <w:rFonts w:ascii="Arial Narrow" w:hAnsi="Arial Narrow" w:cs="NewsGothicBT-Light"/>
              </w:rPr>
              <w:t>2</w:t>
            </w:r>
            <w:r w:rsidRPr="00F523B7">
              <w:rPr>
                <w:rFonts w:ascii="Arial Narrow" w:hAnsi="Arial Narrow" w:cs="NewsGothicBT-Light"/>
              </w:rPr>
              <w:t xml:space="preserve">1 financial statements, as the obligation only arises once the dividend is announced, which is post year </w:t>
            </w:r>
            <w:r w:rsidRPr="00F523B7">
              <w:rPr>
                <w:rFonts w:ascii="Arial Narrow" w:hAnsi="Arial Narrow" w:cs="NewsGothicBT-Light"/>
              </w:rPr>
              <w:lastRenderedPageBreak/>
              <w:t>end.</w:t>
            </w:r>
          </w:p>
          <w:p w:rsidR="004A35DA" w:rsidRPr="00F523B7" w:rsidRDefault="004A35DA" w:rsidP="004A35DA">
            <w:pPr>
              <w:autoSpaceDE w:val="0"/>
              <w:autoSpaceDN w:val="0"/>
              <w:adjustRightInd w:val="0"/>
              <w:jc w:val="both"/>
              <w:rPr>
                <w:rFonts w:ascii="Arial Narrow" w:hAnsi="Arial Narrow" w:cs="NewsGothicBT-Light"/>
              </w:rPr>
            </w:pPr>
            <w:r w:rsidRPr="00F523B7">
              <w:rPr>
                <w:rFonts w:ascii="Arial Narrow" w:hAnsi="Arial Narrow" w:cs="NewsGothicBT-Light"/>
              </w:rPr>
              <w:t xml:space="preserve">In line with IAS 10 </w:t>
            </w:r>
            <w:r w:rsidRPr="00F523B7">
              <w:rPr>
                <w:rFonts w:ascii="Arial Narrow" w:hAnsi="Arial Narrow" w:cs="NewsGothicBT-LightItalic"/>
                <w:i/>
                <w:iCs/>
              </w:rPr>
              <w:t xml:space="preserve">Events after the Reporting Date </w:t>
            </w:r>
            <w:r w:rsidRPr="00F523B7">
              <w:rPr>
                <w:rFonts w:ascii="Arial Narrow" w:hAnsi="Arial Narrow" w:cs="NewsGothicBT-Light"/>
              </w:rPr>
              <w:t>the dividend should only be disclosed. If the dividend is included, this will result in an overstatement of liabilities and understatement of equity.</w:t>
            </w:r>
          </w:p>
        </w:tc>
        <w:tc>
          <w:tcPr>
            <w:tcW w:w="4806" w:type="dxa"/>
          </w:tcPr>
          <w:p w:rsidR="004A35DA" w:rsidRPr="00F523B7" w:rsidRDefault="004A35DA" w:rsidP="004A35DA">
            <w:pPr>
              <w:autoSpaceDE w:val="0"/>
              <w:autoSpaceDN w:val="0"/>
              <w:adjustRightInd w:val="0"/>
              <w:jc w:val="both"/>
              <w:rPr>
                <w:rFonts w:ascii="Arial Narrow" w:hAnsi="Arial Narrow" w:cs="NewsGothicBT-Light"/>
              </w:rPr>
            </w:pPr>
            <w:r w:rsidRPr="00F523B7">
              <w:rPr>
                <w:rFonts w:ascii="Arial Narrow" w:hAnsi="Arial Narrow" w:cs="NewsGothicBT-Light"/>
              </w:rPr>
              <w:lastRenderedPageBreak/>
              <w:t>Discuss the issue with management and confirm that the dividend will not be included within liabilities in the 20</w:t>
            </w:r>
            <w:r w:rsidR="00D538F8">
              <w:rPr>
                <w:rFonts w:ascii="Arial Narrow" w:hAnsi="Arial Narrow" w:cs="NewsGothicBT-Light"/>
              </w:rPr>
              <w:t>2</w:t>
            </w:r>
            <w:r w:rsidRPr="00F523B7">
              <w:rPr>
                <w:rFonts w:ascii="Arial Narrow" w:hAnsi="Arial Narrow" w:cs="NewsGothicBT-Light"/>
              </w:rPr>
              <w:t>1 financial statements.</w:t>
            </w:r>
          </w:p>
          <w:p w:rsidR="004A35DA" w:rsidRPr="00F523B7" w:rsidRDefault="004A35DA" w:rsidP="004A35DA">
            <w:pPr>
              <w:autoSpaceDE w:val="0"/>
              <w:autoSpaceDN w:val="0"/>
              <w:adjustRightInd w:val="0"/>
              <w:jc w:val="both"/>
              <w:rPr>
                <w:rFonts w:ascii="Arial Narrow" w:hAnsi="Arial Narrow" w:cs="NewsGothicBT-Light"/>
              </w:rPr>
            </w:pPr>
          </w:p>
          <w:p w:rsidR="004A35DA" w:rsidRPr="00F523B7" w:rsidRDefault="004A35DA" w:rsidP="004A35DA">
            <w:pPr>
              <w:autoSpaceDE w:val="0"/>
              <w:autoSpaceDN w:val="0"/>
              <w:adjustRightInd w:val="0"/>
              <w:jc w:val="both"/>
              <w:rPr>
                <w:rFonts w:ascii="Arial Narrow" w:hAnsi="Arial Narrow" w:cs="NewsGothicBT-Light"/>
              </w:rPr>
            </w:pPr>
          </w:p>
          <w:p w:rsidR="004A35DA" w:rsidRPr="00F523B7" w:rsidRDefault="004A35DA" w:rsidP="004A35DA">
            <w:pPr>
              <w:autoSpaceDE w:val="0"/>
              <w:autoSpaceDN w:val="0"/>
              <w:adjustRightInd w:val="0"/>
              <w:jc w:val="both"/>
              <w:rPr>
                <w:rFonts w:ascii="Arial Narrow" w:hAnsi="Arial Narrow" w:cs="NewsGothicBT-Light"/>
              </w:rPr>
            </w:pPr>
          </w:p>
          <w:p w:rsidR="004A35DA" w:rsidRPr="00F523B7" w:rsidRDefault="004A35DA" w:rsidP="004A35DA">
            <w:pPr>
              <w:autoSpaceDE w:val="0"/>
              <w:autoSpaceDN w:val="0"/>
              <w:adjustRightInd w:val="0"/>
              <w:jc w:val="both"/>
              <w:rPr>
                <w:rFonts w:ascii="Arial Narrow" w:hAnsi="Arial Narrow" w:cs="NewsGothicBT-Light"/>
              </w:rPr>
            </w:pPr>
            <w:r w:rsidRPr="00F523B7">
              <w:rPr>
                <w:rFonts w:ascii="Arial Narrow" w:hAnsi="Arial Narrow" w:cs="NewsGothicBT-Light"/>
              </w:rPr>
              <w:t>The financial statements need to be reviewed to ensure that adequate disclosure of the proposed dividend is included.</w:t>
            </w:r>
          </w:p>
        </w:tc>
      </w:tr>
      <w:bookmarkEnd w:id="1"/>
    </w:tbl>
    <w:p w:rsidR="00FA49CC" w:rsidRDefault="00FA49CC" w:rsidP="00590AC5">
      <w:pPr>
        <w:tabs>
          <w:tab w:val="left" w:pos="1287"/>
          <w:tab w:val="left" w:pos="5310"/>
        </w:tabs>
        <w:rPr>
          <w:rFonts w:ascii="Arial Narrow" w:hAnsi="Arial Narrow"/>
          <w:b/>
          <w:sz w:val="28"/>
          <w:szCs w:val="28"/>
        </w:rPr>
      </w:pPr>
    </w:p>
    <w:p w:rsidR="00093956" w:rsidRDefault="00754CB1" w:rsidP="00C976B3">
      <w:pPr>
        <w:tabs>
          <w:tab w:val="left" w:pos="1287"/>
          <w:tab w:val="left" w:pos="5310"/>
        </w:tabs>
        <w:spacing w:line="360" w:lineRule="auto"/>
        <w:rPr>
          <w:rFonts w:ascii="Arial Narrow" w:hAnsi="Arial Narrow"/>
          <w:b/>
          <w:sz w:val="28"/>
          <w:szCs w:val="28"/>
        </w:rPr>
      </w:pPr>
      <w:r>
        <w:rPr>
          <w:rFonts w:ascii="Arial Narrow" w:hAnsi="Arial Narrow"/>
          <w:b/>
          <w:sz w:val="28"/>
          <w:szCs w:val="28"/>
        </w:rPr>
        <w:t>3.</w:t>
      </w:r>
      <w:r w:rsidR="00E63567">
        <w:rPr>
          <w:rFonts w:ascii="Arial Narrow" w:hAnsi="Arial Narrow"/>
          <w:b/>
          <w:sz w:val="28"/>
          <w:szCs w:val="28"/>
        </w:rPr>
        <w:t>7</w:t>
      </w:r>
      <w:r w:rsidR="005A21AB">
        <w:rPr>
          <w:rFonts w:ascii="Arial Narrow" w:hAnsi="Arial Narrow"/>
          <w:b/>
          <w:sz w:val="28"/>
          <w:szCs w:val="28"/>
        </w:rPr>
        <w:t xml:space="preserve">      </w:t>
      </w:r>
      <w:r w:rsidR="006811F3">
        <w:rPr>
          <w:rFonts w:ascii="Arial Narrow" w:hAnsi="Arial Narrow"/>
          <w:b/>
          <w:sz w:val="28"/>
          <w:szCs w:val="28"/>
        </w:rPr>
        <w:t>O</w:t>
      </w:r>
      <w:r w:rsidR="00F76197" w:rsidRPr="00590AC5">
        <w:rPr>
          <w:rFonts w:ascii="Arial Narrow" w:hAnsi="Arial Narrow"/>
          <w:b/>
          <w:sz w:val="28"/>
          <w:szCs w:val="28"/>
        </w:rPr>
        <w:t>verall audit strategy</w:t>
      </w:r>
      <w:r w:rsidR="009056E2">
        <w:rPr>
          <w:rFonts w:ascii="Arial Narrow" w:hAnsi="Arial Narrow"/>
          <w:b/>
          <w:sz w:val="28"/>
          <w:szCs w:val="28"/>
        </w:rPr>
        <w:t xml:space="preserve"> and audit plan</w:t>
      </w:r>
    </w:p>
    <w:p w:rsidR="00610D95" w:rsidRPr="00100929" w:rsidRDefault="00610D95" w:rsidP="00610D95">
      <w:pPr>
        <w:spacing w:line="276" w:lineRule="auto"/>
        <w:jc w:val="both"/>
        <w:rPr>
          <w:rFonts w:ascii="Arial Narrow" w:hAnsi="Arial Narrow"/>
          <w:b/>
        </w:rPr>
      </w:pPr>
      <w:bookmarkStart w:id="3" w:name="_Hlk112303340"/>
      <w:r>
        <w:rPr>
          <w:rFonts w:ascii="Arial Narrow" w:hAnsi="Arial Narrow"/>
          <w:b/>
        </w:rPr>
        <w:t>Importance of</w:t>
      </w:r>
      <w:r w:rsidRPr="00100929">
        <w:rPr>
          <w:rFonts w:ascii="Arial Narrow" w:hAnsi="Arial Narrow"/>
          <w:b/>
        </w:rPr>
        <w:t xml:space="preserve"> planning </w:t>
      </w:r>
    </w:p>
    <w:p w:rsidR="00610D95" w:rsidRPr="00100929" w:rsidRDefault="00610D95" w:rsidP="00610D95">
      <w:pPr>
        <w:autoSpaceDE w:val="0"/>
        <w:autoSpaceDN w:val="0"/>
        <w:adjustRightInd w:val="0"/>
        <w:jc w:val="both"/>
        <w:rPr>
          <w:rFonts w:ascii="Arial Narrow" w:hAnsi="Arial Narrow" w:cs="Trebuchet MS"/>
        </w:rPr>
      </w:pPr>
      <w:r w:rsidRPr="00F652BE">
        <w:rPr>
          <w:rFonts w:ascii="Arial Narrow" w:hAnsi="Arial Narrow" w:cs="Tahoma"/>
        </w:rPr>
        <w:t>ISA 300</w:t>
      </w:r>
      <w:r>
        <w:rPr>
          <w:rFonts w:ascii="Arial Narrow" w:hAnsi="Arial Narrow" w:cs="Tahoma"/>
          <w:sz w:val="22"/>
          <w:szCs w:val="22"/>
        </w:rPr>
        <w:t xml:space="preserve"> </w:t>
      </w:r>
      <w:r>
        <w:rPr>
          <w:rFonts w:ascii="Arial Narrow" w:hAnsi="Arial Narrow" w:cs="Tahoma"/>
          <w:i/>
        </w:rPr>
        <w:t>Planning an a</w:t>
      </w:r>
      <w:r w:rsidRPr="00F652BE">
        <w:rPr>
          <w:rFonts w:ascii="Arial Narrow" w:hAnsi="Arial Narrow" w:cs="Tahoma"/>
          <w:i/>
        </w:rPr>
        <w:t xml:space="preserve">udit of </w:t>
      </w:r>
      <w:r>
        <w:rPr>
          <w:rFonts w:ascii="Arial Narrow" w:hAnsi="Arial Narrow" w:cs="Tahoma"/>
          <w:i/>
        </w:rPr>
        <w:t>financial s</w:t>
      </w:r>
      <w:r w:rsidRPr="00F652BE">
        <w:rPr>
          <w:rFonts w:ascii="Arial Narrow" w:hAnsi="Arial Narrow" w:cs="Tahoma"/>
          <w:i/>
        </w:rPr>
        <w:t>tatements</w:t>
      </w:r>
      <w:r>
        <w:rPr>
          <w:rFonts w:ascii="Arial Narrow" w:hAnsi="Arial Narrow"/>
          <w:lang w:val="en-GB"/>
        </w:rPr>
        <w:t xml:space="preserve"> requires an auditor to plan every audit as it</w:t>
      </w:r>
      <w:r w:rsidRPr="00100929">
        <w:rPr>
          <w:rFonts w:ascii="Arial Narrow" w:hAnsi="Arial Narrow" w:cs="Trebuchet MS"/>
        </w:rPr>
        <w:t xml:space="preserve"> ensures:</w:t>
      </w:r>
    </w:p>
    <w:p w:rsidR="00610D95" w:rsidRPr="00100929" w:rsidRDefault="00610D95" w:rsidP="000A0A09">
      <w:pPr>
        <w:pStyle w:val="ListParagraph"/>
        <w:numPr>
          <w:ilvl w:val="0"/>
          <w:numId w:val="14"/>
        </w:numPr>
        <w:autoSpaceDE w:val="0"/>
        <w:autoSpaceDN w:val="0"/>
        <w:adjustRightInd w:val="0"/>
        <w:jc w:val="both"/>
        <w:rPr>
          <w:rFonts w:ascii="Arial Narrow" w:hAnsi="Arial Narrow" w:cs="Trebuchet MS"/>
        </w:rPr>
      </w:pPr>
      <w:r w:rsidRPr="00100929">
        <w:rPr>
          <w:rFonts w:ascii="Arial Narrow" w:hAnsi="Arial Narrow" w:cs="Trebuchet MS"/>
        </w:rPr>
        <w:t xml:space="preserve">That </w:t>
      </w:r>
      <w:r>
        <w:rPr>
          <w:rFonts w:ascii="Arial Narrow" w:hAnsi="Arial Narrow" w:cs="Trebuchet MS"/>
        </w:rPr>
        <w:t xml:space="preserve">the auditor devotes </w:t>
      </w:r>
      <w:r w:rsidRPr="00100929">
        <w:rPr>
          <w:rFonts w:ascii="Arial Narrow" w:hAnsi="Arial Narrow" w:cs="Trebuchet MS"/>
        </w:rPr>
        <w:t xml:space="preserve">appropriate attention to </w:t>
      </w:r>
      <w:r w:rsidRPr="00100929">
        <w:rPr>
          <w:rFonts w:ascii="Arial Narrow" w:hAnsi="Arial Narrow" w:cs="Trebuchet MS"/>
          <w:b/>
        </w:rPr>
        <w:t>key audit areas</w:t>
      </w:r>
      <w:r w:rsidRPr="00100929">
        <w:rPr>
          <w:rFonts w:ascii="Arial Narrow" w:hAnsi="Arial Narrow" w:cs="Trebuchet MS"/>
        </w:rPr>
        <w:t xml:space="preserve"> and those with significant risks.</w:t>
      </w:r>
    </w:p>
    <w:p w:rsidR="00610D95" w:rsidRPr="00100929" w:rsidRDefault="00610D95" w:rsidP="000A0A09">
      <w:pPr>
        <w:pStyle w:val="ListParagraph"/>
        <w:numPr>
          <w:ilvl w:val="0"/>
          <w:numId w:val="14"/>
        </w:numPr>
        <w:autoSpaceDE w:val="0"/>
        <w:autoSpaceDN w:val="0"/>
        <w:adjustRightInd w:val="0"/>
        <w:jc w:val="both"/>
        <w:rPr>
          <w:rFonts w:ascii="Arial Narrow" w:hAnsi="Arial Narrow" w:cs="Trebuchet MS"/>
        </w:rPr>
      </w:pPr>
      <w:proofErr w:type="gramStart"/>
      <w:r w:rsidRPr="00100929">
        <w:rPr>
          <w:rFonts w:ascii="Arial Narrow" w:hAnsi="Arial Narrow" w:cs="Trebuchet MS"/>
        </w:rPr>
        <w:t xml:space="preserve">That potential </w:t>
      </w:r>
      <w:r w:rsidRPr="00100929">
        <w:rPr>
          <w:rFonts w:ascii="Arial Narrow" w:hAnsi="Arial Narrow" w:cs="Trebuchet MS"/>
          <w:b/>
        </w:rPr>
        <w:t>problems</w:t>
      </w:r>
      <w:proofErr w:type="gramEnd"/>
      <w:r w:rsidRPr="00100929">
        <w:rPr>
          <w:rFonts w:ascii="Arial Narrow" w:hAnsi="Arial Narrow" w:cs="Trebuchet MS"/>
          <w:b/>
        </w:rPr>
        <w:t xml:space="preserve"> </w:t>
      </w:r>
      <w:r w:rsidRPr="00100929">
        <w:rPr>
          <w:rFonts w:ascii="Arial Narrow" w:hAnsi="Arial Narrow" w:cs="Trebuchet MS"/>
        </w:rPr>
        <w:t>are identified and resolved on a timely basis.</w:t>
      </w:r>
    </w:p>
    <w:p w:rsidR="00610D95" w:rsidRPr="00100929" w:rsidRDefault="00610D95" w:rsidP="000A0A09">
      <w:pPr>
        <w:pStyle w:val="ListParagraph"/>
        <w:numPr>
          <w:ilvl w:val="0"/>
          <w:numId w:val="14"/>
        </w:numPr>
        <w:autoSpaceDE w:val="0"/>
        <w:autoSpaceDN w:val="0"/>
        <w:adjustRightInd w:val="0"/>
        <w:rPr>
          <w:rFonts w:ascii="Arial Narrow" w:hAnsi="Arial Narrow"/>
        </w:rPr>
      </w:pPr>
      <w:r w:rsidRPr="00100929">
        <w:rPr>
          <w:rFonts w:ascii="Arial Narrow" w:hAnsi="Arial Narrow"/>
        </w:rPr>
        <w:t xml:space="preserve">The audit is </w:t>
      </w:r>
      <w:r w:rsidRPr="00100929">
        <w:rPr>
          <w:rFonts w:ascii="Arial Narrow" w:hAnsi="Arial Narrow"/>
          <w:b/>
        </w:rPr>
        <w:t>properly</w:t>
      </w:r>
      <w:r w:rsidRPr="00100929">
        <w:rPr>
          <w:rFonts w:ascii="Arial Narrow" w:hAnsi="Arial Narrow"/>
        </w:rPr>
        <w:t xml:space="preserve"> organized and </w:t>
      </w:r>
      <w:r w:rsidR="0033443A">
        <w:rPr>
          <w:rFonts w:ascii="Arial Narrow" w:hAnsi="Arial Narrow"/>
        </w:rPr>
        <w:t>completed expeditiously</w:t>
      </w:r>
      <w:r w:rsidRPr="00100929">
        <w:rPr>
          <w:rFonts w:ascii="Arial Narrow" w:hAnsi="Arial Narrow"/>
        </w:rPr>
        <w:t xml:space="preserve">. </w:t>
      </w:r>
    </w:p>
    <w:p w:rsidR="00610D95" w:rsidRPr="00100929" w:rsidRDefault="0033443A" w:rsidP="000A0A09">
      <w:pPr>
        <w:pStyle w:val="ListParagraph"/>
        <w:numPr>
          <w:ilvl w:val="0"/>
          <w:numId w:val="14"/>
        </w:numPr>
        <w:autoSpaceDE w:val="0"/>
        <w:autoSpaceDN w:val="0"/>
        <w:adjustRightInd w:val="0"/>
        <w:jc w:val="both"/>
        <w:rPr>
          <w:rFonts w:ascii="Arial Narrow" w:hAnsi="Arial Narrow" w:cs="Trebuchet MS"/>
        </w:rPr>
      </w:pPr>
      <w:r>
        <w:rPr>
          <w:rFonts w:ascii="Arial Narrow" w:eastAsia="SymbolMT" w:hAnsi="Arial Narrow" w:cs="SymbolMT"/>
        </w:rPr>
        <w:t xml:space="preserve">Appropriate </w:t>
      </w:r>
      <w:r w:rsidRPr="0033443A">
        <w:rPr>
          <w:rFonts w:ascii="Arial Narrow" w:eastAsia="SymbolMT" w:hAnsi="Arial Narrow" w:cs="SymbolMT"/>
          <w:b/>
        </w:rPr>
        <w:t xml:space="preserve">audit </w:t>
      </w:r>
      <w:proofErr w:type="gramStart"/>
      <w:r w:rsidRPr="0033443A">
        <w:rPr>
          <w:rFonts w:ascii="Arial Narrow" w:eastAsia="SymbolMT" w:hAnsi="Arial Narrow" w:cs="SymbolMT"/>
          <w:b/>
        </w:rPr>
        <w:t>staff</w:t>
      </w:r>
      <w:r>
        <w:rPr>
          <w:rFonts w:ascii="Arial Narrow" w:eastAsia="SymbolMT" w:hAnsi="Arial Narrow" w:cs="SymbolMT"/>
        </w:rPr>
        <w:t xml:space="preserve"> </w:t>
      </w:r>
      <w:r w:rsidR="00610D95" w:rsidRPr="00100929">
        <w:rPr>
          <w:rFonts w:ascii="Arial Narrow" w:hAnsi="Arial Narrow" w:cs="Trebuchet MS"/>
        </w:rPr>
        <w:t>are</w:t>
      </w:r>
      <w:proofErr w:type="gramEnd"/>
      <w:r w:rsidR="00610D95" w:rsidRPr="00100929">
        <w:rPr>
          <w:rFonts w:ascii="Arial Narrow" w:hAnsi="Arial Narrow" w:cs="Trebuchet MS"/>
        </w:rPr>
        <w:t xml:space="preserve"> selected and work is properly assigned to them.</w:t>
      </w:r>
    </w:p>
    <w:p w:rsidR="00610D95" w:rsidRPr="00100929" w:rsidRDefault="00610D95" w:rsidP="000A0A09">
      <w:pPr>
        <w:pStyle w:val="ListParagraph"/>
        <w:numPr>
          <w:ilvl w:val="0"/>
          <w:numId w:val="14"/>
        </w:numPr>
        <w:autoSpaceDE w:val="0"/>
        <w:autoSpaceDN w:val="0"/>
        <w:adjustRightInd w:val="0"/>
        <w:jc w:val="both"/>
        <w:rPr>
          <w:rFonts w:ascii="Arial Narrow" w:hAnsi="Arial Narrow" w:cs="Trebuchet MS"/>
        </w:rPr>
      </w:pPr>
      <w:r w:rsidRPr="00100929">
        <w:rPr>
          <w:rFonts w:ascii="Arial Narrow" w:hAnsi="Arial Narrow" w:cs="Trebuchet MS"/>
        </w:rPr>
        <w:t xml:space="preserve">Proper </w:t>
      </w:r>
      <w:r w:rsidRPr="0033443A">
        <w:rPr>
          <w:rFonts w:ascii="Arial Narrow" w:hAnsi="Arial Narrow" w:cs="Trebuchet MS"/>
          <w:b/>
        </w:rPr>
        <w:t>direction</w:t>
      </w:r>
      <w:r w:rsidR="0033443A">
        <w:rPr>
          <w:rFonts w:ascii="Arial Narrow" w:hAnsi="Arial Narrow" w:cs="Trebuchet MS"/>
        </w:rPr>
        <w:t xml:space="preserve">, </w:t>
      </w:r>
      <w:r w:rsidRPr="00100929">
        <w:rPr>
          <w:rFonts w:ascii="Arial Narrow" w:hAnsi="Arial Narrow" w:cs="Trebuchet MS"/>
          <w:b/>
        </w:rPr>
        <w:t>supervision</w:t>
      </w:r>
      <w:r w:rsidRPr="00100929">
        <w:rPr>
          <w:rFonts w:ascii="Arial Narrow" w:hAnsi="Arial Narrow" w:cs="Trebuchet MS"/>
        </w:rPr>
        <w:t xml:space="preserve"> </w:t>
      </w:r>
      <w:r w:rsidR="0033443A" w:rsidRPr="0033443A">
        <w:rPr>
          <w:rFonts w:ascii="Arial Narrow" w:hAnsi="Arial Narrow" w:cs="Trebuchet MS"/>
          <w:b/>
        </w:rPr>
        <w:t>and review</w:t>
      </w:r>
      <w:r w:rsidR="0033443A" w:rsidRPr="00100929">
        <w:rPr>
          <w:rFonts w:ascii="Arial Narrow" w:hAnsi="Arial Narrow" w:cs="Trebuchet MS"/>
        </w:rPr>
        <w:t xml:space="preserve"> </w:t>
      </w:r>
      <w:r w:rsidRPr="00100929">
        <w:rPr>
          <w:rFonts w:ascii="Arial Narrow" w:hAnsi="Arial Narrow" w:cs="Trebuchet MS"/>
        </w:rPr>
        <w:t xml:space="preserve">of </w:t>
      </w:r>
      <w:r w:rsidR="0033443A">
        <w:rPr>
          <w:rFonts w:ascii="Arial Narrow" w:hAnsi="Arial Narrow" w:cs="Trebuchet MS"/>
        </w:rPr>
        <w:t xml:space="preserve">audit </w:t>
      </w:r>
      <w:r w:rsidRPr="00100929">
        <w:rPr>
          <w:rFonts w:ascii="Arial Narrow" w:hAnsi="Arial Narrow" w:cs="Trebuchet MS"/>
        </w:rPr>
        <w:t>work.</w:t>
      </w:r>
    </w:p>
    <w:p w:rsidR="00610D95" w:rsidRPr="00100929" w:rsidRDefault="00610D95" w:rsidP="000A0A09">
      <w:pPr>
        <w:pStyle w:val="ListParagraph"/>
        <w:numPr>
          <w:ilvl w:val="0"/>
          <w:numId w:val="14"/>
        </w:numPr>
        <w:autoSpaceDE w:val="0"/>
        <w:autoSpaceDN w:val="0"/>
        <w:adjustRightInd w:val="0"/>
        <w:jc w:val="both"/>
        <w:rPr>
          <w:rFonts w:ascii="Arial Narrow" w:hAnsi="Arial Narrow" w:cs="Myriad Pro"/>
        </w:rPr>
      </w:pPr>
      <w:r w:rsidRPr="00100929">
        <w:rPr>
          <w:rFonts w:ascii="Arial Narrow" w:hAnsi="Arial Narrow" w:cs="Trebuchet MS"/>
        </w:rPr>
        <w:t xml:space="preserve">There is proper </w:t>
      </w:r>
      <w:r w:rsidRPr="00100929">
        <w:rPr>
          <w:rFonts w:ascii="Arial Narrow" w:hAnsi="Arial Narrow" w:cs="Trebuchet MS"/>
          <w:b/>
        </w:rPr>
        <w:t xml:space="preserve">coordination </w:t>
      </w:r>
      <w:r w:rsidRPr="00100929">
        <w:rPr>
          <w:rFonts w:ascii="Arial Narrow" w:hAnsi="Arial Narrow" w:cs="Trebuchet MS"/>
        </w:rPr>
        <w:t xml:space="preserve">of work done by </w:t>
      </w:r>
      <w:r w:rsidRPr="00100929">
        <w:rPr>
          <w:rFonts w:ascii="Arial Narrow" w:hAnsi="Arial Narrow"/>
        </w:rPr>
        <w:t xml:space="preserve">experts and </w:t>
      </w:r>
      <w:r w:rsidR="0033443A">
        <w:rPr>
          <w:rFonts w:ascii="Arial Narrow" w:hAnsi="Arial Narrow"/>
        </w:rPr>
        <w:t xml:space="preserve">other </w:t>
      </w:r>
      <w:r w:rsidRPr="00100929">
        <w:rPr>
          <w:rFonts w:ascii="Arial Narrow" w:hAnsi="Arial Narrow"/>
        </w:rPr>
        <w:t>auditors</w:t>
      </w:r>
      <w:r w:rsidRPr="00100929">
        <w:rPr>
          <w:rFonts w:ascii="Arial Narrow" w:hAnsi="Arial Narrow" w:cs="Trebuchet MS"/>
        </w:rPr>
        <w:t>.</w:t>
      </w:r>
    </w:p>
    <w:p w:rsidR="00610D95" w:rsidRDefault="00610D95" w:rsidP="00C976B3">
      <w:pPr>
        <w:tabs>
          <w:tab w:val="left" w:pos="1287"/>
          <w:tab w:val="left" w:pos="5310"/>
        </w:tabs>
        <w:spacing w:line="276" w:lineRule="auto"/>
        <w:rPr>
          <w:rFonts w:ascii="Arial Narrow" w:hAnsi="Arial Narrow"/>
          <w:b/>
        </w:rPr>
      </w:pPr>
      <w:bookmarkStart w:id="4" w:name="_Hlk135134847"/>
      <w:bookmarkEnd w:id="3"/>
    </w:p>
    <w:p w:rsidR="009056E2" w:rsidRPr="009056E2" w:rsidRDefault="006811F3" w:rsidP="00C976B3">
      <w:pPr>
        <w:tabs>
          <w:tab w:val="left" w:pos="1287"/>
          <w:tab w:val="left" w:pos="5310"/>
        </w:tabs>
        <w:spacing w:line="276" w:lineRule="auto"/>
        <w:rPr>
          <w:rFonts w:ascii="Arial Narrow" w:hAnsi="Arial Narrow"/>
          <w:b/>
        </w:rPr>
      </w:pPr>
      <w:r>
        <w:rPr>
          <w:rFonts w:ascii="Arial Narrow" w:hAnsi="Arial Narrow"/>
          <w:b/>
        </w:rPr>
        <w:t>O</w:t>
      </w:r>
      <w:r w:rsidR="009056E2" w:rsidRPr="009056E2">
        <w:rPr>
          <w:rFonts w:ascii="Arial Narrow" w:hAnsi="Arial Narrow"/>
          <w:b/>
        </w:rPr>
        <w:t>verall audit strategy</w:t>
      </w:r>
    </w:p>
    <w:p w:rsidR="00F76197" w:rsidRPr="005054EE" w:rsidRDefault="005054EE" w:rsidP="000B6A90">
      <w:pPr>
        <w:tabs>
          <w:tab w:val="left" w:pos="1287"/>
          <w:tab w:val="left" w:pos="5310"/>
        </w:tabs>
        <w:jc w:val="both"/>
        <w:rPr>
          <w:rFonts w:ascii="Arial Narrow" w:hAnsi="Arial Narrow" w:cs="NewsGothicBT-Light"/>
        </w:rPr>
      </w:pPr>
      <w:r>
        <w:rPr>
          <w:rFonts w:ascii="Arial Narrow" w:hAnsi="Arial Narrow" w:cs="Arial"/>
          <w:bCs/>
        </w:rPr>
        <w:t>After</w:t>
      </w:r>
      <w:r w:rsidR="0033443A">
        <w:rPr>
          <w:rFonts w:ascii="Arial Narrow" w:hAnsi="Arial Narrow" w:cs="Arial"/>
          <w:bCs/>
        </w:rPr>
        <w:t xml:space="preserve"> the engagement activities, the </w:t>
      </w:r>
      <w:r w:rsidR="00E765C8">
        <w:rPr>
          <w:rFonts w:ascii="Arial Narrow" w:hAnsi="Arial Narrow"/>
        </w:rPr>
        <w:t xml:space="preserve">auditor </w:t>
      </w:r>
      <w:r w:rsidR="00C976B3">
        <w:rPr>
          <w:rFonts w:ascii="Arial Narrow" w:hAnsi="Arial Narrow"/>
        </w:rPr>
        <w:t>e</w:t>
      </w:r>
      <w:r w:rsidR="00C976B3" w:rsidRPr="00093956">
        <w:rPr>
          <w:rFonts w:ascii="Arial Narrow" w:hAnsi="Arial Narrow"/>
        </w:rPr>
        <w:t>stablish</w:t>
      </w:r>
      <w:r w:rsidR="00C976B3">
        <w:rPr>
          <w:rFonts w:ascii="Arial Narrow" w:hAnsi="Arial Narrow"/>
        </w:rPr>
        <w:t>es</w:t>
      </w:r>
      <w:r w:rsidR="00C976B3" w:rsidRPr="00093956">
        <w:rPr>
          <w:rFonts w:ascii="Arial Narrow" w:hAnsi="Arial Narrow"/>
        </w:rPr>
        <w:t xml:space="preserve"> the overall audit strategy </w:t>
      </w:r>
      <w:bookmarkStart w:id="5" w:name="_Hlk135135098"/>
      <w:r w:rsidR="0033443A">
        <w:rPr>
          <w:rFonts w:ascii="Arial Narrow" w:hAnsi="Arial Narrow"/>
        </w:rPr>
        <w:t xml:space="preserve">that </w:t>
      </w:r>
      <w:r w:rsidR="00C976B3" w:rsidRPr="00093956">
        <w:rPr>
          <w:rFonts w:ascii="Arial Narrow" w:hAnsi="Arial Narrow"/>
        </w:rPr>
        <w:t>sets the scope, timing and direction of the audit</w:t>
      </w:r>
      <w:r w:rsidR="000B6A90">
        <w:rPr>
          <w:rFonts w:ascii="Arial Narrow" w:hAnsi="Arial Narrow"/>
        </w:rPr>
        <w:t xml:space="preserve"> and guides the development of a more detailed audit plan</w:t>
      </w:r>
      <w:r w:rsidR="00EB3536">
        <w:rPr>
          <w:rFonts w:ascii="Arial Narrow" w:hAnsi="Arial Narrow" w:cs="Trebuchet MS"/>
        </w:rPr>
        <w:t xml:space="preserve">. </w:t>
      </w:r>
      <w:r w:rsidR="000B6A90">
        <w:rPr>
          <w:rFonts w:ascii="Arial Narrow" w:hAnsi="Arial Narrow" w:cs="Trebuchet MS"/>
        </w:rPr>
        <w:t xml:space="preserve">ISA 300 requires the </w:t>
      </w:r>
      <w:r w:rsidR="000B6A90" w:rsidRPr="000B6A90">
        <w:rPr>
          <w:rFonts w:ascii="Arial Narrow" w:hAnsi="Arial Narrow"/>
        </w:rPr>
        <w:t>overall audit strategy</w:t>
      </w:r>
      <w:r w:rsidR="000B6A90">
        <w:rPr>
          <w:rFonts w:ascii="Arial Narrow" w:hAnsi="Arial Narrow"/>
        </w:rPr>
        <w:t xml:space="preserve"> to include the </w:t>
      </w:r>
      <w:r w:rsidR="000B6A90">
        <w:rPr>
          <w:rFonts w:ascii="Arial Narrow" w:hAnsi="Arial Narrow" w:cs="Trebuchet MS"/>
        </w:rPr>
        <w:t>following:</w:t>
      </w:r>
      <w:r w:rsidR="00F76197" w:rsidRPr="00100929">
        <w:rPr>
          <w:rFonts w:ascii="Arial Narrow" w:hAnsi="Arial Narrow"/>
        </w:rPr>
        <w:t xml:space="preserve"> </w:t>
      </w:r>
    </w:p>
    <w:bookmarkEnd w:id="5"/>
    <w:p w:rsidR="005649B5" w:rsidRPr="00100929" w:rsidRDefault="005649B5" w:rsidP="00F76197">
      <w:pPr>
        <w:autoSpaceDE w:val="0"/>
        <w:autoSpaceDN w:val="0"/>
        <w:adjustRightInd w:val="0"/>
        <w:jc w:val="both"/>
        <w:rPr>
          <w:rFonts w:ascii="Arial Narrow" w:hAnsi="Arial Narrow"/>
        </w:rPr>
      </w:pPr>
    </w:p>
    <w:tbl>
      <w:tblPr>
        <w:tblStyle w:val="TableGrid"/>
        <w:tblW w:w="0" w:type="auto"/>
        <w:tblInd w:w="108" w:type="dxa"/>
        <w:tblLayout w:type="fixed"/>
        <w:tblLook w:val="04A0" w:firstRow="1" w:lastRow="0" w:firstColumn="1" w:lastColumn="0" w:noHBand="0" w:noVBand="1"/>
      </w:tblPr>
      <w:tblGrid>
        <w:gridCol w:w="1800"/>
        <w:gridCol w:w="8010"/>
      </w:tblGrid>
      <w:tr w:rsidR="00F76197" w:rsidRPr="00100929" w:rsidTr="005568B8">
        <w:tc>
          <w:tcPr>
            <w:tcW w:w="1800" w:type="dxa"/>
          </w:tcPr>
          <w:p w:rsidR="00F76197" w:rsidRPr="00100929" w:rsidRDefault="00F76197" w:rsidP="00F76197">
            <w:pPr>
              <w:pStyle w:val="Default"/>
              <w:jc w:val="center"/>
              <w:rPr>
                <w:rFonts w:ascii="Arial Narrow" w:hAnsi="Arial Narrow"/>
                <w:b/>
                <w:bCs/>
                <w:color w:val="auto"/>
              </w:rPr>
            </w:pPr>
            <w:r w:rsidRPr="00100929">
              <w:rPr>
                <w:rFonts w:ascii="Arial Narrow" w:hAnsi="Arial Narrow"/>
                <w:b/>
                <w:bCs/>
                <w:color w:val="auto"/>
              </w:rPr>
              <w:t>Main areas</w:t>
            </w:r>
          </w:p>
        </w:tc>
        <w:tc>
          <w:tcPr>
            <w:tcW w:w="8010" w:type="dxa"/>
          </w:tcPr>
          <w:p w:rsidR="00F76197" w:rsidRPr="00100929" w:rsidRDefault="00CD3321" w:rsidP="00CD3321">
            <w:pPr>
              <w:pStyle w:val="Default"/>
              <w:spacing w:after="68"/>
              <w:jc w:val="center"/>
              <w:rPr>
                <w:rFonts w:ascii="Arial Narrow" w:hAnsi="Arial Narrow"/>
                <w:b/>
                <w:color w:val="auto"/>
              </w:rPr>
            </w:pPr>
            <w:r w:rsidRPr="00100929">
              <w:rPr>
                <w:rFonts w:ascii="Arial Narrow" w:hAnsi="Arial Narrow"/>
                <w:b/>
                <w:color w:val="auto"/>
              </w:rPr>
              <w:t>Matters to consider</w:t>
            </w:r>
          </w:p>
        </w:tc>
      </w:tr>
      <w:tr w:rsidR="00F76197" w:rsidRPr="00100929" w:rsidTr="00B74E9C">
        <w:trPr>
          <w:trHeight w:val="818"/>
        </w:trPr>
        <w:tc>
          <w:tcPr>
            <w:tcW w:w="1800" w:type="dxa"/>
          </w:tcPr>
          <w:p w:rsidR="00F76197" w:rsidRDefault="00F76197" w:rsidP="00F76197">
            <w:pPr>
              <w:pStyle w:val="Default"/>
              <w:rPr>
                <w:rFonts w:ascii="Arial Narrow" w:hAnsi="Arial Narrow"/>
                <w:b/>
                <w:bCs/>
                <w:color w:val="auto"/>
              </w:rPr>
            </w:pPr>
          </w:p>
          <w:p w:rsidR="00EB3536" w:rsidRDefault="00EB3536" w:rsidP="00F76197">
            <w:pPr>
              <w:pStyle w:val="Default"/>
              <w:rPr>
                <w:rFonts w:ascii="Arial Narrow" w:hAnsi="Arial Narrow"/>
                <w:b/>
                <w:bCs/>
                <w:color w:val="auto"/>
              </w:rPr>
            </w:pPr>
          </w:p>
          <w:p w:rsidR="00EB3536" w:rsidRPr="00100929" w:rsidRDefault="00EB3536" w:rsidP="00F76197">
            <w:pPr>
              <w:pStyle w:val="Default"/>
              <w:rPr>
                <w:rFonts w:ascii="Arial Narrow" w:hAnsi="Arial Narrow"/>
                <w:b/>
                <w:bCs/>
                <w:color w:val="auto"/>
              </w:rPr>
            </w:pPr>
          </w:p>
          <w:p w:rsidR="00F76197" w:rsidRPr="00100929" w:rsidRDefault="00F76197" w:rsidP="00F76197">
            <w:pPr>
              <w:pStyle w:val="Default"/>
              <w:rPr>
                <w:rFonts w:ascii="Arial Narrow" w:hAnsi="Arial Narrow"/>
                <w:color w:val="auto"/>
              </w:rPr>
            </w:pPr>
            <w:r w:rsidRPr="00100929">
              <w:rPr>
                <w:rFonts w:ascii="Arial Narrow" w:hAnsi="Arial Narrow"/>
                <w:b/>
                <w:bCs/>
                <w:color w:val="auto"/>
              </w:rPr>
              <w:t xml:space="preserve">Characteristics of the </w:t>
            </w:r>
            <w:r w:rsidR="000B6A90">
              <w:rPr>
                <w:rFonts w:ascii="Arial Narrow" w:hAnsi="Arial Narrow"/>
                <w:b/>
                <w:bCs/>
                <w:color w:val="auto"/>
              </w:rPr>
              <w:t>engagement</w:t>
            </w:r>
            <w:r w:rsidRPr="00100929">
              <w:rPr>
                <w:rFonts w:ascii="Arial Narrow" w:hAnsi="Arial Narrow"/>
                <w:b/>
                <w:bCs/>
                <w:color w:val="auto"/>
              </w:rPr>
              <w:t xml:space="preserve"> </w:t>
            </w:r>
          </w:p>
          <w:p w:rsidR="00F76197" w:rsidRPr="00100929" w:rsidRDefault="00F76197" w:rsidP="00F76197">
            <w:pPr>
              <w:pStyle w:val="Default"/>
              <w:spacing w:after="68"/>
              <w:jc w:val="both"/>
              <w:rPr>
                <w:rFonts w:ascii="Arial Narrow" w:hAnsi="Arial Narrow"/>
                <w:b/>
                <w:color w:val="auto"/>
              </w:rPr>
            </w:pPr>
          </w:p>
        </w:tc>
        <w:tc>
          <w:tcPr>
            <w:tcW w:w="8010" w:type="dxa"/>
          </w:tcPr>
          <w:p w:rsidR="00FC5192" w:rsidRDefault="00CD3321" w:rsidP="00F973AC">
            <w:pPr>
              <w:pStyle w:val="Default"/>
              <w:numPr>
                <w:ilvl w:val="0"/>
                <w:numId w:val="7"/>
              </w:numPr>
              <w:ind w:left="247" w:hanging="247"/>
              <w:jc w:val="both"/>
              <w:rPr>
                <w:rFonts w:ascii="Arial Narrow" w:hAnsi="Arial Narrow"/>
                <w:color w:val="auto"/>
              </w:rPr>
            </w:pPr>
            <w:r w:rsidRPr="001856F9">
              <w:rPr>
                <w:rFonts w:ascii="Arial Narrow" w:hAnsi="Arial Narrow"/>
                <w:color w:val="auto"/>
              </w:rPr>
              <w:t>F</w:t>
            </w:r>
            <w:r w:rsidR="00F76197" w:rsidRPr="001856F9">
              <w:rPr>
                <w:rFonts w:ascii="Arial Narrow" w:hAnsi="Arial Narrow"/>
                <w:color w:val="auto"/>
              </w:rPr>
              <w:t>inancial reporting framework</w:t>
            </w:r>
            <w:r w:rsidR="00FC5192">
              <w:rPr>
                <w:rFonts w:ascii="Arial Narrow" w:hAnsi="Arial Narrow"/>
                <w:color w:val="auto"/>
              </w:rPr>
              <w:t>.</w:t>
            </w:r>
          </w:p>
          <w:p w:rsidR="00F76197" w:rsidRPr="001856F9" w:rsidRDefault="00FC5192" w:rsidP="00F973AC">
            <w:pPr>
              <w:pStyle w:val="Default"/>
              <w:numPr>
                <w:ilvl w:val="0"/>
                <w:numId w:val="7"/>
              </w:numPr>
              <w:ind w:left="247" w:hanging="247"/>
              <w:jc w:val="both"/>
              <w:rPr>
                <w:rFonts w:ascii="Arial Narrow" w:hAnsi="Arial Narrow"/>
                <w:color w:val="auto"/>
              </w:rPr>
            </w:pPr>
            <w:r>
              <w:rPr>
                <w:rFonts w:ascii="Arial Narrow" w:hAnsi="Arial Narrow"/>
                <w:color w:val="auto"/>
              </w:rPr>
              <w:t>I</w:t>
            </w:r>
            <w:r w:rsidR="00CD3321" w:rsidRPr="001856F9">
              <w:rPr>
                <w:rFonts w:ascii="Arial Narrow" w:hAnsi="Arial Narrow"/>
                <w:color w:val="auto"/>
              </w:rPr>
              <w:t xml:space="preserve">ndustry specific reporting </w:t>
            </w:r>
            <w:r w:rsidR="007500E3" w:rsidRPr="001856F9">
              <w:rPr>
                <w:rFonts w:ascii="Arial Narrow" w:hAnsi="Arial Narrow"/>
                <w:color w:val="auto"/>
              </w:rPr>
              <w:t>requirements</w:t>
            </w:r>
            <w:r w:rsidR="00CD3321" w:rsidRPr="001856F9">
              <w:rPr>
                <w:rFonts w:ascii="Arial Narrow" w:hAnsi="Arial Narrow"/>
                <w:color w:val="auto"/>
              </w:rPr>
              <w:t>.</w:t>
            </w:r>
          </w:p>
          <w:p w:rsidR="00FC5192" w:rsidRPr="00FC5192" w:rsidRDefault="00FC5192" w:rsidP="00F973AC">
            <w:pPr>
              <w:pStyle w:val="ListParagraph"/>
              <w:numPr>
                <w:ilvl w:val="0"/>
                <w:numId w:val="7"/>
              </w:numPr>
              <w:autoSpaceDE w:val="0"/>
              <w:autoSpaceDN w:val="0"/>
              <w:adjustRightInd w:val="0"/>
              <w:ind w:left="247" w:hanging="247"/>
              <w:jc w:val="both"/>
              <w:rPr>
                <w:rFonts w:ascii="Arial Narrow" w:hAnsi="Arial Narrow"/>
              </w:rPr>
            </w:pPr>
            <w:r w:rsidRPr="00FC5192">
              <w:rPr>
                <w:rFonts w:ascii="Arial Narrow" w:hAnsi="Arial Narrow"/>
              </w:rPr>
              <w:t>Expected audit coverage</w:t>
            </w:r>
            <w:r>
              <w:rPr>
                <w:rFonts w:ascii="Arial Narrow" w:hAnsi="Arial Narrow"/>
              </w:rPr>
              <w:t>.</w:t>
            </w:r>
          </w:p>
          <w:p w:rsidR="001856F9" w:rsidRPr="001856F9" w:rsidRDefault="001856F9" w:rsidP="00F973AC">
            <w:pPr>
              <w:pStyle w:val="ListParagraph"/>
              <w:numPr>
                <w:ilvl w:val="0"/>
                <w:numId w:val="7"/>
              </w:numPr>
              <w:autoSpaceDE w:val="0"/>
              <w:autoSpaceDN w:val="0"/>
              <w:adjustRightInd w:val="0"/>
              <w:ind w:left="247" w:hanging="247"/>
              <w:jc w:val="both"/>
              <w:rPr>
                <w:rFonts w:ascii="Arial Narrow" w:hAnsi="Arial Narrow"/>
              </w:rPr>
            </w:pPr>
            <w:r w:rsidRPr="001856F9">
              <w:rPr>
                <w:rFonts w:ascii="Arial Narrow" w:hAnsi="Arial Narrow" w:cs="Trebuchet MS"/>
              </w:rPr>
              <w:t>Nature of business segments to be audited and the need for specialized knowledge.</w:t>
            </w:r>
          </w:p>
          <w:p w:rsidR="001856F9" w:rsidRPr="001856F9" w:rsidRDefault="001856F9" w:rsidP="00F973AC">
            <w:pPr>
              <w:pStyle w:val="ListParagraph"/>
              <w:numPr>
                <w:ilvl w:val="0"/>
                <w:numId w:val="7"/>
              </w:numPr>
              <w:autoSpaceDE w:val="0"/>
              <w:autoSpaceDN w:val="0"/>
              <w:adjustRightInd w:val="0"/>
              <w:ind w:left="247" w:hanging="247"/>
              <w:jc w:val="both"/>
              <w:rPr>
                <w:rFonts w:ascii="Arial Narrow" w:hAnsi="Arial Narrow"/>
              </w:rPr>
            </w:pPr>
            <w:r w:rsidRPr="001856F9">
              <w:rPr>
                <w:rFonts w:ascii="Arial Narrow" w:hAnsi="Arial Narrow" w:cs="Trebuchet MS"/>
              </w:rPr>
              <w:t>Availability of the work of internal auditors and the extent of reliance on such work.</w:t>
            </w:r>
          </w:p>
          <w:p w:rsidR="00FC5192" w:rsidRPr="00FC5192" w:rsidRDefault="00FC5192" w:rsidP="00F973AC">
            <w:pPr>
              <w:pStyle w:val="ListParagraph"/>
              <w:numPr>
                <w:ilvl w:val="0"/>
                <w:numId w:val="7"/>
              </w:numPr>
              <w:autoSpaceDE w:val="0"/>
              <w:autoSpaceDN w:val="0"/>
              <w:adjustRightInd w:val="0"/>
              <w:ind w:left="247" w:hanging="247"/>
              <w:jc w:val="both"/>
              <w:rPr>
                <w:rFonts w:ascii="Arial Narrow" w:hAnsi="Arial Narrow"/>
              </w:rPr>
            </w:pPr>
            <w:r w:rsidRPr="00FC5192">
              <w:rPr>
                <w:rFonts w:ascii="Arial Narrow" w:hAnsi="Arial Narrow"/>
              </w:rPr>
              <w:t xml:space="preserve">Use of service </w:t>
            </w:r>
            <w:proofErr w:type="spellStart"/>
            <w:r w:rsidRPr="00FC5192">
              <w:rPr>
                <w:rFonts w:ascii="Arial Narrow" w:hAnsi="Arial Narrow"/>
              </w:rPr>
              <w:t>organisations</w:t>
            </w:r>
            <w:proofErr w:type="spellEnd"/>
            <w:r>
              <w:rPr>
                <w:rFonts w:ascii="Arial Narrow" w:hAnsi="Arial Narrow"/>
              </w:rPr>
              <w:t>.</w:t>
            </w:r>
          </w:p>
          <w:p w:rsidR="001856F9" w:rsidRPr="009F76F2" w:rsidRDefault="00FC5192" w:rsidP="00F973AC">
            <w:pPr>
              <w:pStyle w:val="ListParagraph"/>
              <w:numPr>
                <w:ilvl w:val="0"/>
                <w:numId w:val="7"/>
              </w:numPr>
              <w:autoSpaceDE w:val="0"/>
              <w:autoSpaceDN w:val="0"/>
              <w:adjustRightInd w:val="0"/>
              <w:ind w:left="247" w:hanging="247"/>
              <w:jc w:val="both"/>
              <w:rPr>
                <w:rFonts w:ascii="Arial Narrow" w:hAnsi="Arial Narrow"/>
              </w:rPr>
            </w:pPr>
            <w:r w:rsidRPr="00FC5192">
              <w:rPr>
                <w:rFonts w:ascii="Arial Narrow" w:hAnsi="Arial Narrow"/>
              </w:rPr>
              <w:t>Effect of information technology on audit procedures</w:t>
            </w:r>
            <w:r w:rsidR="001856F9" w:rsidRPr="009F76F2">
              <w:rPr>
                <w:rFonts w:ascii="Arial Narrow" w:hAnsi="Arial Narrow" w:cs="Trebuchet MS"/>
              </w:rPr>
              <w:t>.</w:t>
            </w:r>
          </w:p>
          <w:p w:rsidR="00FC5192" w:rsidRPr="00FC5192" w:rsidRDefault="00CD3321" w:rsidP="00F973AC">
            <w:pPr>
              <w:pStyle w:val="Default"/>
              <w:numPr>
                <w:ilvl w:val="0"/>
                <w:numId w:val="7"/>
              </w:numPr>
              <w:ind w:left="247" w:hanging="247"/>
              <w:jc w:val="both"/>
              <w:rPr>
                <w:rFonts w:ascii="Arial Narrow" w:hAnsi="Arial Narrow"/>
                <w:color w:val="auto"/>
              </w:rPr>
            </w:pPr>
            <w:r w:rsidRPr="001856F9">
              <w:rPr>
                <w:rFonts w:ascii="Arial Narrow" w:hAnsi="Arial Narrow"/>
                <w:color w:val="auto"/>
              </w:rPr>
              <w:t>A</w:t>
            </w:r>
            <w:r w:rsidR="00F76197" w:rsidRPr="001856F9">
              <w:rPr>
                <w:rFonts w:ascii="Arial Narrow" w:hAnsi="Arial Narrow"/>
                <w:color w:val="auto"/>
              </w:rPr>
              <w:t xml:space="preserve">vailability of client personnel </w:t>
            </w:r>
            <w:r w:rsidRPr="001856F9">
              <w:rPr>
                <w:rFonts w:ascii="Arial Narrow" w:hAnsi="Arial Narrow"/>
                <w:color w:val="auto"/>
              </w:rPr>
              <w:t>and data</w:t>
            </w:r>
            <w:r w:rsidR="00F76197" w:rsidRPr="001856F9">
              <w:rPr>
                <w:rFonts w:ascii="Arial Narrow" w:hAnsi="Arial Narrow"/>
                <w:color w:val="auto"/>
              </w:rPr>
              <w:t xml:space="preserve">. </w:t>
            </w:r>
          </w:p>
        </w:tc>
      </w:tr>
      <w:tr w:rsidR="00F76197" w:rsidRPr="00100929" w:rsidTr="005568B8">
        <w:tc>
          <w:tcPr>
            <w:tcW w:w="1800" w:type="dxa"/>
          </w:tcPr>
          <w:p w:rsidR="00F76197" w:rsidRPr="00100929" w:rsidRDefault="00F76197" w:rsidP="005568B8">
            <w:pPr>
              <w:pStyle w:val="Default"/>
              <w:rPr>
                <w:rFonts w:ascii="Arial Narrow" w:hAnsi="Arial Narrow"/>
                <w:color w:val="auto"/>
              </w:rPr>
            </w:pPr>
            <w:r w:rsidRPr="00100929">
              <w:rPr>
                <w:rFonts w:ascii="Arial Narrow" w:hAnsi="Arial Narrow"/>
                <w:b/>
                <w:bCs/>
                <w:color w:val="auto"/>
              </w:rPr>
              <w:t>Reporting objectives</w:t>
            </w:r>
            <w:r w:rsidR="005568B8" w:rsidRPr="00100929">
              <w:rPr>
                <w:rFonts w:ascii="Arial Narrow" w:hAnsi="Arial Narrow"/>
                <w:b/>
                <w:bCs/>
                <w:color w:val="auto"/>
              </w:rPr>
              <w:t>,</w:t>
            </w:r>
            <w:r w:rsidRPr="00100929">
              <w:rPr>
                <w:rFonts w:ascii="Arial Narrow" w:hAnsi="Arial Narrow"/>
                <w:b/>
                <w:bCs/>
                <w:color w:val="auto"/>
              </w:rPr>
              <w:t xml:space="preserve">  timing of the audit </w:t>
            </w:r>
            <w:r w:rsidR="005568B8" w:rsidRPr="00100929">
              <w:rPr>
                <w:rFonts w:ascii="Arial Narrow" w:hAnsi="Arial Narrow"/>
                <w:b/>
                <w:bCs/>
                <w:color w:val="auto"/>
              </w:rPr>
              <w:t>&amp; nature of communications</w:t>
            </w:r>
          </w:p>
        </w:tc>
        <w:tc>
          <w:tcPr>
            <w:tcW w:w="8010" w:type="dxa"/>
          </w:tcPr>
          <w:p w:rsidR="00244ABA" w:rsidRDefault="00FC5192" w:rsidP="00F973AC">
            <w:pPr>
              <w:pStyle w:val="Default"/>
              <w:numPr>
                <w:ilvl w:val="0"/>
                <w:numId w:val="7"/>
              </w:numPr>
              <w:ind w:left="247" w:hanging="247"/>
              <w:jc w:val="both"/>
              <w:rPr>
                <w:rFonts w:ascii="Arial Narrow" w:hAnsi="Arial Narrow"/>
                <w:color w:val="auto"/>
              </w:rPr>
            </w:pPr>
            <w:r w:rsidRPr="00244ABA">
              <w:rPr>
                <w:rFonts w:ascii="Arial Narrow" w:hAnsi="Arial Narrow"/>
                <w:color w:val="auto"/>
              </w:rPr>
              <w:t>Entity's timetable for reporting</w:t>
            </w:r>
          </w:p>
          <w:p w:rsidR="00244ABA" w:rsidRDefault="00FC5192" w:rsidP="00F973AC">
            <w:pPr>
              <w:pStyle w:val="Default"/>
              <w:numPr>
                <w:ilvl w:val="0"/>
                <w:numId w:val="7"/>
              </w:numPr>
              <w:ind w:left="247" w:hanging="247"/>
              <w:jc w:val="both"/>
              <w:rPr>
                <w:rFonts w:ascii="Arial Narrow" w:hAnsi="Arial Narrow"/>
                <w:color w:val="auto"/>
              </w:rPr>
            </w:pPr>
            <w:proofErr w:type="spellStart"/>
            <w:r w:rsidRPr="00244ABA">
              <w:rPr>
                <w:rFonts w:ascii="Arial Narrow" w:hAnsi="Arial Narrow"/>
                <w:color w:val="auto"/>
              </w:rPr>
              <w:t>Organisation</w:t>
            </w:r>
            <w:proofErr w:type="spellEnd"/>
            <w:r w:rsidRPr="00244ABA">
              <w:rPr>
                <w:rFonts w:ascii="Arial Narrow" w:hAnsi="Arial Narrow"/>
                <w:color w:val="auto"/>
              </w:rPr>
              <w:t xml:space="preserve"> of meetings with management and those charged with governance</w:t>
            </w:r>
          </w:p>
          <w:p w:rsidR="00244ABA" w:rsidRDefault="00FC5192" w:rsidP="00F973AC">
            <w:pPr>
              <w:pStyle w:val="Default"/>
              <w:numPr>
                <w:ilvl w:val="0"/>
                <w:numId w:val="7"/>
              </w:numPr>
              <w:ind w:left="247" w:hanging="247"/>
              <w:jc w:val="both"/>
              <w:rPr>
                <w:rFonts w:ascii="Arial Narrow" w:hAnsi="Arial Narrow"/>
                <w:color w:val="auto"/>
              </w:rPr>
            </w:pPr>
            <w:r w:rsidRPr="00244ABA">
              <w:rPr>
                <w:rFonts w:ascii="Arial Narrow" w:hAnsi="Arial Narrow"/>
                <w:color w:val="auto"/>
              </w:rPr>
              <w:t>Discussions with management and those charged with governance</w:t>
            </w:r>
          </w:p>
          <w:p w:rsidR="00FC5192" w:rsidRPr="00244ABA" w:rsidRDefault="00FC5192" w:rsidP="00F973AC">
            <w:pPr>
              <w:pStyle w:val="Default"/>
              <w:numPr>
                <w:ilvl w:val="0"/>
                <w:numId w:val="7"/>
              </w:numPr>
              <w:ind w:left="247" w:hanging="247"/>
              <w:jc w:val="both"/>
              <w:rPr>
                <w:rFonts w:ascii="Arial Narrow" w:hAnsi="Arial Narrow"/>
                <w:color w:val="auto"/>
              </w:rPr>
            </w:pPr>
            <w:r w:rsidRPr="00244ABA">
              <w:rPr>
                <w:rFonts w:ascii="Arial Narrow" w:hAnsi="Arial Narrow"/>
                <w:color w:val="auto"/>
              </w:rPr>
              <w:t>Expected communications with third parties</w:t>
            </w:r>
          </w:p>
        </w:tc>
      </w:tr>
      <w:tr w:rsidR="007500E3" w:rsidRPr="00100929" w:rsidTr="000B6A90">
        <w:trPr>
          <w:trHeight w:val="629"/>
        </w:trPr>
        <w:tc>
          <w:tcPr>
            <w:tcW w:w="1800" w:type="dxa"/>
          </w:tcPr>
          <w:p w:rsidR="007500E3" w:rsidRDefault="007500E3" w:rsidP="00F76197">
            <w:pPr>
              <w:pStyle w:val="Default"/>
              <w:rPr>
                <w:rFonts w:ascii="Arial Narrow" w:hAnsi="Arial Narrow"/>
                <w:b/>
                <w:bCs/>
                <w:color w:val="auto"/>
              </w:rPr>
            </w:pPr>
          </w:p>
          <w:p w:rsidR="002F04CF" w:rsidRDefault="002F04CF" w:rsidP="00F76197">
            <w:pPr>
              <w:pStyle w:val="Default"/>
              <w:rPr>
                <w:rFonts w:ascii="Arial Narrow" w:hAnsi="Arial Narrow"/>
                <w:b/>
                <w:bCs/>
                <w:color w:val="auto"/>
              </w:rPr>
            </w:pPr>
          </w:p>
          <w:p w:rsidR="00EB3536" w:rsidRDefault="00EB3536" w:rsidP="00F76197">
            <w:pPr>
              <w:pStyle w:val="Default"/>
              <w:rPr>
                <w:rFonts w:ascii="Arial Narrow" w:hAnsi="Arial Narrow"/>
                <w:b/>
                <w:bCs/>
                <w:color w:val="auto"/>
              </w:rPr>
            </w:pPr>
          </w:p>
          <w:p w:rsidR="00EB3536" w:rsidRDefault="00EB3536" w:rsidP="00F76197">
            <w:pPr>
              <w:pStyle w:val="Default"/>
              <w:rPr>
                <w:rFonts w:ascii="Arial Narrow" w:hAnsi="Arial Narrow"/>
                <w:b/>
                <w:bCs/>
                <w:color w:val="auto"/>
              </w:rPr>
            </w:pPr>
          </w:p>
          <w:p w:rsidR="00EB3536" w:rsidRDefault="00EB3536" w:rsidP="00F76197">
            <w:pPr>
              <w:pStyle w:val="Default"/>
              <w:rPr>
                <w:rFonts w:ascii="Arial Narrow" w:hAnsi="Arial Narrow"/>
                <w:b/>
                <w:bCs/>
                <w:color w:val="auto"/>
              </w:rPr>
            </w:pPr>
          </w:p>
          <w:p w:rsidR="007500E3" w:rsidRPr="00100929" w:rsidRDefault="007500E3" w:rsidP="00F76197">
            <w:pPr>
              <w:pStyle w:val="Default"/>
              <w:rPr>
                <w:rFonts w:ascii="Arial Narrow" w:hAnsi="Arial Narrow"/>
                <w:color w:val="auto"/>
              </w:rPr>
            </w:pPr>
            <w:r w:rsidRPr="00100929">
              <w:rPr>
                <w:rFonts w:ascii="Arial Narrow" w:hAnsi="Arial Narrow"/>
                <w:b/>
                <w:bCs/>
                <w:color w:val="auto"/>
              </w:rPr>
              <w:t>Significant factors &amp; developments</w:t>
            </w:r>
          </w:p>
        </w:tc>
        <w:tc>
          <w:tcPr>
            <w:tcW w:w="8010" w:type="dxa"/>
          </w:tcPr>
          <w:p w:rsidR="00244ABA" w:rsidRDefault="00244ABA" w:rsidP="000A0A09">
            <w:pPr>
              <w:pStyle w:val="Default"/>
              <w:numPr>
                <w:ilvl w:val="0"/>
                <w:numId w:val="82"/>
              </w:numPr>
              <w:ind w:left="247" w:hanging="247"/>
              <w:jc w:val="both"/>
              <w:rPr>
                <w:rFonts w:ascii="Arial Narrow" w:hAnsi="Arial Narrow"/>
                <w:color w:val="auto"/>
              </w:rPr>
            </w:pPr>
            <w:r w:rsidRPr="00244ABA">
              <w:rPr>
                <w:rFonts w:ascii="Arial Narrow" w:hAnsi="Arial Narrow"/>
                <w:color w:val="auto"/>
              </w:rPr>
              <w:t>Determination of materiality</w:t>
            </w:r>
          </w:p>
          <w:p w:rsidR="00244ABA" w:rsidRDefault="00244ABA" w:rsidP="000A0A09">
            <w:pPr>
              <w:pStyle w:val="Default"/>
              <w:numPr>
                <w:ilvl w:val="0"/>
                <w:numId w:val="82"/>
              </w:numPr>
              <w:ind w:left="247" w:hanging="247"/>
              <w:jc w:val="both"/>
              <w:rPr>
                <w:rFonts w:ascii="Arial Narrow" w:hAnsi="Arial Narrow"/>
                <w:color w:val="auto"/>
              </w:rPr>
            </w:pPr>
            <w:r w:rsidRPr="00244ABA">
              <w:rPr>
                <w:rFonts w:ascii="Arial Narrow" w:hAnsi="Arial Narrow"/>
                <w:color w:val="auto"/>
              </w:rPr>
              <w:t>Areas identified with higher risk of material misstatement</w:t>
            </w:r>
          </w:p>
          <w:p w:rsidR="00244ABA" w:rsidRDefault="00244ABA" w:rsidP="000A0A09">
            <w:pPr>
              <w:pStyle w:val="Default"/>
              <w:numPr>
                <w:ilvl w:val="0"/>
                <w:numId w:val="82"/>
              </w:numPr>
              <w:ind w:left="247" w:hanging="247"/>
              <w:jc w:val="both"/>
              <w:rPr>
                <w:rFonts w:ascii="Arial Narrow" w:hAnsi="Arial Narrow"/>
                <w:color w:val="auto"/>
              </w:rPr>
            </w:pPr>
            <w:r w:rsidRPr="00244ABA">
              <w:rPr>
                <w:rFonts w:ascii="Arial Narrow" w:hAnsi="Arial Narrow"/>
                <w:color w:val="auto"/>
              </w:rPr>
              <w:t>Results of previous audits</w:t>
            </w:r>
          </w:p>
          <w:p w:rsidR="00244ABA" w:rsidRDefault="00244ABA" w:rsidP="000A0A09">
            <w:pPr>
              <w:pStyle w:val="Default"/>
              <w:numPr>
                <w:ilvl w:val="0"/>
                <w:numId w:val="82"/>
              </w:numPr>
              <w:ind w:left="247" w:hanging="247"/>
              <w:jc w:val="both"/>
              <w:rPr>
                <w:rFonts w:ascii="Arial Narrow" w:hAnsi="Arial Narrow"/>
                <w:color w:val="auto"/>
              </w:rPr>
            </w:pPr>
            <w:r w:rsidRPr="00244ABA">
              <w:rPr>
                <w:rFonts w:ascii="Arial Narrow" w:hAnsi="Arial Narrow"/>
                <w:color w:val="auto"/>
              </w:rPr>
              <w:t xml:space="preserve">Need to maintain professional </w:t>
            </w:r>
            <w:r>
              <w:rPr>
                <w:rFonts w:ascii="Arial Narrow" w:hAnsi="Arial Narrow"/>
                <w:color w:val="auto"/>
              </w:rPr>
              <w:t>skepticism</w:t>
            </w:r>
          </w:p>
          <w:p w:rsidR="00244ABA" w:rsidRDefault="00244ABA" w:rsidP="000A0A09">
            <w:pPr>
              <w:pStyle w:val="Default"/>
              <w:numPr>
                <w:ilvl w:val="0"/>
                <w:numId w:val="82"/>
              </w:numPr>
              <w:ind w:left="247" w:hanging="247"/>
              <w:jc w:val="both"/>
              <w:rPr>
                <w:rFonts w:ascii="Arial Narrow" w:hAnsi="Arial Narrow"/>
                <w:color w:val="auto"/>
              </w:rPr>
            </w:pPr>
            <w:r w:rsidRPr="00244ABA">
              <w:rPr>
                <w:rFonts w:ascii="Arial Narrow" w:hAnsi="Arial Narrow"/>
                <w:color w:val="auto"/>
              </w:rPr>
              <w:t>Evidence of management's commitment to design, implementation and maintenance of sound internal control</w:t>
            </w:r>
          </w:p>
          <w:p w:rsidR="00244ABA" w:rsidRDefault="00244ABA" w:rsidP="000A0A09">
            <w:pPr>
              <w:pStyle w:val="Default"/>
              <w:numPr>
                <w:ilvl w:val="0"/>
                <w:numId w:val="82"/>
              </w:numPr>
              <w:ind w:left="247" w:hanging="247"/>
              <w:jc w:val="both"/>
              <w:rPr>
                <w:rFonts w:ascii="Arial Narrow" w:hAnsi="Arial Narrow"/>
                <w:color w:val="auto"/>
              </w:rPr>
            </w:pPr>
            <w:r w:rsidRPr="00244ABA">
              <w:rPr>
                <w:rFonts w:ascii="Arial Narrow" w:hAnsi="Arial Narrow"/>
                <w:color w:val="auto"/>
              </w:rPr>
              <w:t xml:space="preserve">Changes </w:t>
            </w:r>
            <w:r>
              <w:rPr>
                <w:rFonts w:ascii="Arial Narrow" w:hAnsi="Arial Narrow"/>
                <w:color w:val="auto"/>
              </w:rPr>
              <w:t>in</w:t>
            </w:r>
            <w:r w:rsidRPr="00244ABA">
              <w:rPr>
                <w:rFonts w:ascii="Arial Narrow" w:hAnsi="Arial Narrow"/>
                <w:color w:val="auto"/>
              </w:rPr>
              <w:t xml:space="preserve"> applicable reporting framework </w:t>
            </w:r>
            <w:r>
              <w:rPr>
                <w:rFonts w:ascii="Arial Narrow" w:hAnsi="Arial Narrow"/>
                <w:color w:val="auto"/>
              </w:rPr>
              <w:t>with</w:t>
            </w:r>
            <w:r w:rsidRPr="00244ABA">
              <w:rPr>
                <w:rFonts w:ascii="Arial Narrow" w:hAnsi="Arial Narrow"/>
                <w:color w:val="auto"/>
              </w:rPr>
              <w:t xml:space="preserve"> significant new or revised disclosures</w:t>
            </w:r>
          </w:p>
          <w:p w:rsidR="00244ABA" w:rsidRDefault="00244ABA" w:rsidP="000A0A09">
            <w:pPr>
              <w:pStyle w:val="Default"/>
              <w:numPr>
                <w:ilvl w:val="0"/>
                <w:numId w:val="82"/>
              </w:numPr>
              <w:ind w:left="247" w:hanging="247"/>
              <w:jc w:val="both"/>
              <w:rPr>
                <w:rFonts w:ascii="Arial Narrow" w:hAnsi="Arial Narrow"/>
                <w:color w:val="auto"/>
              </w:rPr>
            </w:pPr>
            <w:r w:rsidRPr="00244ABA">
              <w:rPr>
                <w:rFonts w:ascii="Arial Narrow" w:hAnsi="Arial Narrow"/>
                <w:color w:val="auto"/>
              </w:rPr>
              <w:t>Volume of transactions</w:t>
            </w:r>
          </w:p>
          <w:p w:rsidR="00244ABA" w:rsidRDefault="00244ABA" w:rsidP="000A0A09">
            <w:pPr>
              <w:pStyle w:val="Default"/>
              <w:numPr>
                <w:ilvl w:val="0"/>
                <w:numId w:val="82"/>
              </w:numPr>
              <w:ind w:left="247" w:hanging="247"/>
              <w:jc w:val="both"/>
              <w:rPr>
                <w:rFonts w:ascii="Arial Narrow" w:hAnsi="Arial Narrow"/>
                <w:color w:val="auto"/>
              </w:rPr>
            </w:pPr>
            <w:r w:rsidRPr="00244ABA">
              <w:rPr>
                <w:rFonts w:ascii="Arial Narrow" w:hAnsi="Arial Narrow"/>
                <w:color w:val="auto"/>
              </w:rPr>
              <w:t>Process used by management to identify and prepare disclosures</w:t>
            </w:r>
          </w:p>
          <w:p w:rsidR="00244ABA" w:rsidRDefault="00244ABA" w:rsidP="000A0A09">
            <w:pPr>
              <w:pStyle w:val="Default"/>
              <w:numPr>
                <w:ilvl w:val="0"/>
                <w:numId w:val="82"/>
              </w:numPr>
              <w:ind w:left="247" w:hanging="247"/>
              <w:jc w:val="both"/>
              <w:rPr>
                <w:rFonts w:ascii="Arial Narrow" w:hAnsi="Arial Narrow"/>
                <w:color w:val="auto"/>
              </w:rPr>
            </w:pPr>
            <w:r w:rsidRPr="00244ABA">
              <w:rPr>
                <w:rFonts w:ascii="Arial Narrow" w:hAnsi="Arial Narrow"/>
                <w:color w:val="auto"/>
              </w:rPr>
              <w:t>Significant business developments</w:t>
            </w:r>
          </w:p>
          <w:p w:rsidR="00244ABA" w:rsidRDefault="00244ABA" w:rsidP="000A0A09">
            <w:pPr>
              <w:pStyle w:val="Default"/>
              <w:numPr>
                <w:ilvl w:val="0"/>
                <w:numId w:val="82"/>
              </w:numPr>
              <w:ind w:left="247" w:hanging="247"/>
              <w:jc w:val="both"/>
              <w:rPr>
                <w:rFonts w:ascii="Arial Narrow" w:hAnsi="Arial Narrow"/>
                <w:color w:val="auto"/>
              </w:rPr>
            </w:pPr>
            <w:r w:rsidRPr="00244ABA">
              <w:rPr>
                <w:rFonts w:ascii="Arial Narrow" w:hAnsi="Arial Narrow"/>
                <w:color w:val="auto"/>
              </w:rPr>
              <w:t>Significant industry developments</w:t>
            </w:r>
          </w:p>
          <w:p w:rsidR="00244ABA" w:rsidRDefault="00244ABA" w:rsidP="000A0A09">
            <w:pPr>
              <w:pStyle w:val="Default"/>
              <w:numPr>
                <w:ilvl w:val="0"/>
                <w:numId w:val="82"/>
              </w:numPr>
              <w:ind w:left="247" w:hanging="247"/>
              <w:jc w:val="both"/>
              <w:rPr>
                <w:rFonts w:ascii="Arial Narrow" w:hAnsi="Arial Narrow"/>
                <w:color w:val="auto"/>
              </w:rPr>
            </w:pPr>
            <w:r w:rsidRPr="00244ABA">
              <w:rPr>
                <w:rFonts w:ascii="Arial Narrow" w:hAnsi="Arial Narrow"/>
                <w:color w:val="auto"/>
              </w:rPr>
              <w:lastRenderedPageBreak/>
              <w:t>Significant changes in financial reporting framework</w:t>
            </w:r>
          </w:p>
          <w:p w:rsidR="007500E3" w:rsidRPr="00244ABA" w:rsidRDefault="00244ABA" w:rsidP="000A0A09">
            <w:pPr>
              <w:pStyle w:val="Default"/>
              <w:numPr>
                <w:ilvl w:val="0"/>
                <w:numId w:val="82"/>
              </w:numPr>
              <w:ind w:left="247" w:hanging="247"/>
              <w:jc w:val="both"/>
              <w:rPr>
                <w:rFonts w:ascii="Arial Narrow" w:hAnsi="Arial Narrow"/>
                <w:color w:val="auto"/>
              </w:rPr>
            </w:pPr>
            <w:r w:rsidRPr="00244ABA">
              <w:rPr>
                <w:rFonts w:ascii="Arial Narrow" w:hAnsi="Arial Narrow"/>
                <w:color w:val="auto"/>
              </w:rPr>
              <w:t>Other significant recent developments</w:t>
            </w:r>
            <w:r w:rsidR="00D60EED" w:rsidRPr="00244ABA">
              <w:rPr>
                <w:rFonts w:ascii="Arial Narrow" w:hAnsi="Arial Narrow" w:cs="Myriad Pro"/>
                <w:color w:val="auto"/>
              </w:rPr>
              <w:t xml:space="preserve"> </w:t>
            </w:r>
          </w:p>
        </w:tc>
      </w:tr>
      <w:tr w:rsidR="00F76197" w:rsidRPr="00100929" w:rsidTr="005568B8">
        <w:tc>
          <w:tcPr>
            <w:tcW w:w="1800" w:type="dxa"/>
          </w:tcPr>
          <w:p w:rsidR="00F76197" w:rsidRPr="00100929" w:rsidRDefault="00F76197" w:rsidP="00F76197">
            <w:pPr>
              <w:pStyle w:val="Default"/>
              <w:rPr>
                <w:rFonts w:ascii="Arial Narrow" w:hAnsi="Arial Narrow"/>
                <w:color w:val="auto"/>
              </w:rPr>
            </w:pPr>
            <w:r w:rsidRPr="00100929">
              <w:rPr>
                <w:rFonts w:ascii="Arial Narrow" w:hAnsi="Arial Narrow"/>
                <w:b/>
                <w:bCs/>
                <w:color w:val="auto"/>
              </w:rPr>
              <w:lastRenderedPageBreak/>
              <w:t xml:space="preserve">Nature, timing and extent of resources </w:t>
            </w:r>
          </w:p>
        </w:tc>
        <w:tc>
          <w:tcPr>
            <w:tcW w:w="8010" w:type="dxa"/>
          </w:tcPr>
          <w:p w:rsidR="00244ABA" w:rsidRDefault="00244ABA" w:rsidP="00F973AC">
            <w:pPr>
              <w:pStyle w:val="Default"/>
              <w:numPr>
                <w:ilvl w:val="0"/>
                <w:numId w:val="8"/>
              </w:numPr>
              <w:ind w:left="247" w:hanging="270"/>
              <w:jc w:val="both"/>
              <w:rPr>
                <w:rFonts w:ascii="Arial Narrow" w:hAnsi="Arial Narrow"/>
                <w:color w:val="auto"/>
              </w:rPr>
            </w:pPr>
            <w:r w:rsidRPr="00244ABA">
              <w:rPr>
                <w:rFonts w:ascii="Arial Narrow" w:hAnsi="Arial Narrow"/>
                <w:color w:val="auto"/>
              </w:rPr>
              <w:t>Selection of engagement team</w:t>
            </w:r>
          </w:p>
          <w:p w:rsidR="00244ABA" w:rsidRDefault="00244ABA" w:rsidP="00F973AC">
            <w:pPr>
              <w:pStyle w:val="Default"/>
              <w:numPr>
                <w:ilvl w:val="0"/>
                <w:numId w:val="8"/>
              </w:numPr>
              <w:ind w:left="247" w:hanging="270"/>
              <w:jc w:val="both"/>
              <w:rPr>
                <w:rFonts w:ascii="Arial Narrow" w:hAnsi="Arial Narrow"/>
                <w:color w:val="auto"/>
              </w:rPr>
            </w:pPr>
            <w:r w:rsidRPr="00244ABA">
              <w:rPr>
                <w:rFonts w:ascii="Arial Narrow" w:hAnsi="Arial Narrow"/>
                <w:color w:val="auto"/>
              </w:rPr>
              <w:t>Assignment of work to team members</w:t>
            </w:r>
          </w:p>
          <w:p w:rsidR="00F76197" w:rsidRPr="00EA23BB" w:rsidRDefault="00244ABA" w:rsidP="00F973AC">
            <w:pPr>
              <w:pStyle w:val="Default"/>
              <w:numPr>
                <w:ilvl w:val="0"/>
                <w:numId w:val="8"/>
              </w:numPr>
              <w:ind w:left="247" w:hanging="270"/>
              <w:jc w:val="both"/>
              <w:rPr>
                <w:rFonts w:ascii="Arial Narrow" w:hAnsi="Arial Narrow"/>
                <w:color w:val="auto"/>
              </w:rPr>
            </w:pPr>
            <w:r w:rsidRPr="00244ABA">
              <w:rPr>
                <w:rFonts w:ascii="Arial Narrow" w:hAnsi="Arial Narrow"/>
                <w:color w:val="auto"/>
              </w:rPr>
              <w:t>Engagement budget</w:t>
            </w:r>
          </w:p>
        </w:tc>
      </w:tr>
    </w:tbl>
    <w:p w:rsidR="00405987" w:rsidRDefault="00405987" w:rsidP="003B5335">
      <w:pPr>
        <w:autoSpaceDE w:val="0"/>
        <w:autoSpaceDN w:val="0"/>
        <w:adjustRightInd w:val="0"/>
        <w:jc w:val="both"/>
        <w:rPr>
          <w:rFonts w:ascii="Arial Narrow" w:hAnsi="Arial Narrow"/>
          <w:b/>
        </w:rPr>
      </w:pPr>
    </w:p>
    <w:bookmarkEnd w:id="4"/>
    <w:p w:rsidR="003E745C" w:rsidRDefault="00B64B37" w:rsidP="00B64B37">
      <w:pPr>
        <w:autoSpaceDE w:val="0"/>
        <w:autoSpaceDN w:val="0"/>
        <w:adjustRightInd w:val="0"/>
        <w:spacing w:line="276" w:lineRule="auto"/>
        <w:jc w:val="both"/>
        <w:rPr>
          <w:rFonts w:ascii="Arial Narrow" w:hAnsi="Arial Narrow"/>
          <w:b/>
        </w:rPr>
      </w:pPr>
      <w:r>
        <w:rPr>
          <w:rFonts w:ascii="Arial Narrow" w:hAnsi="Arial Narrow"/>
          <w:b/>
        </w:rPr>
        <w:t xml:space="preserve">Example </w:t>
      </w:r>
    </w:p>
    <w:p w:rsidR="00B64B37" w:rsidRDefault="009705DF" w:rsidP="00B64B37">
      <w:pPr>
        <w:autoSpaceDE w:val="0"/>
        <w:autoSpaceDN w:val="0"/>
        <w:adjustRightInd w:val="0"/>
        <w:spacing w:line="276" w:lineRule="auto"/>
        <w:jc w:val="both"/>
        <w:rPr>
          <w:rFonts w:ascii="Arial Narrow" w:hAnsi="Arial Narrow"/>
        </w:rPr>
      </w:pPr>
      <w:r w:rsidRPr="009705DF">
        <w:rPr>
          <w:rFonts w:ascii="Arial Narrow" w:hAnsi="Arial Narrow"/>
        </w:rPr>
        <w:t xml:space="preserve">You are the audit manager in charge of the audit of </w:t>
      </w:r>
      <w:proofErr w:type="spellStart"/>
      <w:r w:rsidRPr="009705DF">
        <w:rPr>
          <w:rFonts w:ascii="Arial Narrow" w:hAnsi="Arial Narrow"/>
        </w:rPr>
        <w:t>Templa</w:t>
      </w:r>
      <w:proofErr w:type="spellEnd"/>
      <w:r w:rsidRPr="009705DF">
        <w:rPr>
          <w:rFonts w:ascii="Arial Narrow" w:hAnsi="Arial Narrow"/>
        </w:rPr>
        <w:t xml:space="preserve"> Ltd. The company’s year end is 31 December </w:t>
      </w:r>
      <w:r w:rsidR="00DD05C8">
        <w:rPr>
          <w:rFonts w:ascii="Arial Narrow" w:hAnsi="Arial Narrow"/>
        </w:rPr>
        <w:t xml:space="preserve">2021 </w:t>
      </w:r>
      <w:r w:rsidRPr="009705DF">
        <w:rPr>
          <w:rFonts w:ascii="Arial Narrow" w:hAnsi="Arial Narrow"/>
        </w:rPr>
        <w:t xml:space="preserve">and </w:t>
      </w:r>
      <w:proofErr w:type="spellStart"/>
      <w:r w:rsidRPr="009705DF">
        <w:rPr>
          <w:rFonts w:ascii="Arial Narrow" w:hAnsi="Arial Narrow"/>
        </w:rPr>
        <w:t>Templa</w:t>
      </w:r>
      <w:proofErr w:type="spellEnd"/>
      <w:r w:rsidRPr="009705DF">
        <w:rPr>
          <w:rFonts w:ascii="Arial Narrow" w:hAnsi="Arial Narrow"/>
        </w:rPr>
        <w:t xml:space="preserve"> Ltd has been a client for seven years.</w:t>
      </w:r>
      <w:r>
        <w:rPr>
          <w:rFonts w:ascii="Arial Narrow" w:hAnsi="Arial Narrow"/>
        </w:rPr>
        <w:t xml:space="preserve"> The company purchases and resells</w:t>
      </w:r>
      <w:r w:rsidR="00405987">
        <w:rPr>
          <w:rFonts w:ascii="Arial Narrow" w:hAnsi="Arial Narrow"/>
        </w:rPr>
        <w:t xml:space="preserve"> tractors. </w:t>
      </w:r>
    </w:p>
    <w:p w:rsidR="003B5335" w:rsidRDefault="003B5335" w:rsidP="003B5335">
      <w:pPr>
        <w:autoSpaceDE w:val="0"/>
        <w:autoSpaceDN w:val="0"/>
        <w:adjustRightInd w:val="0"/>
        <w:jc w:val="both"/>
        <w:rPr>
          <w:rFonts w:ascii="Arial Narrow" w:hAnsi="Arial Narrow"/>
        </w:rPr>
      </w:pPr>
    </w:p>
    <w:p w:rsidR="00405987" w:rsidRDefault="00405987" w:rsidP="00405987">
      <w:pPr>
        <w:autoSpaceDE w:val="0"/>
        <w:autoSpaceDN w:val="0"/>
        <w:adjustRightInd w:val="0"/>
        <w:spacing w:line="276" w:lineRule="auto"/>
        <w:jc w:val="both"/>
        <w:rPr>
          <w:rFonts w:ascii="Arial Narrow" w:hAnsi="Arial Narrow"/>
        </w:rPr>
      </w:pPr>
      <w:r>
        <w:rPr>
          <w:rFonts w:ascii="Arial Narrow" w:hAnsi="Arial Narrow"/>
        </w:rPr>
        <w:t>The following is information on the company’s financial performance:</w:t>
      </w:r>
    </w:p>
    <w:tbl>
      <w:tblPr>
        <w:tblStyle w:val="TableGrid"/>
        <w:tblW w:w="0" w:type="auto"/>
        <w:tblInd w:w="108" w:type="dxa"/>
        <w:tblLook w:val="04A0" w:firstRow="1" w:lastRow="0" w:firstColumn="1" w:lastColumn="0" w:noHBand="0" w:noVBand="1"/>
      </w:tblPr>
      <w:tblGrid>
        <w:gridCol w:w="2580"/>
        <w:gridCol w:w="2580"/>
        <w:gridCol w:w="2580"/>
      </w:tblGrid>
      <w:tr w:rsidR="00405987" w:rsidTr="00C17402">
        <w:tc>
          <w:tcPr>
            <w:tcW w:w="2580" w:type="dxa"/>
          </w:tcPr>
          <w:p w:rsidR="00405987" w:rsidRDefault="00405987" w:rsidP="00405987">
            <w:pPr>
              <w:autoSpaceDE w:val="0"/>
              <w:autoSpaceDN w:val="0"/>
              <w:adjustRightInd w:val="0"/>
              <w:spacing w:line="276" w:lineRule="auto"/>
              <w:jc w:val="both"/>
              <w:rPr>
                <w:rFonts w:ascii="Arial Narrow" w:hAnsi="Arial Narrow"/>
              </w:rPr>
            </w:pPr>
          </w:p>
        </w:tc>
        <w:tc>
          <w:tcPr>
            <w:tcW w:w="2580" w:type="dxa"/>
          </w:tcPr>
          <w:p w:rsidR="00405987" w:rsidRDefault="00DD05C8" w:rsidP="00DD05C8">
            <w:pPr>
              <w:autoSpaceDE w:val="0"/>
              <w:autoSpaceDN w:val="0"/>
              <w:adjustRightInd w:val="0"/>
              <w:spacing w:line="276" w:lineRule="auto"/>
              <w:jc w:val="center"/>
              <w:rPr>
                <w:rFonts w:ascii="Arial Narrow" w:hAnsi="Arial Narrow"/>
              </w:rPr>
            </w:pPr>
            <w:r>
              <w:rPr>
                <w:rFonts w:ascii="Arial Narrow" w:hAnsi="Arial Narrow"/>
              </w:rPr>
              <w:t>2021 Forecast (</w:t>
            </w:r>
            <w:proofErr w:type="spellStart"/>
            <w:r>
              <w:rPr>
                <w:rFonts w:ascii="Arial Narrow" w:hAnsi="Arial Narrow"/>
              </w:rPr>
              <w:t>Shs</w:t>
            </w:r>
            <w:proofErr w:type="spellEnd"/>
            <w:r>
              <w:rPr>
                <w:rFonts w:ascii="Arial Narrow" w:hAnsi="Arial Narrow"/>
              </w:rPr>
              <w:t xml:space="preserve"> 000)</w:t>
            </w:r>
          </w:p>
        </w:tc>
        <w:tc>
          <w:tcPr>
            <w:tcW w:w="2580" w:type="dxa"/>
          </w:tcPr>
          <w:p w:rsidR="00405987" w:rsidRDefault="00DD05C8" w:rsidP="00DD05C8">
            <w:pPr>
              <w:autoSpaceDE w:val="0"/>
              <w:autoSpaceDN w:val="0"/>
              <w:adjustRightInd w:val="0"/>
              <w:spacing w:line="276" w:lineRule="auto"/>
              <w:jc w:val="center"/>
              <w:rPr>
                <w:rFonts w:ascii="Arial Narrow" w:hAnsi="Arial Narrow"/>
              </w:rPr>
            </w:pPr>
            <w:r>
              <w:rPr>
                <w:rFonts w:ascii="Arial Narrow" w:hAnsi="Arial Narrow"/>
              </w:rPr>
              <w:t>2021 Actual (</w:t>
            </w:r>
            <w:proofErr w:type="spellStart"/>
            <w:r>
              <w:rPr>
                <w:rFonts w:ascii="Arial Narrow" w:hAnsi="Arial Narrow"/>
              </w:rPr>
              <w:t>Shs</w:t>
            </w:r>
            <w:proofErr w:type="spellEnd"/>
            <w:r>
              <w:rPr>
                <w:rFonts w:ascii="Arial Narrow" w:hAnsi="Arial Narrow"/>
              </w:rPr>
              <w:t xml:space="preserve"> 000)</w:t>
            </w:r>
          </w:p>
        </w:tc>
      </w:tr>
      <w:tr w:rsidR="00405987" w:rsidTr="00C17402">
        <w:tc>
          <w:tcPr>
            <w:tcW w:w="2580" w:type="dxa"/>
          </w:tcPr>
          <w:p w:rsidR="00405987" w:rsidRDefault="00DD05C8" w:rsidP="00405987">
            <w:pPr>
              <w:autoSpaceDE w:val="0"/>
              <w:autoSpaceDN w:val="0"/>
              <w:adjustRightInd w:val="0"/>
              <w:spacing w:line="276" w:lineRule="auto"/>
              <w:jc w:val="both"/>
              <w:rPr>
                <w:rFonts w:ascii="Arial Narrow" w:hAnsi="Arial Narrow"/>
              </w:rPr>
            </w:pPr>
            <w:r>
              <w:rPr>
                <w:rFonts w:ascii="Arial Narrow" w:hAnsi="Arial Narrow"/>
              </w:rPr>
              <w:t>Revenue</w:t>
            </w:r>
          </w:p>
        </w:tc>
        <w:tc>
          <w:tcPr>
            <w:tcW w:w="2580" w:type="dxa"/>
          </w:tcPr>
          <w:p w:rsidR="00405987" w:rsidRDefault="00DD05C8" w:rsidP="00DD05C8">
            <w:pPr>
              <w:autoSpaceDE w:val="0"/>
              <w:autoSpaceDN w:val="0"/>
              <w:adjustRightInd w:val="0"/>
              <w:spacing w:line="276" w:lineRule="auto"/>
              <w:jc w:val="center"/>
              <w:rPr>
                <w:rFonts w:ascii="Arial Narrow" w:hAnsi="Arial Narrow"/>
              </w:rPr>
            </w:pPr>
            <w:r>
              <w:rPr>
                <w:rFonts w:ascii="Arial Narrow" w:hAnsi="Arial Narrow"/>
              </w:rPr>
              <w:t>4</w:t>
            </w:r>
            <w:r w:rsidR="00C17402">
              <w:rPr>
                <w:rFonts w:ascii="Arial Narrow" w:hAnsi="Arial Narrow"/>
              </w:rPr>
              <w:t>,</w:t>
            </w:r>
            <w:r>
              <w:rPr>
                <w:rFonts w:ascii="Arial Narrow" w:hAnsi="Arial Narrow"/>
              </w:rPr>
              <w:t>592</w:t>
            </w:r>
            <w:r w:rsidR="00C17402">
              <w:rPr>
                <w:rFonts w:ascii="Arial Narrow" w:hAnsi="Arial Narrow"/>
              </w:rPr>
              <w:t>,</w:t>
            </w:r>
            <w:r>
              <w:rPr>
                <w:rFonts w:ascii="Arial Narrow" w:hAnsi="Arial Narrow"/>
              </w:rPr>
              <w:t>8</w:t>
            </w:r>
            <w:r w:rsidR="00C17402">
              <w:rPr>
                <w:rFonts w:ascii="Arial Narrow" w:hAnsi="Arial Narrow"/>
              </w:rPr>
              <w:t>0</w:t>
            </w:r>
            <w:r>
              <w:rPr>
                <w:rFonts w:ascii="Arial Narrow" w:hAnsi="Arial Narrow"/>
              </w:rPr>
              <w:t>0</w:t>
            </w:r>
          </w:p>
        </w:tc>
        <w:tc>
          <w:tcPr>
            <w:tcW w:w="2580" w:type="dxa"/>
          </w:tcPr>
          <w:p w:rsidR="00405987" w:rsidRDefault="00DD05C8" w:rsidP="00DD05C8">
            <w:pPr>
              <w:autoSpaceDE w:val="0"/>
              <w:autoSpaceDN w:val="0"/>
              <w:adjustRightInd w:val="0"/>
              <w:spacing w:line="276" w:lineRule="auto"/>
              <w:jc w:val="center"/>
              <w:rPr>
                <w:rFonts w:ascii="Arial Narrow" w:hAnsi="Arial Narrow"/>
              </w:rPr>
            </w:pPr>
            <w:r>
              <w:rPr>
                <w:rFonts w:ascii="Arial Narrow" w:hAnsi="Arial Narrow"/>
              </w:rPr>
              <w:t>4</w:t>
            </w:r>
            <w:r w:rsidR="00C17402">
              <w:rPr>
                <w:rFonts w:ascii="Arial Narrow" w:hAnsi="Arial Narrow"/>
              </w:rPr>
              <w:t>,</w:t>
            </w:r>
            <w:r>
              <w:rPr>
                <w:rFonts w:ascii="Arial Narrow" w:hAnsi="Arial Narrow"/>
              </w:rPr>
              <w:t>082</w:t>
            </w:r>
            <w:r w:rsidR="00C17402">
              <w:rPr>
                <w:rFonts w:ascii="Arial Narrow" w:hAnsi="Arial Narrow"/>
              </w:rPr>
              <w:t>,</w:t>
            </w:r>
            <w:r>
              <w:rPr>
                <w:rFonts w:ascii="Arial Narrow" w:hAnsi="Arial Narrow"/>
              </w:rPr>
              <w:t>5</w:t>
            </w:r>
            <w:r w:rsidR="00C17402">
              <w:rPr>
                <w:rFonts w:ascii="Arial Narrow" w:hAnsi="Arial Narrow"/>
              </w:rPr>
              <w:t>0</w:t>
            </w:r>
            <w:r>
              <w:rPr>
                <w:rFonts w:ascii="Arial Narrow" w:hAnsi="Arial Narrow"/>
              </w:rPr>
              <w:t>0</w:t>
            </w:r>
          </w:p>
        </w:tc>
      </w:tr>
      <w:tr w:rsidR="00DD05C8" w:rsidTr="00C17402">
        <w:tc>
          <w:tcPr>
            <w:tcW w:w="2580" w:type="dxa"/>
          </w:tcPr>
          <w:p w:rsidR="00DD05C8" w:rsidRDefault="00DD05C8" w:rsidP="00DD05C8">
            <w:pPr>
              <w:autoSpaceDE w:val="0"/>
              <w:autoSpaceDN w:val="0"/>
              <w:adjustRightInd w:val="0"/>
              <w:spacing w:line="276" w:lineRule="auto"/>
              <w:jc w:val="both"/>
              <w:rPr>
                <w:rFonts w:ascii="Arial Narrow" w:hAnsi="Arial Narrow"/>
              </w:rPr>
            </w:pPr>
            <w:r>
              <w:rPr>
                <w:rFonts w:ascii="Arial Narrow" w:hAnsi="Arial Narrow"/>
              </w:rPr>
              <w:t>Cost of sales</w:t>
            </w:r>
          </w:p>
        </w:tc>
        <w:tc>
          <w:tcPr>
            <w:tcW w:w="2580" w:type="dxa"/>
          </w:tcPr>
          <w:p w:rsidR="00DD05C8" w:rsidRDefault="00DD05C8" w:rsidP="00DD05C8">
            <w:pPr>
              <w:autoSpaceDE w:val="0"/>
              <w:autoSpaceDN w:val="0"/>
              <w:adjustRightInd w:val="0"/>
              <w:spacing w:line="276" w:lineRule="auto"/>
              <w:jc w:val="center"/>
              <w:rPr>
                <w:rFonts w:ascii="Arial Narrow" w:hAnsi="Arial Narrow"/>
              </w:rPr>
            </w:pPr>
            <w:r>
              <w:rPr>
                <w:rFonts w:ascii="Arial Narrow" w:hAnsi="Arial Narrow"/>
              </w:rPr>
              <w:t>3</w:t>
            </w:r>
            <w:r w:rsidR="00C17402">
              <w:rPr>
                <w:rFonts w:ascii="Arial Narrow" w:hAnsi="Arial Narrow"/>
              </w:rPr>
              <w:t>,</w:t>
            </w:r>
            <w:r>
              <w:rPr>
                <w:rFonts w:ascii="Arial Narrow" w:hAnsi="Arial Narrow"/>
              </w:rPr>
              <w:t>799</w:t>
            </w:r>
            <w:r w:rsidR="00C17402">
              <w:rPr>
                <w:rFonts w:ascii="Arial Narrow" w:hAnsi="Arial Narrow"/>
              </w:rPr>
              <w:t>,</w:t>
            </w:r>
            <w:r>
              <w:rPr>
                <w:rFonts w:ascii="Arial Narrow" w:hAnsi="Arial Narrow"/>
              </w:rPr>
              <w:t>80</w:t>
            </w:r>
            <w:r w:rsidR="00C17402">
              <w:rPr>
                <w:rFonts w:ascii="Arial Narrow" w:hAnsi="Arial Narrow"/>
              </w:rPr>
              <w:t>0</w:t>
            </w:r>
          </w:p>
        </w:tc>
        <w:tc>
          <w:tcPr>
            <w:tcW w:w="2580" w:type="dxa"/>
          </w:tcPr>
          <w:p w:rsidR="00DD05C8" w:rsidRDefault="00DD05C8" w:rsidP="00DD05C8">
            <w:pPr>
              <w:autoSpaceDE w:val="0"/>
              <w:autoSpaceDN w:val="0"/>
              <w:adjustRightInd w:val="0"/>
              <w:spacing w:line="276" w:lineRule="auto"/>
              <w:jc w:val="center"/>
              <w:rPr>
                <w:rFonts w:ascii="Arial Narrow" w:hAnsi="Arial Narrow"/>
              </w:rPr>
            </w:pPr>
            <w:r>
              <w:rPr>
                <w:rFonts w:ascii="Arial Narrow" w:hAnsi="Arial Narrow"/>
              </w:rPr>
              <w:t>3</w:t>
            </w:r>
            <w:r w:rsidR="00C17402">
              <w:rPr>
                <w:rFonts w:ascii="Arial Narrow" w:hAnsi="Arial Narrow"/>
              </w:rPr>
              <w:t>,</w:t>
            </w:r>
            <w:r>
              <w:rPr>
                <w:rFonts w:ascii="Arial Narrow" w:hAnsi="Arial Narrow"/>
              </w:rPr>
              <w:t>187</w:t>
            </w:r>
            <w:r w:rsidR="00C17402">
              <w:rPr>
                <w:rFonts w:ascii="Arial Narrow" w:hAnsi="Arial Narrow"/>
              </w:rPr>
              <w:t>,</w:t>
            </w:r>
            <w:r>
              <w:rPr>
                <w:rFonts w:ascii="Arial Narrow" w:hAnsi="Arial Narrow"/>
              </w:rPr>
              <w:t>4</w:t>
            </w:r>
            <w:r w:rsidR="00C17402">
              <w:rPr>
                <w:rFonts w:ascii="Arial Narrow" w:hAnsi="Arial Narrow"/>
              </w:rPr>
              <w:t>0</w:t>
            </w:r>
            <w:r>
              <w:rPr>
                <w:rFonts w:ascii="Arial Narrow" w:hAnsi="Arial Narrow"/>
              </w:rPr>
              <w:t>0</w:t>
            </w:r>
          </w:p>
        </w:tc>
      </w:tr>
      <w:tr w:rsidR="00DD05C8" w:rsidTr="00C17402">
        <w:tc>
          <w:tcPr>
            <w:tcW w:w="2580" w:type="dxa"/>
          </w:tcPr>
          <w:p w:rsidR="00DD05C8" w:rsidRDefault="00DD05C8" w:rsidP="00DD05C8">
            <w:pPr>
              <w:autoSpaceDE w:val="0"/>
              <w:autoSpaceDN w:val="0"/>
              <w:adjustRightInd w:val="0"/>
              <w:spacing w:line="276" w:lineRule="auto"/>
              <w:jc w:val="both"/>
              <w:rPr>
                <w:rFonts w:ascii="Arial Narrow" w:hAnsi="Arial Narrow"/>
              </w:rPr>
            </w:pPr>
            <w:r>
              <w:rPr>
                <w:rFonts w:ascii="Arial Narrow" w:hAnsi="Arial Narrow"/>
              </w:rPr>
              <w:t>Gross profit</w:t>
            </w:r>
          </w:p>
        </w:tc>
        <w:tc>
          <w:tcPr>
            <w:tcW w:w="2580" w:type="dxa"/>
          </w:tcPr>
          <w:p w:rsidR="00DD05C8" w:rsidRDefault="00DD05C8" w:rsidP="00DD05C8">
            <w:pPr>
              <w:autoSpaceDE w:val="0"/>
              <w:autoSpaceDN w:val="0"/>
              <w:adjustRightInd w:val="0"/>
              <w:spacing w:line="276" w:lineRule="auto"/>
              <w:jc w:val="center"/>
              <w:rPr>
                <w:rFonts w:ascii="Arial Narrow" w:hAnsi="Arial Narrow"/>
              </w:rPr>
            </w:pPr>
            <w:r>
              <w:rPr>
                <w:rFonts w:ascii="Arial Narrow" w:hAnsi="Arial Narrow"/>
              </w:rPr>
              <w:t>793</w:t>
            </w:r>
            <w:r w:rsidR="00C17402">
              <w:rPr>
                <w:rFonts w:ascii="Arial Narrow" w:hAnsi="Arial Narrow"/>
              </w:rPr>
              <w:t>,0</w:t>
            </w:r>
            <w:r>
              <w:rPr>
                <w:rFonts w:ascii="Arial Narrow" w:hAnsi="Arial Narrow"/>
              </w:rPr>
              <w:t>00</w:t>
            </w:r>
          </w:p>
        </w:tc>
        <w:tc>
          <w:tcPr>
            <w:tcW w:w="2580" w:type="dxa"/>
          </w:tcPr>
          <w:p w:rsidR="00DD05C8" w:rsidRDefault="00DD05C8" w:rsidP="00DD05C8">
            <w:pPr>
              <w:autoSpaceDE w:val="0"/>
              <w:autoSpaceDN w:val="0"/>
              <w:adjustRightInd w:val="0"/>
              <w:spacing w:line="276" w:lineRule="auto"/>
              <w:jc w:val="center"/>
              <w:rPr>
                <w:rFonts w:ascii="Arial Narrow" w:hAnsi="Arial Narrow"/>
              </w:rPr>
            </w:pPr>
            <w:r>
              <w:rPr>
                <w:rFonts w:ascii="Arial Narrow" w:hAnsi="Arial Narrow"/>
              </w:rPr>
              <w:t>895</w:t>
            </w:r>
            <w:r w:rsidR="00C17402">
              <w:rPr>
                <w:rFonts w:ascii="Arial Narrow" w:hAnsi="Arial Narrow"/>
              </w:rPr>
              <w:t>,</w:t>
            </w:r>
            <w:r>
              <w:rPr>
                <w:rFonts w:ascii="Arial Narrow" w:hAnsi="Arial Narrow"/>
              </w:rPr>
              <w:t>1</w:t>
            </w:r>
            <w:r w:rsidR="00C17402">
              <w:rPr>
                <w:rFonts w:ascii="Arial Narrow" w:hAnsi="Arial Narrow"/>
              </w:rPr>
              <w:t>0</w:t>
            </w:r>
            <w:r>
              <w:rPr>
                <w:rFonts w:ascii="Arial Narrow" w:hAnsi="Arial Narrow"/>
              </w:rPr>
              <w:t xml:space="preserve">0 </w:t>
            </w:r>
          </w:p>
        </w:tc>
      </w:tr>
      <w:tr w:rsidR="00DD05C8" w:rsidTr="00C17402">
        <w:tc>
          <w:tcPr>
            <w:tcW w:w="2580" w:type="dxa"/>
          </w:tcPr>
          <w:p w:rsidR="00DD05C8" w:rsidRDefault="00DD05C8" w:rsidP="00DD05C8">
            <w:pPr>
              <w:autoSpaceDE w:val="0"/>
              <w:autoSpaceDN w:val="0"/>
              <w:adjustRightInd w:val="0"/>
              <w:spacing w:line="276" w:lineRule="auto"/>
              <w:jc w:val="both"/>
              <w:rPr>
                <w:rFonts w:ascii="Arial Narrow" w:hAnsi="Arial Narrow"/>
              </w:rPr>
            </w:pPr>
            <w:r>
              <w:rPr>
                <w:rFonts w:ascii="Arial Narrow" w:hAnsi="Arial Narrow"/>
              </w:rPr>
              <w:t>Administrative costs</w:t>
            </w:r>
          </w:p>
        </w:tc>
        <w:tc>
          <w:tcPr>
            <w:tcW w:w="2580" w:type="dxa"/>
          </w:tcPr>
          <w:p w:rsidR="00DD05C8" w:rsidRDefault="00DD05C8" w:rsidP="00DD05C8">
            <w:pPr>
              <w:autoSpaceDE w:val="0"/>
              <w:autoSpaceDN w:val="0"/>
              <w:adjustRightInd w:val="0"/>
              <w:spacing w:line="276" w:lineRule="auto"/>
              <w:jc w:val="center"/>
              <w:rPr>
                <w:rFonts w:ascii="Arial Narrow" w:hAnsi="Arial Narrow"/>
              </w:rPr>
            </w:pPr>
            <w:r>
              <w:rPr>
                <w:rFonts w:ascii="Arial Narrow" w:hAnsi="Arial Narrow"/>
              </w:rPr>
              <w:t>499</w:t>
            </w:r>
            <w:r w:rsidR="00C17402">
              <w:rPr>
                <w:rFonts w:ascii="Arial Narrow" w:hAnsi="Arial Narrow"/>
              </w:rPr>
              <w:t>,</w:t>
            </w:r>
            <w:r>
              <w:rPr>
                <w:rFonts w:ascii="Arial Narrow" w:hAnsi="Arial Narrow"/>
              </w:rPr>
              <w:t>4</w:t>
            </w:r>
            <w:r w:rsidR="00C17402">
              <w:rPr>
                <w:rFonts w:ascii="Arial Narrow" w:hAnsi="Arial Narrow"/>
              </w:rPr>
              <w:t>0</w:t>
            </w:r>
            <w:r>
              <w:rPr>
                <w:rFonts w:ascii="Arial Narrow" w:hAnsi="Arial Narrow"/>
              </w:rPr>
              <w:t>0</w:t>
            </w:r>
          </w:p>
        </w:tc>
        <w:tc>
          <w:tcPr>
            <w:tcW w:w="2580" w:type="dxa"/>
          </w:tcPr>
          <w:p w:rsidR="00DD05C8" w:rsidRDefault="00DD05C8" w:rsidP="00DD05C8">
            <w:pPr>
              <w:autoSpaceDE w:val="0"/>
              <w:autoSpaceDN w:val="0"/>
              <w:adjustRightInd w:val="0"/>
              <w:spacing w:line="276" w:lineRule="auto"/>
              <w:jc w:val="center"/>
              <w:rPr>
                <w:rFonts w:ascii="Arial Narrow" w:hAnsi="Arial Narrow"/>
              </w:rPr>
            </w:pPr>
            <w:r>
              <w:rPr>
                <w:rFonts w:ascii="Arial Narrow" w:hAnsi="Arial Narrow"/>
              </w:rPr>
              <w:t>475</w:t>
            </w:r>
            <w:r w:rsidR="00C17402">
              <w:rPr>
                <w:rFonts w:ascii="Arial Narrow" w:hAnsi="Arial Narrow"/>
              </w:rPr>
              <w:t>,</w:t>
            </w:r>
            <w:r>
              <w:rPr>
                <w:rFonts w:ascii="Arial Narrow" w:hAnsi="Arial Narrow"/>
              </w:rPr>
              <w:t>8</w:t>
            </w:r>
            <w:r w:rsidR="00C17402">
              <w:rPr>
                <w:rFonts w:ascii="Arial Narrow" w:hAnsi="Arial Narrow"/>
              </w:rPr>
              <w:t>0</w:t>
            </w:r>
            <w:r>
              <w:rPr>
                <w:rFonts w:ascii="Arial Narrow" w:hAnsi="Arial Narrow"/>
              </w:rPr>
              <w:t>0</w:t>
            </w:r>
          </w:p>
        </w:tc>
      </w:tr>
      <w:tr w:rsidR="00DD05C8" w:rsidTr="00C17402">
        <w:tc>
          <w:tcPr>
            <w:tcW w:w="2580" w:type="dxa"/>
          </w:tcPr>
          <w:p w:rsidR="00DD05C8" w:rsidRDefault="00DD05C8" w:rsidP="00DD05C8">
            <w:pPr>
              <w:autoSpaceDE w:val="0"/>
              <w:autoSpaceDN w:val="0"/>
              <w:adjustRightInd w:val="0"/>
              <w:spacing w:line="276" w:lineRule="auto"/>
              <w:jc w:val="both"/>
              <w:rPr>
                <w:rFonts w:ascii="Arial Narrow" w:hAnsi="Arial Narrow"/>
              </w:rPr>
            </w:pPr>
            <w:r>
              <w:rPr>
                <w:rFonts w:ascii="Arial Narrow" w:hAnsi="Arial Narrow"/>
              </w:rPr>
              <w:t>Distribution costs</w:t>
            </w:r>
          </w:p>
        </w:tc>
        <w:tc>
          <w:tcPr>
            <w:tcW w:w="2580" w:type="dxa"/>
          </w:tcPr>
          <w:p w:rsidR="00DD05C8" w:rsidRDefault="00DD05C8" w:rsidP="00DD05C8">
            <w:pPr>
              <w:autoSpaceDE w:val="0"/>
              <w:autoSpaceDN w:val="0"/>
              <w:adjustRightInd w:val="0"/>
              <w:spacing w:line="276" w:lineRule="auto"/>
              <w:jc w:val="center"/>
              <w:rPr>
                <w:rFonts w:ascii="Arial Narrow" w:hAnsi="Arial Narrow"/>
              </w:rPr>
            </w:pPr>
            <w:r>
              <w:rPr>
                <w:rFonts w:ascii="Arial Narrow" w:hAnsi="Arial Narrow"/>
              </w:rPr>
              <w:t>25</w:t>
            </w:r>
            <w:r w:rsidR="00C17402">
              <w:rPr>
                <w:rFonts w:ascii="Arial Narrow" w:hAnsi="Arial Narrow"/>
              </w:rPr>
              <w:t>0,</w:t>
            </w:r>
            <w:r>
              <w:rPr>
                <w:rFonts w:ascii="Arial Narrow" w:hAnsi="Arial Narrow"/>
              </w:rPr>
              <w:t>000</w:t>
            </w:r>
          </w:p>
        </w:tc>
        <w:tc>
          <w:tcPr>
            <w:tcW w:w="2580" w:type="dxa"/>
          </w:tcPr>
          <w:p w:rsidR="00DD05C8" w:rsidRDefault="00DD05C8" w:rsidP="00DD05C8">
            <w:pPr>
              <w:autoSpaceDE w:val="0"/>
              <w:autoSpaceDN w:val="0"/>
              <w:adjustRightInd w:val="0"/>
              <w:spacing w:line="276" w:lineRule="auto"/>
              <w:jc w:val="center"/>
              <w:rPr>
                <w:rFonts w:ascii="Arial Narrow" w:hAnsi="Arial Narrow"/>
              </w:rPr>
            </w:pPr>
            <w:r>
              <w:rPr>
                <w:rFonts w:ascii="Arial Narrow" w:hAnsi="Arial Narrow"/>
              </w:rPr>
              <w:t>25</w:t>
            </w:r>
            <w:r w:rsidR="00C17402">
              <w:rPr>
                <w:rFonts w:ascii="Arial Narrow" w:hAnsi="Arial Narrow"/>
              </w:rPr>
              <w:t>0</w:t>
            </w:r>
            <w:r>
              <w:rPr>
                <w:rFonts w:ascii="Arial Narrow" w:hAnsi="Arial Narrow"/>
              </w:rPr>
              <w:t>,000</w:t>
            </w:r>
          </w:p>
        </w:tc>
      </w:tr>
      <w:tr w:rsidR="00DD05C8" w:rsidTr="00C17402">
        <w:tc>
          <w:tcPr>
            <w:tcW w:w="2580" w:type="dxa"/>
          </w:tcPr>
          <w:p w:rsidR="00DD05C8" w:rsidRDefault="00DD05C8" w:rsidP="00DD05C8">
            <w:pPr>
              <w:autoSpaceDE w:val="0"/>
              <w:autoSpaceDN w:val="0"/>
              <w:adjustRightInd w:val="0"/>
              <w:spacing w:line="276" w:lineRule="auto"/>
              <w:jc w:val="both"/>
              <w:rPr>
                <w:rFonts w:ascii="Arial Narrow" w:hAnsi="Arial Narrow"/>
              </w:rPr>
            </w:pPr>
            <w:r>
              <w:rPr>
                <w:rFonts w:ascii="Arial Narrow" w:hAnsi="Arial Narrow"/>
              </w:rPr>
              <w:t>Net profit</w:t>
            </w:r>
          </w:p>
        </w:tc>
        <w:tc>
          <w:tcPr>
            <w:tcW w:w="2580" w:type="dxa"/>
          </w:tcPr>
          <w:p w:rsidR="00DD05C8" w:rsidRDefault="00DD05C8" w:rsidP="00DD05C8">
            <w:pPr>
              <w:autoSpaceDE w:val="0"/>
              <w:autoSpaceDN w:val="0"/>
              <w:adjustRightInd w:val="0"/>
              <w:spacing w:line="276" w:lineRule="auto"/>
              <w:jc w:val="center"/>
              <w:rPr>
                <w:rFonts w:ascii="Arial Narrow" w:hAnsi="Arial Narrow"/>
              </w:rPr>
            </w:pPr>
            <w:r>
              <w:rPr>
                <w:rFonts w:ascii="Arial Narrow" w:hAnsi="Arial Narrow"/>
              </w:rPr>
              <w:t>43</w:t>
            </w:r>
            <w:r w:rsidR="00C17402">
              <w:rPr>
                <w:rFonts w:ascii="Arial Narrow" w:hAnsi="Arial Narrow"/>
              </w:rPr>
              <w:t>,</w:t>
            </w:r>
            <w:r>
              <w:rPr>
                <w:rFonts w:ascii="Arial Narrow" w:hAnsi="Arial Narrow"/>
              </w:rPr>
              <w:t>6</w:t>
            </w:r>
            <w:r w:rsidR="00C17402">
              <w:rPr>
                <w:rFonts w:ascii="Arial Narrow" w:hAnsi="Arial Narrow"/>
              </w:rPr>
              <w:t>0</w:t>
            </w:r>
            <w:r>
              <w:rPr>
                <w:rFonts w:ascii="Arial Narrow" w:hAnsi="Arial Narrow"/>
              </w:rPr>
              <w:t>0</w:t>
            </w:r>
          </w:p>
        </w:tc>
        <w:tc>
          <w:tcPr>
            <w:tcW w:w="2580" w:type="dxa"/>
          </w:tcPr>
          <w:p w:rsidR="00DD05C8" w:rsidRDefault="00DD05C8" w:rsidP="00DD05C8">
            <w:pPr>
              <w:autoSpaceDE w:val="0"/>
              <w:autoSpaceDN w:val="0"/>
              <w:adjustRightInd w:val="0"/>
              <w:spacing w:line="276" w:lineRule="auto"/>
              <w:jc w:val="center"/>
              <w:rPr>
                <w:rFonts w:ascii="Arial Narrow" w:hAnsi="Arial Narrow"/>
              </w:rPr>
            </w:pPr>
            <w:r>
              <w:rPr>
                <w:rFonts w:ascii="Arial Narrow" w:hAnsi="Arial Narrow"/>
              </w:rPr>
              <w:t>169</w:t>
            </w:r>
            <w:r w:rsidR="00C17402">
              <w:rPr>
                <w:rFonts w:ascii="Arial Narrow" w:hAnsi="Arial Narrow"/>
              </w:rPr>
              <w:t>,</w:t>
            </w:r>
            <w:r>
              <w:rPr>
                <w:rFonts w:ascii="Arial Narrow" w:hAnsi="Arial Narrow"/>
              </w:rPr>
              <w:t>3</w:t>
            </w:r>
            <w:r w:rsidR="00C17402">
              <w:rPr>
                <w:rFonts w:ascii="Arial Narrow" w:hAnsi="Arial Narrow"/>
              </w:rPr>
              <w:t>0</w:t>
            </w:r>
            <w:r>
              <w:rPr>
                <w:rFonts w:ascii="Arial Narrow" w:hAnsi="Arial Narrow"/>
              </w:rPr>
              <w:t>0</w:t>
            </w:r>
          </w:p>
        </w:tc>
      </w:tr>
    </w:tbl>
    <w:p w:rsidR="00405987" w:rsidRDefault="00405987" w:rsidP="00405987">
      <w:pPr>
        <w:autoSpaceDE w:val="0"/>
        <w:autoSpaceDN w:val="0"/>
        <w:adjustRightInd w:val="0"/>
        <w:spacing w:line="276" w:lineRule="auto"/>
        <w:jc w:val="both"/>
        <w:rPr>
          <w:rFonts w:ascii="Arial Narrow" w:hAnsi="Arial Narrow"/>
        </w:rPr>
      </w:pPr>
    </w:p>
    <w:p w:rsidR="00C17402" w:rsidRDefault="00C17402" w:rsidP="00C17402">
      <w:pPr>
        <w:autoSpaceDE w:val="0"/>
        <w:autoSpaceDN w:val="0"/>
        <w:adjustRightInd w:val="0"/>
        <w:spacing w:line="276" w:lineRule="auto"/>
        <w:jc w:val="both"/>
        <w:rPr>
          <w:rFonts w:ascii="Arial Narrow" w:hAnsi="Arial Narrow"/>
        </w:rPr>
      </w:pPr>
      <w:r>
        <w:rPr>
          <w:rFonts w:ascii="Arial Narrow" w:hAnsi="Arial Narrow"/>
        </w:rPr>
        <w:t>The following is information on the company’s financial position:</w:t>
      </w:r>
    </w:p>
    <w:tbl>
      <w:tblPr>
        <w:tblStyle w:val="TableGrid"/>
        <w:tblW w:w="0" w:type="auto"/>
        <w:tblInd w:w="198" w:type="dxa"/>
        <w:tblLook w:val="04A0" w:firstRow="1" w:lastRow="0" w:firstColumn="1" w:lastColumn="0" w:noHBand="0" w:noVBand="1"/>
      </w:tblPr>
      <w:tblGrid>
        <w:gridCol w:w="2550"/>
        <w:gridCol w:w="2550"/>
        <w:gridCol w:w="2550"/>
      </w:tblGrid>
      <w:tr w:rsidR="00C17402" w:rsidTr="00C17402">
        <w:tc>
          <w:tcPr>
            <w:tcW w:w="2550" w:type="dxa"/>
          </w:tcPr>
          <w:p w:rsidR="00C17402" w:rsidRDefault="00C17402" w:rsidP="00C17402">
            <w:pPr>
              <w:autoSpaceDE w:val="0"/>
              <w:autoSpaceDN w:val="0"/>
              <w:adjustRightInd w:val="0"/>
              <w:spacing w:line="276" w:lineRule="auto"/>
              <w:jc w:val="both"/>
              <w:rPr>
                <w:rFonts w:ascii="Arial Narrow" w:hAnsi="Arial Narrow"/>
              </w:rPr>
            </w:pPr>
          </w:p>
        </w:tc>
        <w:tc>
          <w:tcPr>
            <w:tcW w:w="2550" w:type="dxa"/>
          </w:tcPr>
          <w:p w:rsidR="00C17402" w:rsidRDefault="00C17402" w:rsidP="00C17402">
            <w:pPr>
              <w:autoSpaceDE w:val="0"/>
              <w:autoSpaceDN w:val="0"/>
              <w:adjustRightInd w:val="0"/>
              <w:spacing w:line="276" w:lineRule="auto"/>
              <w:jc w:val="center"/>
              <w:rPr>
                <w:rFonts w:ascii="Arial Narrow" w:hAnsi="Arial Narrow"/>
              </w:rPr>
            </w:pPr>
            <w:r>
              <w:rPr>
                <w:rFonts w:ascii="Arial Narrow" w:hAnsi="Arial Narrow"/>
              </w:rPr>
              <w:t>2021 Forecast (</w:t>
            </w:r>
            <w:proofErr w:type="spellStart"/>
            <w:r>
              <w:rPr>
                <w:rFonts w:ascii="Arial Narrow" w:hAnsi="Arial Narrow"/>
              </w:rPr>
              <w:t>Shs</w:t>
            </w:r>
            <w:proofErr w:type="spellEnd"/>
            <w:r>
              <w:rPr>
                <w:rFonts w:ascii="Arial Narrow" w:hAnsi="Arial Narrow"/>
              </w:rPr>
              <w:t xml:space="preserve"> 000)</w:t>
            </w:r>
          </w:p>
        </w:tc>
        <w:tc>
          <w:tcPr>
            <w:tcW w:w="2550" w:type="dxa"/>
          </w:tcPr>
          <w:p w:rsidR="00C17402" w:rsidRDefault="00C17402" w:rsidP="00C17402">
            <w:pPr>
              <w:autoSpaceDE w:val="0"/>
              <w:autoSpaceDN w:val="0"/>
              <w:adjustRightInd w:val="0"/>
              <w:spacing w:line="276" w:lineRule="auto"/>
              <w:jc w:val="center"/>
              <w:rPr>
                <w:rFonts w:ascii="Arial Narrow" w:hAnsi="Arial Narrow"/>
              </w:rPr>
            </w:pPr>
            <w:r>
              <w:rPr>
                <w:rFonts w:ascii="Arial Narrow" w:hAnsi="Arial Narrow"/>
              </w:rPr>
              <w:t>2021 Actual (</w:t>
            </w:r>
            <w:proofErr w:type="spellStart"/>
            <w:r>
              <w:rPr>
                <w:rFonts w:ascii="Arial Narrow" w:hAnsi="Arial Narrow"/>
              </w:rPr>
              <w:t>Shs</w:t>
            </w:r>
            <w:proofErr w:type="spellEnd"/>
            <w:r>
              <w:rPr>
                <w:rFonts w:ascii="Arial Narrow" w:hAnsi="Arial Narrow"/>
              </w:rPr>
              <w:t xml:space="preserve"> 000)</w:t>
            </w:r>
          </w:p>
        </w:tc>
      </w:tr>
      <w:tr w:rsidR="00C17402" w:rsidTr="00C17402">
        <w:tc>
          <w:tcPr>
            <w:tcW w:w="2550" w:type="dxa"/>
          </w:tcPr>
          <w:p w:rsidR="00C17402" w:rsidRDefault="00C17402" w:rsidP="00C17402">
            <w:pPr>
              <w:autoSpaceDE w:val="0"/>
              <w:autoSpaceDN w:val="0"/>
              <w:adjustRightInd w:val="0"/>
              <w:spacing w:line="276" w:lineRule="auto"/>
              <w:jc w:val="both"/>
              <w:rPr>
                <w:rFonts w:ascii="Arial Narrow" w:hAnsi="Arial Narrow"/>
              </w:rPr>
            </w:pPr>
            <w:r>
              <w:rPr>
                <w:rFonts w:ascii="Arial Narrow" w:hAnsi="Arial Narrow"/>
              </w:rPr>
              <w:t>Non-current assets (NBV)</w:t>
            </w:r>
          </w:p>
        </w:tc>
        <w:tc>
          <w:tcPr>
            <w:tcW w:w="2550" w:type="dxa"/>
          </w:tcPr>
          <w:p w:rsidR="00C17402" w:rsidRDefault="00B359B8" w:rsidP="00C17402">
            <w:pPr>
              <w:autoSpaceDE w:val="0"/>
              <w:autoSpaceDN w:val="0"/>
              <w:adjustRightInd w:val="0"/>
              <w:spacing w:line="276" w:lineRule="auto"/>
              <w:jc w:val="center"/>
              <w:rPr>
                <w:rFonts w:ascii="Arial Narrow" w:hAnsi="Arial Narrow"/>
              </w:rPr>
            </w:pPr>
            <w:r>
              <w:rPr>
                <w:rFonts w:ascii="Arial Narrow" w:hAnsi="Arial Narrow"/>
              </w:rPr>
              <w:t xml:space="preserve">  </w:t>
            </w:r>
            <w:r w:rsidR="00C17402">
              <w:rPr>
                <w:rFonts w:ascii="Arial Narrow" w:hAnsi="Arial Narrow"/>
              </w:rPr>
              <w:t>360,000</w:t>
            </w:r>
          </w:p>
        </w:tc>
        <w:tc>
          <w:tcPr>
            <w:tcW w:w="2550" w:type="dxa"/>
          </w:tcPr>
          <w:p w:rsidR="00C17402" w:rsidRDefault="00B359B8" w:rsidP="00C17402">
            <w:pPr>
              <w:autoSpaceDE w:val="0"/>
              <w:autoSpaceDN w:val="0"/>
              <w:adjustRightInd w:val="0"/>
              <w:spacing w:line="276" w:lineRule="auto"/>
              <w:jc w:val="center"/>
              <w:rPr>
                <w:rFonts w:ascii="Arial Narrow" w:hAnsi="Arial Narrow"/>
              </w:rPr>
            </w:pPr>
            <w:r>
              <w:rPr>
                <w:rFonts w:ascii="Arial Narrow" w:hAnsi="Arial Narrow"/>
              </w:rPr>
              <w:t xml:space="preserve">  </w:t>
            </w:r>
            <w:r w:rsidR="00C17402">
              <w:rPr>
                <w:rFonts w:ascii="Arial Narrow" w:hAnsi="Arial Narrow"/>
              </w:rPr>
              <w:t>450,000</w:t>
            </w:r>
          </w:p>
        </w:tc>
      </w:tr>
      <w:tr w:rsidR="00C17402" w:rsidTr="00C17402">
        <w:tc>
          <w:tcPr>
            <w:tcW w:w="2550" w:type="dxa"/>
          </w:tcPr>
          <w:p w:rsidR="00C17402" w:rsidRDefault="00C17402" w:rsidP="00C17402">
            <w:pPr>
              <w:autoSpaceDE w:val="0"/>
              <w:autoSpaceDN w:val="0"/>
              <w:adjustRightInd w:val="0"/>
              <w:spacing w:line="276" w:lineRule="auto"/>
              <w:jc w:val="both"/>
              <w:rPr>
                <w:rFonts w:ascii="Arial Narrow" w:hAnsi="Arial Narrow"/>
              </w:rPr>
            </w:pPr>
            <w:r>
              <w:rPr>
                <w:rFonts w:ascii="Arial Narrow" w:hAnsi="Arial Narrow"/>
              </w:rPr>
              <w:t>Current assets</w:t>
            </w:r>
          </w:p>
        </w:tc>
        <w:tc>
          <w:tcPr>
            <w:tcW w:w="2550" w:type="dxa"/>
          </w:tcPr>
          <w:p w:rsidR="00C17402" w:rsidRDefault="00C17402" w:rsidP="00C17402">
            <w:pPr>
              <w:autoSpaceDE w:val="0"/>
              <w:autoSpaceDN w:val="0"/>
              <w:adjustRightInd w:val="0"/>
              <w:spacing w:line="276" w:lineRule="auto"/>
              <w:jc w:val="center"/>
              <w:rPr>
                <w:rFonts w:ascii="Arial Narrow" w:hAnsi="Arial Narrow"/>
              </w:rPr>
            </w:pPr>
          </w:p>
        </w:tc>
        <w:tc>
          <w:tcPr>
            <w:tcW w:w="2550" w:type="dxa"/>
          </w:tcPr>
          <w:p w:rsidR="00C17402" w:rsidRDefault="00C17402" w:rsidP="00C17402">
            <w:pPr>
              <w:autoSpaceDE w:val="0"/>
              <w:autoSpaceDN w:val="0"/>
              <w:adjustRightInd w:val="0"/>
              <w:spacing w:line="276" w:lineRule="auto"/>
              <w:jc w:val="center"/>
              <w:rPr>
                <w:rFonts w:ascii="Arial Narrow" w:hAnsi="Arial Narrow"/>
              </w:rPr>
            </w:pPr>
          </w:p>
        </w:tc>
      </w:tr>
      <w:tr w:rsidR="00C17402" w:rsidTr="00C17402">
        <w:tc>
          <w:tcPr>
            <w:tcW w:w="2550" w:type="dxa"/>
          </w:tcPr>
          <w:p w:rsidR="00C17402" w:rsidRDefault="00C17402" w:rsidP="00C17402">
            <w:pPr>
              <w:autoSpaceDE w:val="0"/>
              <w:autoSpaceDN w:val="0"/>
              <w:adjustRightInd w:val="0"/>
              <w:spacing w:line="276" w:lineRule="auto"/>
              <w:jc w:val="both"/>
              <w:rPr>
                <w:rFonts w:ascii="Arial Narrow" w:hAnsi="Arial Narrow"/>
              </w:rPr>
            </w:pPr>
            <w:r>
              <w:rPr>
                <w:rFonts w:ascii="Arial Narrow" w:hAnsi="Arial Narrow"/>
              </w:rPr>
              <w:t xml:space="preserve">Inventories </w:t>
            </w:r>
          </w:p>
        </w:tc>
        <w:tc>
          <w:tcPr>
            <w:tcW w:w="2550" w:type="dxa"/>
          </w:tcPr>
          <w:p w:rsidR="00C17402" w:rsidRDefault="00247C88" w:rsidP="00C17402">
            <w:pPr>
              <w:autoSpaceDE w:val="0"/>
              <w:autoSpaceDN w:val="0"/>
              <w:adjustRightInd w:val="0"/>
              <w:spacing w:line="276" w:lineRule="auto"/>
              <w:jc w:val="center"/>
              <w:rPr>
                <w:rFonts w:ascii="Arial Narrow" w:hAnsi="Arial Narrow"/>
              </w:rPr>
            </w:pPr>
            <w:r>
              <w:rPr>
                <w:rFonts w:ascii="Arial Narrow" w:hAnsi="Arial Narrow"/>
              </w:rPr>
              <w:t xml:space="preserve">    20,000</w:t>
            </w:r>
          </w:p>
        </w:tc>
        <w:tc>
          <w:tcPr>
            <w:tcW w:w="2550" w:type="dxa"/>
          </w:tcPr>
          <w:p w:rsidR="00C17402" w:rsidRDefault="00247C88" w:rsidP="00C17402">
            <w:pPr>
              <w:autoSpaceDE w:val="0"/>
              <w:autoSpaceDN w:val="0"/>
              <w:adjustRightInd w:val="0"/>
              <w:spacing w:line="276" w:lineRule="auto"/>
              <w:jc w:val="center"/>
              <w:rPr>
                <w:rFonts w:ascii="Arial Narrow" w:hAnsi="Arial Narrow"/>
              </w:rPr>
            </w:pPr>
            <w:r>
              <w:rPr>
                <w:rFonts w:ascii="Arial Narrow" w:hAnsi="Arial Narrow"/>
              </w:rPr>
              <w:t xml:space="preserve">  127,800</w:t>
            </w:r>
          </w:p>
        </w:tc>
      </w:tr>
      <w:tr w:rsidR="00C17402" w:rsidTr="00C17402">
        <w:tc>
          <w:tcPr>
            <w:tcW w:w="2550" w:type="dxa"/>
          </w:tcPr>
          <w:p w:rsidR="00C17402" w:rsidRDefault="00C17402" w:rsidP="00C17402">
            <w:pPr>
              <w:autoSpaceDE w:val="0"/>
              <w:autoSpaceDN w:val="0"/>
              <w:adjustRightInd w:val="0"/>
              <w:spacing w:line="276" w:lineRule="auto"/>
              <w:jc w:val="both"/>
              <w:rPr>
                <w:rFonts w:ascii="Arial Narrow" w:hAnsi="Arial Narrow"/>
              </w:rPr>
            </w:pPr>
            <w:r>
              <w:rPr>
                <w:rFonts w:ascii="Arial Narrow" w:hAnsi="Arial Narrow"/>
              </w:rPr>
              <w:t xml:space="preserve">Receivables </w:t>
            </w:r>
          </w:p>
        </w:tc>
        <w:tc>
          <w:tcPr>
            <w:tcW w:w="2550" w:type="dxa"/>
          </w:tcPr>
          <w:p w:rsidR="00C17402" w:rsidRDefault="00247C88" w:rsidP="00C17402">
            <w:pPr>
              <w:autoSpaceDE w:val="0"/>
              <w:autoSpaceDN w:val="0"/>
              <w:adjustRightInd w:val="0"/>
              <w:spacing w:line="276" w:lineRule="auto"/>
              <w:jc w:val="center"/>
              <w:rPr>
                <w:rFonts w:ascii="Arial Narrow" w:hAnsi="Arial Narrow"/>
              </w:rPr>
            </w:pPr>
            <w:r>
              <w:rPr>
                <w:rFonts w:ascii="Arial Narrow" w:hAnsi="Arial Narrow"/>
              </w:rPr>
              <w:t xml:space="preserve">  600,000</w:t>
            </w:r>
          </w:p>
        </w:tc>
        <w:tc>
          <w:tcPr>
            <w:tcW w:w="2550" w:type="dxa"/>
          </w:tcPr>
          <w:p w:rsidR="00C17402" w:rsidRDefault="00247C88" w:rsidP="00C17402">
            <w:pPr>
              <w:autoSpaceDE w:val="0"/>
              <w:autoSpaceDN w:val="0"/>
              <w:adjustRightInd w:val="0"/>
              <w:spacing w:line="276" w:lineRule="auto"/>
              <w:jc w:val="center"/>
              <w:rPr>
                <w:rFonts w:ascii="Arial Narrow" w:hAnsi="Arial Narrow"/>
              </w:rPr>
            </w:pPr>
            <w:r>
              <w:rPr>
                <w:rFonts w:ascii="Arial Narrow" w:hAnsi="Arial Narrow"/>
              </w:rPr>
              <w:t xml:space="preserve">  405,200</w:t>
            </w:r>
          </w:p>
        </w:tc>
      </w:tr>
      <w:tr w:rsidR="00C17402" w:rsidTr="00C17402">
        <w:tc>
          <w:tcPr>
            <w:tcW w:w="2550" w:type="dxa"/>
          </w:tcPr>
          <w:p w:rsidR="00C17402" w:rsidRDefault="00C17402" w:rsidP="00C17402">
            <w:pPr>
              <w:autoSpaceDE w:val="0"/>
              <w:autoSpaceDN w:val="0"/>
              <w:adjustRightInd w:val="0"/>
              <w:spacing w:line="276" w:lineRule="auto"/>
              <w:jc w:val="both"/>
              <w:rPr>
                <w:rFonts w:ascii="Arial Narrow" w:hAnsi="Arial Narrow"/>
              </w:rPr>
            </w:pPr>
            <w:r>
              <w:rPr>
                <w:rFonts w:ascii="Arial Narrow" w:hAnsi="Arial Narrow"/>
              </w:rPr>
              <w:t>Cash and bank</w:t>
            </w:r>
          </w:p>
        </w:tc>
        <w:tc>
          <w:tcPr>
            <w:tcW w:w="2550" w:type="dxa"/>
          </w:tcPr>
          <w:p w:rsidR="00C17402" w:rsidRDefault="00247C88" w:rsidP="00C17402">
            <w:pPr>
              <w:autoSpaceDE w:val="0"/>
              <w:autoSpaceDN w:val="0"/>
              <w:adjustRightInd w:val="0"/>
              <w:spacing w:line="276" w:lineRule="auto"/>
              <w:jc w:val="center"/>
              <w:rPr>
                <w:rFonts w:ascii="Arial Narrow" w:hAnsi="Arial Narrow"/>
              </w:rPr>
            </w:pPr>
            <w:r>
              <w:rPr>
                <w:rFonts w:ascii="Arial Narrow" w:hAnsi="Arial Narrow"/>
              </w:rPr>
              <w:t xml:space="preserve">    50,000</w:t>
            </w:r>
          </w:p>
        </w:tc>
        <w:tc>
          <w:tcPr>
            <w:tcW w:w="2550" w:type="dxa"/>
          </w:tcPr>
          <w:p w:rsidR="00C17402" w:rsidRDefault="00247C88" w:rsidP="00C17402">
            <w:pPr>
              <w:autoSpaceDE w:val="0"/>
              <w:autoSpaceDN w:val="0"/>
              <w:adjustRightInd w:val="0"/>
              <w:spacing w:line="276" w:lineRule="auto"/>
              <w:jc w:val="center"/>
              <w:rPr>
                <w:rFonts w:ascii="Arial Narrow" w:hAnsi="Arial Narrow"/>
              </w:rPr>
            </w:pPr>
            <w:r>
              <w:rPr>
                <w:rFonts w:ascii="Arial Narrow" w:hAnsi="Arial Narrow"/>
              </w:rPr>
              <w:t xml:space="preserve">   159,000</w:t>
            </w:r>
          </w:p>
        </w:tc>
      </w:tr>
      <w:tr w:rsidR="00C17402" w:rsidTr="00C17402">
        <w:tc>
          <w:tcPr>
            <w:tcW w:w="2550" w:type="dxa"/>
          </w:tcPr>
          <w:p w:rsidR="00C17402" w:rsidRDefault="00C17402" w:rsidP="00C17402">
            <w:pPr>
              <w:autoSpaceDE w:val="0"/>
              <w:autoSpaceDN w:val="0"/>
              <w:adjustRightInd w:val="0"/>
              <w:spacing w:line="276" w:lineRule="auto"/>
              <w:jc w:val="both"/>
              <w:rPr>
                <w:rFonts w:ascii="Arial Narrow" w:hAnsi="Arial Narrow"/>
              </w:rPr>
            </w:pPr>
            <w:r>
              <w:rPr>
                <w:rFonts w:ascii="Arial Narrow" w:hAnsi="Arial Narrow"/>
              </w:rPr>
              <w:t>Total assets</w:t>
            </w:r>
          </w:p>
        </w:tc>
        <w:tc>
          <w:tcPr>
            <w:tcW w:w="2550" w:type="dxa"/>
          </w:tcPr>
          <w:p w:rsidR="00C17402" w:rsidRPr="00B359B8" w:rsidRDefault="00247C88" w:rsidP="00C17402">
            <w:pPr>
              <w:autoSpaceDE w:val="0"/>
              <w:autoSpaceDN w:val="0"/>
              <w:adjustRightInd w:val="0"/>
              <w:spacing w:line="276" w:lineRule="auto"/>
              <w:jc w:val="center"/>
              <w:rPr>
                <w:rFonts w:ascii="Arial Narrow" w:hAnsi="Arial Narrow"/>
                <w:b/>
              </w:rPr>
            </w:pPr>
            <w:r w:rsidRPr="00B359B8">
              <w:rPr>
                <w:rFonts w:ascii="Arial Narrow" w:hAnsi="Arial Narrow"/>
                <w:b/>
              </w:rPr>
              <w:t>1,030,000</w:t>
            </w:r>
          </w:p>
        </w:tc>
        <w:tc>
          <w:tcPr>
            <w:tcW w:w="2550" w:type="dxa"/>
          </w:tcPr>
          <w:p w:rsidR="00C17402" w:rsidRPr="00B359B8" w:rsidRDefault="00247C88" w:rsidP="00C17402">
            <w:pPr>
              <w:autoSpaceDE w:val="0"/>
              <w:autoSpaceDN w:val="0"/>
              <w:adjustRightInd w:val="0"/>
              <w:spacing w:line="276" w:lineRule="auto"/>
              <w:jc w:val="center"/>
              <w:rPr>
                <w:rFonts w:ascii="Arial Narrow" w:hAnsi="Arial Narrow"/>
                <w:b/>
              </w:rPr>
            </w:pPr>
            <w:r w:rsidRPr="00B359B8">
              <w:rPr>
                <w:rFonts w:ascii="Arial Narrow" w:hAnsi="Arial Narrow"/>
                <w:b/>
              </w:rPr>
              <w:t>1,142,000</w:t>
            </w:r>
          </w:p>
        </w:tc>
      </w:tr>
      <w:tr w:rsidR="00247C88" w:rsidTr="00C17402">
        <w:tc>
          <w:tcPr>
            <w:tcW w:w="2550" w:type="dxa"/>
          </w:tcPr>
          <w:p w:rsidR="00247C88" w:rsidRDefault="00247C88" w:rsidP="00C17402">
            <w:pPr>
              <w:autoSpaceDE w:val="0"/>
              <w:autoSpaceDN w:val="0"/>
              <w:adjustRightInd w:val="0"/>
              <w:spacing w:line="276" w:lineRule="auto"/>
              <w:jc w:val="both"/>
              <w:rPr>
                <w:rFonts w:ascii="Arial Narrow" w:hAnsi="Arial Narrow"/>
              </w:rPr>
            </w:pPr>
            <w:r>
              <w:rPr>
                <w:rFonts w:ascii="Arial Narrow" w:hAnsi="Arial Narrow"/>
              </w:rPr>
              <w:t xml:space="preserve">Equity </w:t>
            </w:r>
          </w:p>
        </w:tc>
        <w:tc>
          <w:tcPr>
            <w:tcW w:w="2550" w:type="dxa"/>
          </w:tcPr>
          <w:p w:rsidR="00247C88" w:rsidRDefault="00247C88" w:rsidP="00C17402">
            <w:pPr>
              <w:autoSpaceDE w:val="0"/>
              <w:autoSpaceDN w:val="0"/>
              <w:adjustRightInd w:val="0"/>
              <w:spacing w:line="276" w:lineRule="auto"/>
              <w:jc w:val="center"/>
              <w:rPr>
                <w:rFonts w:ascii="Arial Narrow" w:hAnsi="Arial Narrow"/>
              </w:rPr>
            </w:pPr>
          </w:p>
        </w:tc>
        <w:tc>
          <w:tcPr>
            <w:tcW w:w="2550" w:type="dxa"/>
          </w:tcPr>
          <w:p w:rsidR="00247C88" w:rsidRDefault="00247C88" w:rsidP="00C17402">
            <w:pPr>
              <w:autoSpaceDE w:val="0"/>
              <w:autoSpaceDN w:val="0"/>
              <w:adjustRightInd w:val="0"/>
              <w:spacing w:line="276" w:lineRule="auto"/>
              <w:jc w:val="center"/>
              <w:rPr>
                <w:rFonts w:ascii="Arial Narrow" w:hAnsi="Arial Narrow"/>
              </w:rPr>
            </w:pPr>
          </w:p>
        </w:tc>
      </w:tr>
      <w:tr w:rsidR="00247C88" w:rsidTr="00C17402">
        <w:tc>
          <w:tcPr>
            <w:tcW w:w="2550" w:type="dxa"/>
          </w:tcPr>
          <w:p w:rsidR="00247C88" w:rsidRDefault="00247C88" w:rsidP="00247C88">
            <w:pPr>
              <w:autoSpaceDE w:val="0"/>
              <w:autoSpaceDN w:val="0"/>
              <w:adjustRightInd w:val="0"/>
              <w:spacing w:line="276" w:lineRule="auto"/>
              <w:jc w:val="both"/>
              <w:rPr>
                <w:rFonts w:ascii="Arial Narrow" w:hAnsi="Arial Narrow"/>
              </w:rPr>
            </w:pPr>
            <w:r>
              <w:rPr>
                <w:rFonts w:ascii="Arial Narrow" w:hAnsi="Arial Narrow"/>
              </w:rPr>
              <w:t>Share capital</w:t>
            </w:r>
          </w:p>
        </w:tc>
        <w:tc>
          <w:tcPr>
            <w:tcW w:w="2550" w:type="dxa"/>
          </w:tcPr>
          <w:p w:rsidR="00247C88" w:rsidRDefault="00B359B8" w:rsidP="00247C88">
            <w:pPr>
              <w:autoSpaceDE w:val="0"/>
              <w:autoSpaceDN w:val="0"/>
              <w:adjustRightInd w:val="0"/>
              <w:spacing w:line="276" w:lineRule="auto"/>
              <w:jc w:val="center"/>
              <w:rPr>
                <w:rFonts w:ascii="Arial Narrow" w:hAnsi="Arial Narrow"/>
              </w:rPr>
            </w:pPr>
            <w:r>
              <w:rPr>
                <w:rFonts w:ascii="Arial Narrow" w:hAnsi="Arial Narrow"/>
              </w:rPr>
              <w:t xml:space="preserve">   </w:t>
            </w:r>
            <w:r w:rsidR="00247C88">
              <w:rPr>
                <w:rFonts w:ascii="Arial Narrow" w:hAnsi="Arial Narrow"/>
              </w:rPr>
              <w:t>100,000</w:t>
            </w:r>
          </w:p>
        </w:tc>
        <w:tc>
          <w:tcPr>
            <w:tcW w:w="2550" w:type="dxa"/>
          </w:tcPr>
          <w:p w:rsidR="00247C88" w:rsidRDefault="00B359B8" w:rsidP="00247C88">
            <w:pPr>
              <w:autoSpaceDE w:val="0"/>
              <w:autoSpaceDN w:val="0"/>
              <w:adjustRightInd w:val="0"/>
              <w:spacing w:line="276" w:lineRule="auto"/>
              <w:jc w:val="center"/>
              <w:rPr>
                <w:rFonts w:ascii="Arial Narrow" w:hAnsi="Arial Narrow"/>
              </w:rPr>
            </w:pPr>
            <w:r>
              <w:rPr>
                <w:rFonts w:ascii="Arial Narrow" w:hAnsi="Arial Narrow"/>
              </w:rPr>
              <w:t xml:space="preserve">  </w:t>
            </w:r>
            <w:r w:rsidR="00247C88">
              <w:rPr>
                <w:rFonts w:ascii="Arial Narrow" w:hAnsi="Arial Narrow"/>
              </w:rPr>
              <w:t>100,000</w:t>
            </w:r>
          </w:p>
        </w:tc>
      </w:tr>
      <w:tr w:rsidR="00247C88" w:rsidTr="00C17402">
        <w:tc>
          <w:tcPr>
            <w:tcW w:w="2550" w:type="dxa"/>
          </w:tcPr>
          <w:p w:rsidR="00247C88" w:rsidRDefault="00247C88" w:rsidP="00247C88">
            <w:pPr>
              <w:autoSpaceDE w:val="0"/>
              <w:autoSpaceDN w:val="0"/>
              <w:adjustRightInd w:val="0"/>
              <w:spacing w:line="276" w:lineRule="auto"/>
              <w:jc w:val="both"/>
              <w:rPr>
                <w:rFonts w:ascii="Arial Narrow" w:hAnsi="Arial Narrow"/>
              </w:rPr>
            </w:pPr>
            <w:r>
              <w:rPr>
                <w:rFonts w:ascii="Arial Narrow" w:hAnsi="Arial Narrow"/>
              </w:rPr>
              <w:t>Retained earnings</w:t>
            </w:r>
          </w:p>
        </w:tc>
        <w:tc>
          <w:tcPr>
            <w:tcW w:w="2550" w:type="dxa"/>
          </w:tcPr>
          <w:p w:rsidR="00247C88" w:rsidRDefault="00B359B8" w:rsidP="00247C88">
            <w:pPr>
              <w:autoSpaceDE w:val="0"/>
              <w:autoSpaceDN w:val="0"/>
              <w:adjustRightInd w:val="0"/>
              <w:spacing w:line="276" w:lineRule="auto"/>
              <w:jc w:val="center"/>
              <w:rPr>
                <w:rFonts w:ascii="Arial Narrow" w:hAnsi="Arial Narrow"/>
              </w:rPr>
            </w:pPr>
            <w:r>
              <w:rPr>
                <w:rFonts w:ascii="Arial Narrow" w:hAnsi="Arial Narrow"/>
              </w:rPr>
              <w:t xml:space="preserve">   </w:t>
            </w:r>
            <w:r w:rsidR="00247C88">
              <w:rPr>
                <w:rFonts w:ascii="Arial Narrow" w:hAnsi="Arial Narrow"/>
              </w:rPr>
              <w:t>530,000</w:t>
            </w:r>
          </w:p>
        </w:tc>
        <w:tc>
          <w:tcPr>
            <w:tcW w:w="2550" w:type="dxa"/>
          </w:tcPr>
          <w:p w:rsidR="00247C88" w:rsidRDefault="00B359B8" w:rsidP="00247C88">
            <w:pPr>
              <w:autoSpaceDE w:val="0"/>
              <w:autoSpaceDN w:val="0"/>
              <w:adjustRightInd w:val="0"/>
              <w:spacing w:line="276" w:lineRule="auto"/>
              <w:jc w:val="center"/>
              <w:rPr>
                <w:rFonts w:ascii="Arial Narrow" w:hAnsi="Arial Narrow"/>
              </w:rPr>
            </w:pPr>
            <w:r>
              <w:rPr>
                <w:rFonts w:ascii="Arial Narrow" w:hAnsi="Arial Narrow"/>
              </w:rPr>
              <w:t xml:space="preserve">  </w:t>
            </w:r>
            <w:r w:rsidR="00247C88">
              <w:rPr>
                <w:rFonts w:ascii="Arial Narrow" w:hAnsi="Arial Narrow"/>
              </w:rPr>
              <w:t>576,400</w:t>
            </w:r>
          </w:p>
        </w:tc>
      </w:tr>
      <w:tr w:rsidR="00247C88" w:rsidTr="00C17402">
        <w:tc>
          <w:tcPr>
            <w:tcW w:w="2550" w:type="dxa"/>
          </w:tcPr>
          <w:p w:rsidR="00247C88" w:rsidRDefault="00247C88" w:rsidP="00247C88">
            <w:pPr>
              <w:autoSpaceDE w:val="0"/>
              <w:autoSpaceDN w:val="0"/>
              <w:adjustRightInd w:val="0"/>
              <w:spacing w:line="276" w:lineRule="auto"/>
              <w:jc w:val="both"/>
              <w:rPr>
                <w:rFonts w:ascii="Arial Narrow" w:hAnsi="Arial Narrow"/>
              </w:rPr>
            </w:pPr>
            <w:r>
              <w:rPr>
                <w:rFonts w:ascii="Arial Narrow" w:hAnsi="Arial Narrow"/>
              </w:rPr>
              <w:t>Total equity</w:t>
            </w:r>
          </w:p>
        </w:tc>
        <w:tc>
          <w:tcPr>
            <w:tcW w:w="2550" w:type="dxa"/>
          </w:tcPr>
          <w:p w:rsidR="00247C88" w:rsidRDefault="00B359B8" w:rsidP="00247C88">
            <w:pPr>
              <w:autoSpaceDE w:val="0"/>
              <w:autoSpaceDN w:val="0"/>
              <w:adjustRightInd w:val="0"/>
              <w:spacing w:line="276" w:lineRule="auto"/>
              <w:jc w:val="center"/>
              <w:rPr>
                <w:rFonts w:ascii="Arial Narrow" w:hAnsi="Arial Narrow"/>
              </w:rPr>
            </w:pPr>
            <w:r>
              <w:rPr>
                <w:rFonts w:ascii="Arial Narrow" w:hAnsi="Arial Narrow"/>
              </w:rPr>
              <w:t xml:space="preserve">   </w:t>
            </w:r>
            <w:r w:rsidR="00247C88">
              <w:rPr>
                <w:rFonts w:ascii="Arial Narrow" w:hAnsi="Arial Narrow"/>
              </w:rPr>
              <w:t>630,000</w:t>
            </w:r>
          </w:p>
        </w:tc>
        <w:tc>
          <w:tcPr>
            <w:tcW w:w="2550" w:type="dxa"/>
          </w:tcPr>
          <w:p w:rsidR="00247C88" w:rsidRDefault="00B359B8" w:rsidP="00247C88">
            <w:pPr>
              <w:autoSpaceDE w:val="0"/>
              <w:autoSpaceDN w:val="0"/>
              <w:adjustRightInd w:val="0"/>
              <w:spacing w:line="276" w:lineRule="auto"/>
              <w:jc w:val="center"/>
              <w:rPr>
                <w:rFonts w:ascii="Arial Narrow" w:hAnsi="Arial Narrow"/>
              </w:rPr>
            </w:pPr>
            <w:r>
              <w:rPr>
                <w:rFonts w:ascii="Arial Narrow" w:hAnsi="Arial Narrow"/>
              </w:rPr>
              <w:t xml:space="preserve">  </w:t>
            </w:r>
            <w:r w:rsidR="00247C88">
              <w:rPr>
                <w:rFonts w:ascii="Arial Narrow" w:hAnsi="Arial Narrow"/>
              </w:rPr>
              <w:t>676,400</w:t>
            </w:r>
          </w:p>
        </w:tc>
      </w:tr>
      <w:tr w:rsidR="00247C88" w:rsidTr="00C17402">
        <w:tc>
          <w:tcPr>
            <w:tcW w:w="2550" w:type="dxa"/>
          </w:tcPr>
          <w:p w:rsidR="00247C88" w:rsidRDefault="00247C88" w:rsidP="00247C88">
            <w:pPr>
              <w:autoSpaceDE w:val="0"/>
              <w:autoSpaceDN w:val="0"/>
              <w:adjustRightInd w:val="0"/>
              <w:spacing w:line="276" w:lineRule="auto"/>
              <w:jc w:val="both"/>
              <w:rPr>
                <w:rFonts w:ascii="Arial Narrow" w:hAnsi="Arial Narrow"/>
              </w:rPr>
            </w:pPr>
            <w:r>
              <w:rPr>
                <w:rFonts w:ascii="Arial Narrow" w:hAnsi="Arial Narrow"/>
              </w:rPr>
              <w:t>Non-current liabilities</w:t>
            </w:r>
          </w:p>
        </w:tc>
        <w:tc>
          <w:tcPr>
            <w:tcW w:w="2550" w:type="dxa"/>
          </w:tcPr>
          <w:p w:rsidR="00247C88" w:rsidRDefault="00B359B8" w:rsidP="00247C88">
            <w:pPr>
              <w:autoSpaceDE w:val="0"/>
              <w:autoSpaceDN w:val="0"/>
              <w:adjustRightInd w:val="0"/>
              <w:spacing w:line="276" w:lineRule="auto"/>
              <w:jc w:val="center"/>
              <w:rPr>
                <w:rFonts w:ascii="Arial Narrow" w:hAnsi="Arial Narrow"/>
              </w:rPr>
            </w:pPr>
            <w:r>
              <w:rPr>
                <w:rFonts w:ascii="Arial Narrow" w:hAnsi="Arial Narrow"/>
              </w:rPr>
              <w:t xml:space="preserve">   </w:t>
            </w:r>
            <w:r w:rsidR="00247C88">
              <w:rPr>
                <w:rFonts w:ascii="Arial Narrow" w:hAnsi="Arial Narrow"/>
              </w:rPr>
              <w:t>100,000</w:t>
            </w:r>
          </w:p>
        </w:tc>
        <w:tc>
          <w:tcPr>
            <w:tcW w:w="2550" w:type="dxa"/>
          </w:tcPr>
          <w:p w:rsidR="00247C88" w:rsidRDefault="00B359B8" w:rsidP="00247C88">
            <w:pPr>
              <w:autoSpaceDE w:val="0"/>
              <w:autoSpaceDN w:val="0"/>
              <w:adjustRightInd w:val="0"/>
              <w:spacing w:line="276" w:lineRule="auto"/>
              <w:jc w:val="center"/>
              <w:rPr>
                <w:rFonts w:ascii="Arial Narrow" w:hAnsi="Arial Narrow"/>
              </w:rPr>
            </w:pPr>
            <w:r>
              <w:rPr>
                <w:rFonts w:ascii="Arial Narrow" w:hAnsi="Arial Narrow"/>
              </w:rPr>
              <w:t xml:space="preserve">  </w:t>
            </w:r>
            <w:r w:rsidR="002F1BEC">
              <w:rPr>
                <w:rFonts w:ascii="Arial Narrow" w:hAnsi="Arial Narrow"/>
              </w:rPr>
              <w:t>205</w:t>
            </w:r>
            <w:r w:rsidR="00961B11">
              <w:rPr>
                <w:rFonts w:ascii="Arial Narrow" w:hAnsi="Arial Narrow"/>
              </w:rPr>
              <w:t>,</w:t>
            </w:r>
            <w:r w:rsidR="002F1BEC">
              <w:rPr>
                <w:rFonts w:ascii="Arial Narrow" w:hAnsi="Arial Narrow"/>
              </w:rPr>
              <w:t>8</w:t>
            </w:r>
            <w:r w:rsidR="00247C88">
              <w:rPr>
                <w:rFonts w:ascii="Arial Narrow" w:hAnsi="Arial Narrow"/>
              </w:rPr>
              <w:t>00</w:t>
            </w:r>
          </w:p>
        </w:tc>
      </w:tr>
      <w:tr w:rsidR="00247C88" w:rsidTr="00C17402">
        <w:tc>
          <w:tcPr>
            <w:tcW w:w="2550" w:type="dxa"/>
          </w:tcPr>
          <w:p w:rsidR="00247C88" w:rsidRDefault="00247C88" w:rsidP="00247C88">
            <w:pPr>
              <w:autoSpaceDE w:val="0"/>
              <w:autoSpaceDN w:val="0"/>
              <w:adjustRightInd w:val="0"/>
              <w:spacing w:line="276" w:lineRule="auto"/>
              <w:jc w:val="both"/>
              <w:rPr>
                <w:rFonts w:ascii="Arial Narrow" w:hAnsi="Arial Narrow"/>
              </w:rPr>
            </w:pPr>
            <w:r>
              <w:rPr>
                <w:rFonts w:ascii="Arial Narrow" w:hAnsi="Arial Narrow"/>
              </w:rPr>
              <w:t>Current liabilities</w:t>
            </w:r>
          </w:p>
        </w:tc>
        <w:tc>
          <w:tcPr>
            <w:tcW w:w="2550" w:type="dxa"/>
          </w:tcPr>
          <w:p w:rsidR="00247C88" w:rsidRDefault="00B359B8" w:rsidP="00247C88">
            <w:pPr>
              <w:autoSpaceDE w:val="0"/>
              <w:autoSpaceDN w:val="0"/>
              <w:adjustRightInd w:val="0"/>
              <w:spacing w:line="276" w:lineRule="auto"/>
              <w:jc w:val="center"/>
              <w:rPr>
                <w:rFonts w:ascii="Arial Narrow" w:hAnsi="Arial Narrow"/>
              </w:rPr>
            </w:pPr>
            <w:r>
              <w:rPr>
                <w:rFonts w:ascii="Arial Narrow" w:hAnsi="Arial Narrow"/>
              </w:rPr>
              <w:t xml:space="preserve">   </w:t>
            </w:r>
            <w:r w:rsidR="00247C88">
              <w:rPr>
                <w:rFonts w:ascii="Arial Narrow" w:hAnsi="Arial Narrow"/>
              </w:rPr>
              <w:t>300,000</w:t>
            </w:r>
          </w:p>
        </w:tc>
        <w:tc>
          <w:tcPr>
            <w:tcW w:w="2550" w:type="dxa"/>
          </w:tcPr>
          <w:p w:rsidR="00247C88" w:rsidRDefault="00B359B8" w:rsidP="00247C88">
            <w:pPr>
              <w:autoSpaceDE w:val="0"/>
              <w:autoSpaceDN w:val="0"/>
              <w:adjustRightInd w:val="0"/>
              <w:spacing w:line="276" w:lineRule="auto"/>
              <w:jc w:val="center"/>
              <w:rPr>
                <w:rFonts w:ascii="Arial Narrow" w:hAnsi="Arial Narrow"/>
              </w:rPr>
            </w:pPr>
            <w:r>
              <w:rPr>
                <w:rFonts w:ascii="Arial Narrow" w:hAnsi="Arial Narrow"/>
              </w:rPr>
              <w:t xml:space="preserve">  </w:t>
            </w:r>
            <w:r w:rsidR="00F24412">
              <w:rPr>
                <w:rFonts w:ascii="Arial Narrow" w:hAnsi="Arial Narrow"/>
              </w:rPr>
              <w:t>259,800</w:t>
            </w:r>
          </w:p>
        </w:tc>
      </w:tr>
      <w:tr w:rsidR="00247C88" w:rsidTr="00C17402">
        <w:tc>
          <w:tcPr>
            <w:tcW w:w="2550" w:type="dxa"/>
          </w:tcPr>
          <w:p w:rsidR="00247C88" w:rsidRDefault="00247C88" w:rsidP="00247C88">
            <w:pPr>
              <w:autoSpaceDE w:val="0"/>
              <w:autoSpaceDN w:val="0"/>
              <w:adjustRightInd w:val="0"/>
              <w:spacing w:line="276" w:lineRule="auto"/>
              <w:jc w:val="both"/>
              <w:rPr>
                <w:rFonts w:ascii="Arial Narrow" w:hAnsi="Arial Narrow"/>
              </w:rPr>
            </w:pPr>
            <w:r>
              <w:rPr>
                <w:rFonts w:ascii="Arial Narrow" w:hAnsi="Arial Narrow"/>
              </w:rPr>
              <w:t>Total equity &amp; liabilities</w:t>
            </w:r>
          </w:p>
        </w:tc>
        <w:tc>
          <w:tcPr>
            <w:tcW w:w="2550" w:type="dxa"/>
          </w:tcPr>
          <w:p w:rsidR="00247C88" w:rsidRPr="00B359B8" w:rsidRDefault="00247C88" w:rsidP="00247C88">
            <w:pPr>
              <w:autoSpaceDE w:val="0"/>
              <w:autoSpaceDN w:val="0"/>
              <w:adjustRightInd w:val="0"/>
              <w:spacing w:line="276" w:lineRule="auto"/>
              <w:jc w:val="center"/>
              <w:rPr>
                <w:rFonts w:ascii="Arial Narrow" w:hAnsi="Arial Narrow"/>
                <w:b/>
              </w:rPr>
            </w:pPr>
            <w:r w:rsidRPr="00B359B8">
              <w:rPr>
                <w:rFonts w:ascii="Arial Narrow" w:hAnsi="Arial Narrow"/>
                <w:b/>
              </w:rPr>
              <w:t>1,030,000</w:t>
            </w:r>
          </w:p>
        </w:tc>
        <w:tc>
          <w:tcPr>
            <w:tcW w:w="2550" w:type="dxa"/>
          </w:tcPr>
          <w:p w:rsidR="00247C88" w:rsidRPr="00B359B8" w:rsidRDefault="00247C88" w:rsidP="00247C88">
            <w:pPr>
              <w:autoSpaceDE w:val="0"/>
              <w:autoSpaceDN w:val="0"/>
              <w:adjustRightInd w:val="0"/>
              <w:spacing w:line="276" w:lineRule="auto"/>
              <w:jc w:val="center"/>
              <w:rPr>
                <w:rFonts w:ascii="Arial Narrow" w:hAnsi="Arial Narrow"/>
                <w:b/>
              </w:rPr>
            </w:pPr>
            <w:r w:rsidRPr="00B359B8">
              <w:rPr>
                <w:rFonts w:ascii="Arial Narrow" w:hAnsi="Arial Narrow"/>
                <w:b/>
              </w:rPr>
              <w:t>1,142,000</w:t>
            </w:r>
          </w:p>
        </w:tc>
      </w:tr>
    </w:tbl>
    <w:p w:rsidR="00C17402" w:rsidRDefault="00C17402" w:rsidP="00C17402">
      <w:pPr>
        <w:autoSpaceDE w:val="0"/>
        <w:autoSpaceDN w:val="0"/>
        <w:adjustRightInd w:val="0"/>
        <w:spacing w:line="276" w:lineRule="auto"/>
        <w:jc w:val="both"/>
        <w:rPr>
          <w:rFonts w:ascii="Arial Narrow" w:hAnsi="Arial Narrow"/>
        </w:rPr>
      </w:pPr>
    </w:p>
    <w:p w:rsidR="00405987" w:rsidRDefault="00B359B8" w:rsidP="00B64B37">
      <w:pPr>
        <w:autoSpaceDE w:val="0"/>
        <w:autoSpaceDN w:val="0"/>
        <w:adjustRightInd w:val="0"/>
        <w:spacing w:line="276" w:lineRule="auto"/>
        <w:jc w:val="both"/>
        <w:rPr>
          <w:rFonts w:ascii="Arial Narrow" w:hAnsi="Arial Narrow"/>
        </w:rPr>
      </w:pPr>
      <w:r>
        <w:rPr>
          <w:rFonts w:ascii="Arial Narrow" w:hAnsi="Arial Narrow"/>
        </w:rPr>
        <w:t>Other information</w:t>
      </w:r>
    </w:p>
    <w:p w:rsidR="00B359B8" w:rsidRPr="00B5549A" w:rsidRDefault="00B359B8" w:rsidP="000A0A09">
      <w:pPr>
        <w:pStyle w:val="ListParagraph"/>
        <w:numPr>
          <w:ilvl w:val="0"/>
          <w:numId w:val="83"/>
        </w:numPr>
        <w:autoSpaceDE w:val="0"/>
        <w:autoSpaceDN w:val="0"/>
        <w:adjustRightInd w:val="0"/>
        <w:ind w:left="270" w:hanging="270"/>
        <w:jc w:val="both"/>
        <w:rPr>
          <w:rFonts w:ascii="Arial Narrow" w:hAnsi="Arial Narrow"/>
        </w:rPr>
      </w:pPr>
      <w:r w:rsidRPr="00B5549A">
        <w:rPr>
          <w:rFonts w:ascii="Arial Narrow" w:hAnsi="Arial Narrow"/>
        </w:rPr>
        <w:t xml:space="preserve">The industry that </w:t>
      </w:r>
      <w:proofErr w:type="spellStart"/>
      <w:r w:rsidRPr="00B5549A">
        <w:rPr>
          <w:rFonts w:ascii="Arial Narrow" w:hAnsi="Arial Narrow"/>
        </w:rPr>
        <w:t>Templa</w:t>
      </w:r>
      <w:proofErr w:type="spellEnd"/>
      <w:r w:rsidRPr="00B5549A">
        <w:rPr>
          <w:rFonts w:ascii="Arial Narrow" w:hAnsi="Arial Narrow"/>
        </w:rPr>
        <w:t xml:space="preserve"> trades in has seen moderate growth of 7% over the last year.</w:t>
      </w:r>
    </w:p>
    <w:p w:rsidR="00B64B37" w:rsidRPr="00B5549A" w:rsidRDefault="00B359B8" w:rsidP="000A0A09">
      <w:pPr>
        <w:pStyle w:val="ListParagraph"/>
        <w:numPr>
          <w:ilvl w:val="0"/>
          <w:numId w:val="83"/>
        </w:numPr>
        <w:autoSpaceDE w:val="0"/>
        <w:autoSpaceDN w:val="0"/>
        <w:adjustRightInd w:val="0"/>
        <w:ind w:left="270" w:hanging="270"/>
        <w:jc w:val="both"/>
        <w:rPr>
          <w:rFonts w:ascii="Arial Narrow" w:hAnsi="Arial Narrow"/>
        </w:rPr>
      </w:pPr>
      <w:r w:rsidRPr="00B5549A">
        <w:rPr>
          <w:rFonts w:ascii="Arial Narrow" w:hAnsi="Arial Narrow"/>
        </w:rPr>
        <w:t xml:space="preserve">Non-current assets mainly relate to company premises for storing inventory. Two delivery vehicles are owned with a net book value of </w:t>
      </w:r>
      <w:proofErr w:type="spellStart"/>
      <w:r w:rsidRPr="00B5549A">
        <w:rPr>
          <w:rFonts w:ascii="Arial Narrow" w:hAnsi="Arial Narrow"/>
        </w:rPr>
        <w:t>Shs</w:t>
      </w:r>
      <w:proofErr w:type="spellEnd"/>
      <w:r w:rsidRPr="00B5549A">
        <w:rPr>
          <w:rFonts w:ascii="Arial Narrow" w:hAnsi="Arial Narrow"/>
        </w:rPr>
        <w:t xml:space="preserve"> 100,000,000.</w:t>
      </w:r>
    </w:p>
    <w:p w:rsidR="00B359B8" w:rsidRPr="00B5549A" w:rsidRDefault="00B359B8" w:rsidP="000A0A09">
      <w:pPr>
        <w:pStyle w:val="ListParagraph"/>
        <w:numPr>
          <w:ilvl w:val="0"/>
          <w:numId w:val="83"/>
        </w:numPr>
        <w:autoSpaceDE w:val="0"/>
        <w:autoSpaceDN w:val="0"/>
        <w:adjustRightInd w:val="0"/>
        <w:ind w:left="270" w:hanging="270"/>
        <w:jc w:val="both"/>
        <w:rPr>
          <w:rFonts w:ascii="Arial Narrow" w:hAnsi="Arial Narrow"/>
        </w:rPr>
      </w:pPr>
      <w:r w:rsidRPr="00B5549A">
        <w:rPr>
          <w:rFonts w:ascii="Arial Narrow" w:hAnsi="Arial Narrow"/>
        </w:rPr>
        <w:t xml:space="preserve">One of the directors purchased </w:t>
      </w:r>
      <w:r w:rsidR="00663C2F">
        <w:rPr>
          <w:rFonts w:ascii="Arial Narrow" w:hAnsi="Arial Narrow"/>
        </w:rPr>
        <w:t>one of the company old vehicles</w:t>
      </w:r>
      <w:r w:rsidRPr="00B5549A">
        <w:rPr>
          <w:rFonts w:ascii="Arial Narrow" w:hAnsi="Arial Narrow"/>
        </w:rPr>
        <w:t>.</w:t>
      </w:r>
    </w:p>
    <w:p w:rsidR="003E745C" w:rsidRPr="00B5549A" w:rsidRDefault="00B359B8" w:rsidP="000A0A09">
      <w:pPr>
        <w:pStyle w:val="ListParagraph"/>
        <w:numPr>
          <w:ilvl w:val="0"/>
          <w:numId w:val="83"/>
        </w:numPr>
        <w:autoSpaceDE w:val="0"/>
        <w:autoSpaceDN w:val="0"/>
        <w:adjustRightInd w:val="0"/>
        <w:ind w:left="270" w:hanging="270"/>
        <w:jc w:val="both"/>
        <w:rPr>
          <w:rFonts w:ascii="Arial Narrow" w:hAnsi="Arial Narrow"/>
        </w:rPr>
      </w:pPr>
      <w:r w:rsidRPr="00B5549A">
        <w:rPr>
          <w:rFonts w:ascii="Arial Narrow" w:hAnsi="Arial Narrow"/>
        </w:rPr>
        <w:t>Inventory is stored in five different locations across the country, with your firm</w:t>
      </w:r>
      <w:r w:rsidR="00B5549A" w:rsidRPr="00B5549A">
        <w:rPr>
          <w:rFonts w:ascii="Arial Narrow" w:hAnsi="Arial Narrow"/>
        </w:rPr>
        <w:t xml:space="preserve"> having offices close to two of those locations.</w:t>
      </w:r>
    </w:p>
    <w:p w:rsidR="003E745C" w:rsidRPr="00B5549A" w:rsidRDefault="00B5549A" w:rsidP="000A0A09">
      <w:pPr>
        <w:pStyle w:val="ListParagraph"/>
        <w:numPr>
          <w:ilvl w:val="0"/>
          <w:numId w:val="83"/>
        </w:numPr>
        <w:autoSpaceDE w:val="0"/>
        <w:autoSpaceDN w:val="0"/>
        <w:adjustRightInd w:val="0"/>
        <w:ind w:left="270" w:hanging="270"/>
        <w:jc w:val="both"/>
        <w:rPr>
          <w:rFonts w:ascii="Arial Narrow" w:hAnsi="Arial Narrow"/>
        </w:rPr>
      </w:pPr>
      <w:r w:rsidRPr="00B5549A">
        <w:rPr>
          <w:rFonts w:ascii="Arial Narrow" w:hAnsi="Arial Narrow"/>
        </w:rPr>
        <w:lastRenderedPageBreak/>
        <w:t>A computerized inventory system was introduced in august 2021. Inventory balances are now obtainable directly from the computer system. The client does not intend to count inventory at the year end but rely instead on the computerized inventory system.</w:t>
      </w:r>
    </w:p>
    <w:p w:rsidR="003E745C" w:rsidRPr="00B5549A" w:rsidRDefault="003E745C" w:rsidP="00B5549A">
      <w:pPr>
        <w:autoSpaceDE w:val="0"/>
        <w:autoSpaceDN w:val="0"/>
        <w:adjustRightInd w:val="0"/>
        <w:jc w:val="both"/>
        <w:rPr>
          <w:rFonts w:ascii="Arial Narrow" w:hAnsi="Arial Narrow"/>
        </w:rPr>
      </w:pPr>
    </w:p>
    <w:p w:rsidR="003E745C" w:rsidRDefault="00B5549A" w:rsidP="00B5549A">
      <w:pPr>
        <w:autoSpaceDE w:val="0"/>
        <w:autoSpaceDN w:val="0"/>
        <w:adjustRightInd w:val="0"/>
        <w:jc w:val="both"/>
        <w:rPr>
          <w:rFonts w:ascii="Arial Narrow" w:hAnsi="Arial Narrow"/>
        </w:rPr>
      </w:pPr>
      <w:r>
        <w:rPr>
          <w:rFonts w:ascii="Arial Narrow" w:hAnsi="Arial Narrow"/>
        </w:rPr>
        <w:t xml:space="preserve">Required: </w:t>
      </w:r>
    </w:p>
    <w:p w:rsidR="00B5549A" w:rsidRDefault="00B5549A" w:rsidP="00B5549A">
      <w:pPr>
        <w:autoSpaceDE w:val="0"/>
        <w:autoSpaceDN w:val="0"/>
        <w:adjustRightInd w:val="0"/>
        <w:jc w:val="both"/>
        <w:rPr>
          <w:rFonts w:ascii="Arial Narrow" w:hAnsi="Arial Narrow"/>
        </w:rPr>
      </w:pPr>
      <w:r>
        <w:rPr>
          <w:rFonts w:ascii="Arial Narrow" w:hAnsi="Arial Narrow"/>
        </w:rPr>
        <w:t xml:space="preserve">Using the information provided above, prepare the audit strategy for </w:t>
      </w:r>
      <w:proofErr w:type="spellStart"/>
      <w:r>
        <w:rPr>
          <w:rFonts w:ascii="Arial Narrow" w:hAnsi="Arial Narrow"/>
        </w:rPr>
        <w:t>Templa</w:t>
      </w:r>
      <w:proofErr w:type="spellEnd"/>
      <w:r>
        <w:rPr>
          <w:rFonts w:ascii="Arial Narrow" w:hAnsi="Arial Narrow"/>
        </w:rPr>
        <w:t xml:space="preserve"> Ltd for the year ending 31 December 2021.</w:t>
      </w:r>
    </w:p>
    <w:p w:rsidR="000B6A90" w:rsidRDefault="000B6A90" w:rsidP="00B5549A">
      <w:pPr>
        <w:autoSpaceDE w:val="0"/>
        <w:autoSpaceDN w:val="0"/>
        <w:adjustRightInd w:val="0"/>
        <w:jc w:val="both"/>
        <w:rPr>
          <w:rFonts w:ascii="Arial Narrow" w:hAnsi="Arial Narrow"/>
        </w:rPr>
      </w:pPr>
    </w:p>
    <w:p w:rsidR="003E745C" w:rsidRPr="00B5549A" w:rsidRDefault="00B5549A" w:rsidP="007B0518">
      <w:pPr>
        <w:autoSpaceDE w:val="0"/>
        <w:autoSpaceDN w:val="0"/>
        <w:adjustRightInd w:val="0"/>
        <w:spacing w:line="276" w:lineRule="auto"/>
        <w:jc w:val="both"/>
        <w:rPr>
          <w:rFonts w:ascii="Arial Narrow" w:hAnsi="Arial Narrow"/>
        </w:rPr>
      </w:pPr>
      <w:r w:rsidRPr="00B5549A">
        <w:rPr>
          <w:rFonts w:ascii="Arial Narrow" w:hAnsi="Arial Narrow"/>
        </w:rPr>
        <w:t xml:space="preserve">Solution </w:t>
      </w:r>
    </w:p>
    <w:p w:rsidR="00AF3BFB" w:rsidRDefault="00456DF1" w:rsidP="00306E3C">
      <w:pPr>
        <w:autoSpaceDE w:val="0"/>
        <w:autoSpaceDN w:val="0"/>
        <w:adjustRightInd w:val="0"/>
        <w:rPr>
          <w:rFonts w:ascii="Arial Narrow" w:hAnsi="Arial Narrow"/>
          <w:b/>
        </w:rPr>
      </w:pPr>
      <w:r>
        <w:rPr>
          <w:rFonts w:ascii="Arial Narrow" w:hAnsi="Arial Narrow"/>
          <w:b/>
        </w:rPr>
        <w:t>Working paper:</w:t>
      </w:r>
      <w:r w:rsidR="00306E3C">
        <w:rPr>
          <w:rFonts w:ascii="Arial Narrow" w:hAnsi="Arial Narrow"/>
          <w:b/>
        </w:rPr>
        <w:t xml:space="preserve"> </w:t>
      </w:r>
      <w:r w:rsidR="00306E3C" w:rsidRPr="00306E3C">
        <w:rPr>
          <w:rFonts w:ascii="Arial Narrow" w:hAnsi="Arial Narrow"/>
        </w:rPr>
        <w:t xml:space="preserve">Audit </w:t>
      </w:r>
      <w:r w:rsidR="00306E3C">
        <w:rPr>
          <w:rFonts w:ascii="Arial Narrow" w:hAnsi="Arial Narrow"/>
        </w:rPr>
        <w:t>strategy</w:t>
      </w:r>
      <w:r w:rsidR="00306E3C">
        <w:rPr>
          <w:rFonts w:ascii="Arial Narrow" w:hAnsi="Arial Narrow"/>
        </w:rPr>
        <w:tab/>
      </w:r>
      <w:r w:rsidR="00306E3C">
        <w:rPr>
          <w:rFonts w:ascii="Arial Narrow" w:hAnsi="Arial Narrow"/>
        </w:rPr>
        <w:tab/>
        <w:t xml:space="preserve"> </w:t>
      </w:r>
      <w:r w:rsidR="00AF3BFB">
        <w:rPr>
          <w:rFonts w:ascii="Arial Narrow" w:hAnsi="Arial Narrow"/>
          <w:b/>
        </w:rPr>
        <w:tab/>
      </w:r>
      <w:r w:rsidR="00AF3BFB">
        <w:rPr>
          <w:rFonts w:ascii="Arial Narrow" w:hAnsi="Arial Narrow"/>
          <w:b/>
        </w:rPr>
        <w:tab/>
      </w:r>
      <w:r w:rsidR="00AF3BFB">
        <w:rPr>
          <w:rFonts w:ascii="Arial Narrow" w:hAnsi="Arial Narrow"/>
          <w:b/>
        </w:rPr>
        <w:tab/>
      </w:r>
      <w:r w:rsidR="003B40BA">
        <w:rPr>
          <w:rFonts w:ascii="Arial Narrow" w:hAnsi="Arial Narrow"/>
          <w:b/>
        </w:rPr>
        <w:t xml:space="preserve">WP </w:t>
      </w:r>
      <w:r w:rsidR="00AF3BFB">
        <w:rPr>
          <w:rFonts w:ascii="Arial Narrow" w:hAnsi="Arial Narrow"/>
          <w:b/>
        </w:rPr>
        <w:t>Reference:</w:t>
      </w:r>
    </w:p>
    <w:p w:rsidR="003E745C" w:rsidRPr="00AF3BFB" w:rsidRDefault="00AF3BFB" w:rsidP="00AF3BFB">
      <w:pPr>
        <w:autoSpaceDE w:val="0"/>
        <w:autoSpaceDN w:val="0"/>
        <w:adjustRightInd w:val="0"/>
        <w:jc w:val="both"/>
        <w:rPr>
          <w:rFonts w:ascii="Arial Narrow" w:hAnsi="Arial Narrow"/>
        </w:rPr>
      </w:pPr>
      <w:r w:rsidRPr="00AF3BFB">
        <w:rPr>
          <w:rFonts w:ascii="Arial Narrow" w:hAnsi="Arial Narrow"/>
          <w:b/>
        </w:rPr>
        <w:t>Client:</w:t>
      </w:r>
      <w:r w:rsidRPr="00AF3BFB">
        <w:rPr>
          <w:rFonts w:ascii="Arial Narrow" w:hAnsi="Arial Narrow"/>
        </w:rPr>
        <w:t xml:space="preserve"> </w:t>
      </w:r>
      <w:r w:rsidR="00652B3A">
        <w:rPr>
          <w:rFonts w:ascii="Arial Narrow" w:hAnsi="Arial Narrow"/>
        </w:rPr>
        <w:t xml:space="preserve">     </w:t>
      </w:r>
      <w:proofErr w:type="spellStart"/>
      <w:r w:rsidRPr="00AF3BFB">
        <w:rPr>
          <w:rFonts w:ascii="Arial Narrow" w:hAnsi="Arial Narrow"/>
        </w:rPr>
        <w:t>Templa</w:t>
      </w:r>
      <w:proofErr w:type="spellEnd"/>
      <w:r w:rsidRPr="00AF3BFB">
        <w:rPr>
          <w:rFonts w:ascii="Arial Narrow" w:hAnsi="Arial Narrow"/>
        </w:rPr>
        <w:t xml:space="preserve"> Ltd</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AF3BFB">
        <w:rPr>
          <w:rFonts w:ascii="Arial Narrow" w:hAnsi="Arial Narrow"/>
          <w:b/>
        </w:rPr>
        <w:t>Prepared by:</w:t>
      </w:r>
      <w:r>
        <w:rPr>
          <w:rFonts w:ascii="Arial Narrow" w:hAnsi="Arial Narrow"/>
        </w:rPr>
        <w:t xml:space="preserve"> </w:t>
      </w:r>
      <w:r w:rsidR="00652B3A">
        <w:rPr>
          <w:rFonts w:ascii="Arial Narrow" w:hAnsi="Arial Narrow"/>
        </w:rPr>
        <w:t xml:space="preserve"> </w:t>
      </w:r>
      <w:r>
        <w:rPr>
          <w:rFonts w:ascii="Arial Narrow" w:hAnsi="Arial Narrow"/>
        </w:rPr>
        <w:t xml:space="preserve">Audit Manager         </w:t>
      </w:r>
      <w:r w:rsidRPr="00AF3BFB">
        <w:rPr>
          <w:rFonts w:ascii="Arial Narrow" w:hAnsi="Arial Narrow"/>
          <w:b/>
        </w:rPr>
        <w:t>Date:</w:t>
      </w:r>
    </w:p>
    <w:p w:rsidR="00652B3A" w:rsidRDefault="00652B3A" w:rsidP="007B0518">
      <w:pPr>
        <w:autoSpaceDE w:val="0"/>
        <w:autoSpaceDN w:val="0"/>
        <w:adjustRightInd w:val="0"/>
        <w:spacing w:line="276" w:lineRule="auto"/>
        <w:jc w:val="both"/>
        <w:rPr>
          <w:rFonts w:ascii="Arial Narrow" w:hAnsi="Arial Narrow"/>
        </w:rPr>
      </w:pPr>
      <w:r>
        <w:rPr>
          <w:rFonts w:ascii="Arial Narrow" w:hAnsi="Arial Narrow"/>
          <w:b/>
        </w:rPr>
        <w:t>Year end</w:t>
      </w:r>
      <w:r w:rsidR="00AF3BFB">
        <w:rPr>
          <w:rFonts w:ascii="Arial Narrow" w:hAnsi="Arial Narrow"/>
          <w:b/>
        </w:rPr>
        <w:t xml:space="preserve">: </w:t>
      </w:r>
      <w:r w:rsidR="00AF3BFB" w:rsidRPr="00AF3BFB">
        <w:rPr>
          <w:rFonts w:ascii="Arial Narrow" w:hAnsi="Arial Narrow"/>
        </w:rPr>
        <w:t>Year ended 31 December 2021</w:t>
      </w:r>
      <w:r w:rsidR="00AF3BFB">
        <w:rPr>
          <w:rFonts w:ascii="Arial Narrow" w:hAnsi="Arial Narrow"/>
        </w:rPr>
        <w:tab/>
      </w:r>
      <w:r w:rsidR="00AF3BFB">
        <w:rPr>
          <w:rFonts w:ascii="Arial Narrow" w:hAnsi="Arial Narrow"/>
        </w:rPr>
        <w:tab/>
      </w:r>
      <w:r w:rsidR="00AF3BFB">
        <w:rPr>
          <w:rFonts w:ascii="Arial Narrow" w:hAnsi="Arial Narrow"/>
        </w:rPr>
        <w:tab/>
      </w:r>
      <w:r w:rsidR="00AF3BFB">
        <w:rPr>
          <w:rFonts w:ascii="Arial Narrow" w:hAnsi="Arial Narrow"/>
          <w:b/>
        </w:rPr>
        <w:t xml:space="preserve">Reviewed by: </w:t>
      </w:r>
      <w:r w:rsidR="00AF3BFB" w:rsidRPr="00AF3BFB">
        <w:rPr>
          <w:rFonts w:ascii="Arial Narrow" w:hAnsi="Arial Narrow"/>
        </w:rPr>
        <w:t>Reporting partner</w:t>
      </w:r>
      <w:r w:rsidR="00AF3BFB">
        <w:rPr>
          <w:rFonts w:ascii="Arial Narrow" w:hAnsi="Arial Narrow"/>
          <w:b/>
        </w:rPr>
        <w:t xml:space="preserve">   </w:t>
      </w:r>
      <w:r>
        <w:rPr>
          <w:rFonts w:ascii="Arial Narrow" w:hAnsi="Arial Narrow"/>
          <w:b/>
        </w:rPr>
        <w:t xml:space="preserve"> </w:t>
      </w:r>
      <w:r w:rsidR="00AF3BFB">
        <w:rPr>
          <w:rFonts w:ascii="Arial Narrow" w:hAnsi="Arial Narrow"/>
          <w:b/>
        </w:rPr>
        <w:t>Date:</w:t>
      </w:r>
      <w:r w:rsidR="00AF3BFB">
        <w:rPr>
          <w:rFonts w:ascii="Arial Narrow" w:hAnsi="Arial Narrow"/>
        </w:rPr>
        <w:tab/>
      </w:r>
    </w:p>
    <w:p w:rsidR="00632A47" w:rsidRDefault="00632A47" w:rsidP="007B0518">
      <w:pPr>
        <w:autoSpaceDE w:val="0"/>
        <w:autoSpaceDN w:val="0"/>
        <w:adjustRightInd w:val="0"/>
        <w:spacing w:line="276" w:lineRule="auto"/>
        <w:jc w:val="both"/>
        <w:rPr>
          <w:rFonts w:ascii="Arial Narrow" w:hAnsi="Arial Narrow"/>
        </w:rPr>
      </w:pPr>
    </w:p>
    <w:p w:rsidR="00822CBE" w:rsidRPr="008225A8" w:rsidRDefault="00822CBE" w:rsidP="00822CBE">
      <w:pPr>
        <w:jc w:val="both"/>
        <w:rPr>
          <w:rFonts w:ascii="Arial Narrow" w:hAnsi="Arial Narrow" w:cs="Arial"/>
          <w:bCs/>
          <w:i/>
        </w:rPr>
      </w:pPr>
      <w:r w:rsidRPr="008225A8">
        <w:rPr>
          <w:rFonts w:ascii="Arial Narrow" w:hAnsi="Arial Narrow" w:cs="Arial"/>
          <w:bCs/>
          <w:i/>
        </w:rPr>
        <w:t>Engagement team (including specialists &amp; experts):</w:t>
      </w:r>
    </w:p>
    <w:p w:rsidR="00EE4A7A" w:rsidRPr="00EE4A7A" w:rsidRDefault="00822CBE" w:rsidP="000A0A09">
      <w:pPr>
        <w:pStyle w:val="ListParagraph"/>
        <w:numPr>
          <w:ilvl w:val="0"/>
          <w:numId w:val="85"/>
        </w:numPr>
        <w:autoSpaceDE w:val="0"/>
        <w:autoSpaceDN w:val="0"/>
        <w:adjustRightInd w:val="0"/>
        <w:ind w:left="270" w:hanging="270"/>
        <w:jc w:val="both"/>
        <w:rPr>
          <w:rFonts w:ascii="Arial Narrow" w:hAnsi="Arial Narrow"/>
        </w:rPr>
      </w:pPr>
      <w:r w:rsidRPr="00EE4A7A">
        <w:rPr>
          <w:rFonts w:ascii="Arial Narrow" w:hAnsi="Arial Narrow" w:cs="Arial"/>
        </w:rPr>
        <w:t>The engagement team has been given engagement responsibilities by the Audit Manager based on their knowledge and skill and assessment of the risks of material misstatement due to fraud for the engagement.</w:t>
      </w:r>
    </w:p>
    <w:p w:rsidR="00EE4A7A" w:rsidRPr="00EE4A7A" w:rsidRDefault="00EE4A7A" w:rsidP="000A0A09">
      <w:pPr>
        <w:pStyle w:val="ListParagraph"/>
        <w:numPr>
          <w:ilvl w:val="0"/>
          <w:numId w:val="85"/>
        </w:numPr>
        <w:autoSpaceDE w:val="0"/>
        <w:autoSpaceDN w:val="0"/>
        <w:adjustRightInd w:val="0"/>
        <w:ind w:left="270" w:hanging="270"/>
        <w:jc w:val="both"/>
        <w:rPr>
          <w:rFonts w:ascii="Arial Narrow" w:hAnsi="Arial Narrow"/>
        </w:rPr>
      </w:pPr>
      <w:r>
        <w:rPr>
          <w:rFonts w:ascii="Arial Narrow" w:hAnsi="Arial Narrow" w:cs="Arial"/>
        </w:rPr>
        <w:t>T</w:t>
      </w:r>
      <w:r w:rsidR="00822CBE" w:rsidRPr="00EE4A7A">
        <w:rPr>
          <w:rFonts w:ascii="Arial Narrow" w:hAnsi="Arial Narrow" w:cs="Arial"/>
        </w:rPr>
        <w:t xml:space="preserve">eam members </w:t>
      </w:r>
      <w:r w:rsidR="0073651D" w:rsidRPr="00EE4A7A">
        <w:rPr>
          <w:rFonts w:ascii="Arial Narrow" w:hAnsi="Arial Narrow" w:cs="Arial"/>
        </w:rPr>
        <w:t>confirmed their independence of the client and compliance with ethical requirements</w:t>
      </w:r>
      <w:r w:rsidR="00822CBE" w:rsidRPr="00EE4A7A">
        <w:rPr>
          <w:rFonts w:ascii="Arial Narrow" w:hAnsi="Arial Narrow" w:cs="Arial"/>
        </w:rPr>
        <w:t>.</w:t>
      </w:r>
      <w:r w:rsidR="0073651D" w:rsidRPr="00EE4A7A">
        <w:rPr>
          <w:rFonts w:ascii="Arial Narrow" w:hAnsi="Arial Narrow" w:cs="Arial"/>
        </w:rPr>
        <w:t xml:space="preserve"> </w:t>
      </w:r>
    </w:p>
    <w:p w:rsidR="007D72EE" w:rsidRPr="00EE4A7A" w:rsidRDefault="0073651D" w:rsidP="000A0A09">
      <w:pPr>
        <w:pStyle w:val="ListParagraph"/>
        <w:numPr>
          <w:ilvl w:val="0"/>
          <w:numId w:val="85"/>
        </w:numPr>
        <w:autoSpaceDE w:val="0"/>
        <w:autoSpaceDN w:val="0"/>
        <w:adjustRightInd w:val="0"/>
        <w:ind w:left="270" w:hanging="270"/>
        <w:jc w:val="both"/>
        <w:rPr>
          <w:rFonts w:ascii="Arial Narrow" w:hAnsi="Arial Narrow"/>
        </w:rPr>
      </w:pPr>
      <w:r w:rsidRPr="00EE4A7A">
        <w:rPr>
          <w:rFonts w:ascii="Arial Narrow" w:hAnsi="Arial Narrow" w:cs="Arial"/>
        </w:rPr>
        <w:t xml:space="preserve">Below are </w:t>
      </w:r>
      <w:r w:rsidR="00822CBE" w:rsidRPr="00EE4A7A">
        <w:rPr>
          <w:rFonts w:ascii="Arial Narrow" w:hAnsi="Arial Narrow" w:cs="Arial"/>
        </w:rPr>
        <w:t xml:space="preserve">team members and specialists </w:t>
      </w:r>
      <w:r w:rsidR="007D72EE" w:rsidRPr="00EE4A7A">
        <w:rPr>
          <w:rFonts w:ascii="Arial Narrow" w:hAnsi="Arial Narrow" w:cs="Arial"/>
        </w:rPr>
        <w:t>(</w:t>
      </w:r>
      <w:r w:rsidR="007D72EE" w:rsidRPr="00EE4A7A">
        <w:rPr>
          <w:rFonts w:ascii="Arial Narrow" w:hAnsi="Arial Narrow"/>
        </w:rPr>
        <w:t>n</w:t>
      </w:r>
      <w:r w:rsidRPr="00EE4A7A">
        <w:rPr>
          <w:rFonts w:ascii="Arial Narrow" w:hAnsi="Arial Narrow"/>
        </w:rPr>
        <w:t>ame</w:t>
      </w:r>
      <w:r w:rsidR="007D72EE" w:rsidRPr="00EE4A7A">
        <w:rPr>
          <w:rFonts w:ascii="Arial Narrow" w:hAnsi="Arial Narrow"/>
        </w:rPr>
        <w:t>s, r</w:t>
      </w:r>
      <w:r w:rsidRPr="00EE4A7A">
        <w:rPr>
          <w:rFonts w:ascii="Arial Narrow" w:hAnsi="Arial Narrow"/>
        </w:rPr>
        <w:t>ole</w:t>
      </w:r>
      <w:r w:rsidR="007D72EE" w:rsidRPr="00EE4A7A">
        <w:rPr>
          <w:rFonts w:ascii="Arial Narrow" w:hAnsi="Arial Narrow"/>
        </w:rPr>
        <w:t>s, q</w:t>
      </w:r>
      <w:r w:rsidRPr="00EE4A7A">
        <w:rPr>
          <w:rFonts w:ascii="Arial Narrow" w:hAnsi="Arial Narrow"/>
        </w:rPr>
        <w:t xml:space="preserve">ualifications </w:t>
      </w:r>
      <w:r w:rsidR="007D72EE" w:rsidRPr="00EE4A7A">
        <w:rPr>
          <w:rFonts w:ascii="Arial Narrow" w:hAnsi="Arial Narrow"/>
        </w:rPr>
        <w:t>&amp; experience</w:t>
      </w:r>
      <w:r w:rsidRPr="00EE4A7A">
        <w:rPr>
          <w:rFonts w:ascii="Arial Narrow" w:hAnsi="Arial Narrow"/>
        </w:rPr>
        <w:t xml:space="preserve"> </w:t>
      </w:r>
      <w:r w:rsidR="007D72EE" w:rsidRPr="00EE4A7A">
        <w:rPr>
          <w:rFonts w:ascii="Arial Narrow" w:hAnsi="Arial Narrow"/>
        </w:rPr>
        <w:t>of partner, associate director, manager and associates</w:t>
      </w:r>
      <w:r w:rsidR="00EE4A7A">
        <w:rPr>
          <w:rFonts w:ascii="Arial Narrow" w:hAnsi="Arial Narrow"/>
        </w:rPr>
        <w:t xml:space="preserve"> etc.)</w:t>
      </w:r>
      <w:r w:rsidR="007D72EE" w:rsidRPr="00EE4A7A">
        <w:rPr>
          <w:rFonts w:ascii="Arial Narrow" w:hAnsi="Arial Narrow"/>
        </w:rPr>
        <w:t>.</w:t>
      </w:r>
    </w:p>
    <w:p w:rsidR="007D72EE" w:rsidRDefault="007D72EE" w:rsidP="007D72EE">
      <w:pPr>
        <w:autoSpaceDE w:val="0"/>
        <w:autoSpaceDN w:val="0"/>
        <w:adjustRightInd w:val="0"/>
        <w:jc w:val="both"/>
        <w:rPr>
          <w:rFonts w:ascii="Arial Narrow" w:hAnsi="Arial Narrow"/>
        </w:rPr>
      </w:pPr>
      <w:r>
        <w:rPr>
          <w:rFonts w:ascii="Arial Narrow" w:hAnsi="Arial Narrow"/>
        </w:rPr>
        <w:tab/>
      </w:r>
      <w:r>
        <w:rPr>
          <w:rFonts w:ascii="Arial Narrow" w:hAnsi="Arial Narrow"/>
        </w:rPr>
        <w:tab/>
      </w:r>
      <w:r>
        <w:rPr>
          <w:rFonts w:ascii="Arial Narrow" w:hAnsi="Arial Narrow"/>
        </w:rPr>
        <w:tab/>
      </w:r>
    </w:p>
    <w:p w:rsidR="00F10CE1" w:rsidRPr="008225A8" w:rsidRDefault="007D72EE" w:rsidP="00EE4A7A">
      <w:pPr>
        <w:autoSpaceDE w:val="0"/>
        <w:autoSpaceDN w:val="0"/>
        <w:adjustRightInd w:val="0"/>
        <w:jc w:val="both"/>
        <w:rPr>
          <w:rFonts w:ascii="Arial Narrow" w:hAnsi="Arial Narrow"/>
          <w:i/>
        </w:rPr>
      </w:pPr>
      <w:r w:rsidRPr="008225A8">
        <w:rPr>
          <w:rFonts w:ascii="Arial Narrow" w:hAnsi="Arial Narrow"/>
          <w:i/>
        </w:rPr>
        <w:t>Scope of the engagement</w:t>
      </w:r>
      <w:r w:rsidR="00F10CE1" w:rsidRPr="008225A8">
        <w:rPr>
          <w:rFonts w:ascii="Arial Narrow" w:hAnsi="Arial Narrow"/>
          <w:i/>
        </w:rPr>
        <w:t>:</w:t>
      </w:r>
    </w:p>
    <w:p w:rsidR="00632A47" w:rsidRDefault="007D72EE" w:rsidP="007B0518">
      <w:pPr>
        <w:autoSpaceDE w:val="0"/>
        <w:autoSpaceDN w:val="0"/>
        <w:adjustRightInd w:val="0"/>
        <w:spacing w:line="276" w:lineRule="auto"/>
        <w:jc w:val="both"/>
        <w:rPr>
          <w:rFonts w:ascii="Arial Narrow" w:hAnsi="Arial Narrow"/>
        </w:rPr>
      </w:pPr>
      <w:r>
        <w:rPr>
          <w:rFonts w:ascii="Arial Narrow" w:hAnsi="Arial Narrow"/>
          <w:b/>
        </w:rPr>
        <w:t>(</w:t>
      </w:r>
      <w:r w:rsidR="00F10CE1">
        <w:rPr>
          <w:rFonts w:ascii="Arial Narrow" w:hAnsi="Arial Narrow"/>
          <w:b/>
        </w:rPr>
        <w:t>S</w:t>
      </w:r>
      <w:r w:rsidRPr="007D72EE">
        <w:rPr>
          <w:rFonts w:ascii="Arial Narrow" w:hAnsi="Arial Narrow"/>
        </w:rPr>
        <w:t xml:space="preserve">ee </w:t>
      </w:r>
      <w:r>
        <w:rPr>
          <w:rFonts w:ascii="Arial Narrow" w:hAnsi="Arial Narrow"/>
        </w:rPr>
        <w:t xml:space="preserve">terms in the </w:t>
      </w:r>
      <w:r w:rsidRPr="007D72EE">
        <w:rPr>
          <w:rFonts w:ascii="Arial Narrow" w:hAnsi="Arial Narrow"/>
        </w:rPr>
        <w:t>audit engagement letter</w:t>
      </w:r>
      <w:r>
        <w:rPr>
          <w:rFonts w:ascii="Arial Narrow" w:hAnsi="Arial Narrow"/>
        </w:rPr>
        <w:t>).</w:t>
      </w:r>
    </w:p>
    <w:p w:rsidR="007D72EE" w:rsidRDefault="007D72EE" w:rsidP="000B6A90">
      <w:pPr>
        <w:autoSpaceDE w:val="0"/>
        <w:autoSpaceDN w:val="0"/>
        <w:adjustRightInd w:val="0"/>
        <w:jc w:val="both"/>
        <w:rPr>
          <w:rFonts w:ascii="Arial Narrow" w:hAnsi="Arial Narrow"/>
          <w:b/>
        </w:rPr>
      </w:pPr>
    </w:p>
    <w:p w:rsidR="007D72EE" w:rsidRPr="008225A8" w:rsidRDefault="00F10CE1" w:rsidP="00F73041">
      <w:pPr>
        <w:autoSpaceDE w:val="0"/>
        <w:autoSpaceDN w:val="0"/>
        <w:adjustRightInd w:val="0"/>
        <w:jc w:val="both"/>
        <w:rPr>
          <w:rFonts w:ascii="Arial Narrow" w:hAnsi="Arial Narrow"/>
          <w:i/>
        </w:rPr>
      </w:pPr>
      <w:r w:rsidRPr="008225A8">
        <w:rPr>
          <w:rFonts w:ascii="Arial Narrow" w:hAnsi="Arial Narrow"/>
          <w:i/>
        </w:rPr>
        <w:t xml:space="preserve">Characteristics of the </w:t>
      </w:r>
      <w:r w:rsidR="00F73041" w:rsidRPr="008225A8">
        <w:rPr>
          <w:rFonts w:ascii="Arial Narrow" w:hAnsi="Arial Narrow"/>
          <w:i/>
        </w:rPr>
        <w:t>audit</w:t>
      </w:r>
      <w:r w:rsidRPr="008225A8">
        <w:rPr>
          <w:rFonts w:ascii="Arial Narrow" w:hAnsi="Arial Narrow"/>
          <w:i/>
        </w:rPr>
        <w:t>:</w:t>
      </w:r>
    </w:p>
    <w:p w:rsidR="00F10CE1" w:rsidRPr="00F10CE1" w:rsidRDefault="00F10CE1" w:rsidP="000A0A09">
      <w:pPr>
        <w:pStyle w:val="ListParagraph"/>
        <w:numPr>
          <w:ilvl w:val="0"/>
          <w:numId w:val="84"/>
        </w:numPr>
        <w:autoSpaceDE w:val="0"/>
        <w:autoSpaceDN w:val="0"/>
        <w:adjustRightInd w:val="0"/>
        <w:ind w:left="270" w:hanging="270"/>
        <w:jc w:val="both"/>
        <w:rPr>
          <w:rFonts w:ascii="Arial Narrow" w:hAnsi="Arial Narrow"/>
        </w:rPr>
      </w:pPr>
      <w:proofErr w:type="spellStart"/>
      <w:r w:rsidRPr="00F10CE1">
        <w:rPr>
          <w:rFonts w:ascii="Arial Narrow" w:hAnsi="Arial Narrow"/>
        </w:rPr>
        <w:t>Templa</w:t>
      </w:r>
      <w:proofErr w:type="spellEnd"/>
      <w:r w:rsidRPr="00F10CE1">
        <w:rPr>
          <w:rFonts w:ascii="Arial Narrow" w:hAnsi="Arial Narrow"/>
        </w:rPr>
        <w:t xml:space="preserve"> Ltd requires a normal statutory audit and there are no audit or filing exemptions available.</w:t>
      </w:r>
    </w:p>
    <w:p w:rsidR="00F10CE1" w:rsidRPr="00F10CE1" w:rsidRDefault="00F10CE1" w:rsidP="000A0A09">
      <w:pPr>
        <w:pStyle w:val="ListParagraph"/>
        <w:numPr>
          <w:ilvl w:val="0"/>
          <w:numId w:val="84"/>
        </w:numPr>
        <w:autoSpaceDE w:val="0"/>
        <w:autoSpaceDN w:val="0"/>
        <w:adjustRightInd w:val="0"/>
        <w:ind w:left="270" w:hanging="270"/>
        <w:jc w:val="both"/>
        <w:rPr>
          <w:rFonts w:ascii="Arial Narrow" w:hAnsi="Arial Narrow"/>
        </w:rPr>
      </w:pPr>
      <w:r w:rsidRPr="00F10CE1">
        <w:rPr>
          <w:rFonts w:ascii="Arial Narrow" w:hAnsi="Arial Narrow"/>
        </w:rPr>
        <w:t>The financial reporting framework is the International Financial Reporting Standards and there are no industry specific reporting requirements.</w:t>
      </w:r>
    </w:p>
    <w:p w:rsidR="00F10CE1" w:rsidRDefault="00F10CE1" w:rsidP="00EE4A7A">
      <w:pPr>
        <w:autoSpaceDE w:val="0"/>
        <w:autoSpaceDN w:val="0"/>
        <w:adjustRightInd w:val="0"/>
        <w:jc w:val="both"/>
        <w:rPr>
          <w:rFonts w:ascii="Arial Narrow" w:hAnsi="Arial Narrow"/>
          <w:b/>
        </w:rPr>
      </w:pPr>
    </w:p>
    <w:p w:rsidR="00440274" w:rsidRPr="008225A8" w:rsidRDefault="00EE4A7A" w:rsidP="00F73041">
      <w:pPr>
        <w:autoSpaceDE w:val="0"/>
        <w:autoSpaceDN w:val="0"/>
        <w:adjustRightInd w:val="0"/>
        <w:jc w:val="both"/>
        <w:rPr>
          <w:rFonts w:ascii="Arial Narrow" w:hAnsi="Arial Narrow"/>
          <w:i/>
        </w:rPr>
      </w:pPr>
      <w:r w:rsidRPr="008225A8">
        <w:rPr>
          <w:rFonts w:ascii="Arial Narrow" w:hAnsi="Arial Narrow"/>
          <w:i/>
        </w:rPr>
        <w:t>Key dates in the audit timetable:</w:t>
      </w:r>
    </w:p>
    <w:p w:rsidR="00961B11" w:rsidRDefault="00961B11" w:rsidP="000A0A09">
      <w:pPr>
        <w:pStyle w:val="ListParagraph"/>
        <w:numPr>
          <w:ilvl w:val="0"/>
          <w:numId w:val="86"/>
        </w:numPr>
        <w:autoSpaceDE w:val="0"/>
        <w:autoSpaceDN w:val="0"/>
        <w:adjustRightInd w:val="0"/>
        <w:ind w:left="270" w:hanging="270"/>
        <w:jc w:val="both"/>
        <w:rPr>
          <w:rFonts w:ascii="Arial Narrow" w:hAnsi="Arial Narrow"/>
        </w:rPr>
      </w:pPr>
      <w:r>
        <w:rPr>
          <w:rFonts w:ascii="Arial Narrow" w:hAnsi="Arial Narrow"/>
        </w:rPr>
        <w:t>Interim audit</w:t>
      </w:r>
    </w:p>
    <w:p w:rsidR="00F6066B" w:rsidRPr="00F6066B" w:rsidRDefault="00F6066B" w:rsidP="000A0A09">
      <w:pPr>
        <w:pStyle w:val="ListParagraph"/>
        <w:numPr>
          <w:ilvl w:val="0"/>
          <w:numId w:val="86"/>
        </w:numPr>
        <w:autoSpaceDE w:val="0"/>
        <w:autoSpaceDN w:val="0"/>
        <w:adjustRightInd w:val="0"/>
        <w:ind w:left="270" w:hanging="270"/>
        <w:jc w:val="both"/>
        <w:rPr>
          <w:rFonts w:ascii="Arial Narrow" w:hAnsi="Arial Narrow"/>
        </w:rPr>
      </w:pPr>
      <w:r w:rsidRPr="00F6066B">
        <w:rPr>
          <w:rFonts w:ascii="Arial Narrow" w:hAnsi="Arial Narrow"/>
        </w:rPr>
        <w:t>Final audit</w:t>
      </w:r>
    </w:p>
    <w:p w:rsidR="00961B11" w:rsidRDefault="00961B11" w:rsidP="000A0A09">
      <w:pPr>
        <w:pStyle w:val="ListParagraph"/>
        <w:numPr>
          <w:ilvl w:val="0"/>
          <w:numId w:val="86"/>
        </w:numPr>
        <w:autoSpaceDE w:val="0"/>
        <w:autoSpaceDN w:val="0"/>
        <w:adjustRightInd w:val="0"/>
        <w:ind w:left="270" w:hanging="270"/>
        <w:jc w:val="both"/>
        <w:rPr>
          <w:rFonts w:ascii="Arial Narrow" w:hAnsi="Arial Narrow"/>
        </w:rPr>
      </w:pPr>
      <w:r>
        <w:rPr>
          <w:rFonts w:ascii="Arial Narrow" w:hAnsi="Arial Narrow"/>
        </w:rPr>
        <w:t>Meeting with audit committee</w:t>
      </w:r>
    </w:p>
    <w:p w:rsidR="00F6066B" w:rsidRPr="00F6066B" w:rsidRDefault="00F6066B" w:rsidP="000A0A09">
      <w:pPr>
        <w:pStyle w:val="ListParagraph"/>
        <w:numPr>
          <w:ilvl w:val="0"/>
          <w:numId w:val="86"/>
        </w:numPr>
        <w:autoSpaceDE w:val="0"/>
        <w:autoSpaceDN w:val="0"/>
        <w:adjustRightInd w:val="0"/>
        <w:ind w:left="270" w:hanging="270"/>
        <w:jc w:val="both"/>
        <w:rPr>
          <w:rFonts w:ascii="Arial Narrow" w:hAnsi="Arial Narrow"/>
        </w:rPr>
      </w:pPr>
      <w:r w:rsidRPr="00F6066B">
        <w:rPr>
          <w:rFonts w:ascii="Arial Narrow" w:hAnsi="Arial Narrow"/>
        </w:rPr>
        <w:t>Financial statements approved by management</w:t>
      </w:r>
    </w:p>
    <w:p w:rsidR="00F6066B" w:rsidRPr="00F6066B" w:rsidRDefault="00F6066B" w:rsidP="000A0A09">
      <w:pPr>
        <w:pStyle w:val="ListParagraph"/>
        <w:numPr>
          <w:ilvl w:val="0"/>
          <w:numId w:val="86"/>
        </w:numPr>
        <w:autoSpaceDE w:val="0"/>
        <w:autoSpaceDN w:val="0"/>
        <w:adjustRightInd w:val="0"/>
        <w:ind w:left="270" w:hanging="270"/>
        <w:jc w:val="both"/>
        <w:rPr>
          <w:rFonts w:ascii="Arial Narrow" w:hAnsi="Arial Narrow"/>
        </w:rPr>
      </w:pPr>
      <w:r w:rsidRPr="00F6066B">
        <w:rPr>
          <w:rFonts w:ascii="Arial Narrow" w:hAnsi="Arial Narrow"/>
        </w:rPr>
        <w:t>Specific dates are to be confirmed</w:t>
      </w:r>
    </w:p>
    <w:p w:rsidR="00F6066B" w:rsidRDefault="00F6066B" w:rsidP="007B0518">
      <w:pPr>
        <w:autoSpaceDE w:val="0"/>
        <w:autoSpaceDN w:val="0"/>
        <w:adjustRightInd w:val="0"/>
        <w:spacing w:line="276" w:lineRule="auto"/>
        <w:jc w:val="both"/>
        <w:rPr>
          <w:rFonts w:ascii="Arial Narrow" w:hAnsi="Arial Narrow"/>
          <w:b/>
        </w:rPr>
      </w:pPr>
    </w:p>
    <w:p w:rsidR="00F10CE1" w:rsidRPr="008225A8" w:rsidRDefault="00F73041" w:rsidP="00F73041">
      <w:pPr>
        <w:autoSpaceDE w:val="0"/>
        <w:autoSpaceDN w:val="0"/>
        <w:adjustRightInd w:val="0"/>
        <w:jc w:val="both"/>
        <w:rPr>
          <w:rFonts w:ascii="Arial Narrow" w:hAnsi="Arial Narrow"/>
          <w:i/>
        </w:rPr>
      </w:pPr>
      <w:r w:rsidRPr="008225A8">
        <w:rPr>
          <w:rFonts w:ascii="Arial Narrow" w:hAnsi="Arial Narrow"/>
          <w:i/>
        </w:rPr>
        <w:t>Understanding the entity and its environment</w:t>
      </w:r>
    </w:p>
    <w:p w:rsidR="00F73041" w:rsidRDefault="00F73041" w:rsidP="000A0A09">
      <w:pPr>
        <w:pStyle w:val="ListParagraph"/>
        <w:numPr>
          <w:ilvl w:val="0"/>
          <w:numId w:val="84"/>
        </w:numPr>
        <w:autoSpaceDE w:val="0"/>
        <w:autoSpaceDN w:val="0"/>
        <w:adjustRightInd w:val="0"/>
        <w:ind w:left="270" w:hanging="270"/>
        <w:jc w:val="both"/>
        <w:rPr>
          <w:rFonts w:ascii="Arial Narrow" w:hAnsi="Arial Narrow"/>
        </w:rPr>
      </w:pPr>
      <w:proofErr w:type="spellStart"/>
      <w:r w:rsidRPr="00F10CE1">
        <w:rPr>
          <w:rFonts w:ascii="Arial Narrow" w:hAnsi="Arial Narrow"/>
        </w:rPr>
        <w:t>Templa</w:t>
      </w:r>
      <w:proofErr w:type="spellEnd"/>
      <w:r w:rsidRPr="00F10CE1">
        <w:rPr>
          <w:rFonts w:ascii="Arial Narrow" w:hAnsi="Arial Narrow"/>
        </w:rPr>
        <w:t xml:space="preserve"> Ltd buys and sells tractors. The company has five stores, two of which are located our offices.</w:t>
      </w:r>
    </w:p>
    <w:p w:rsidR="00F73041" w:rsidRDefault="00F73041" w:rsidP="000A0A09">
      <w:pPr>
        <w:pStyle w:val="ListParagraph"/>
        <w:numPr>
          <w:ilvl w:val="0"/>
          <w:numId w:val="84"/>
        </w:numPr>
        <w:autoSpaceDE w:val="0"/>
        <w:autoSpaceDN w:val="0"/>
        <w:adjustRightInd w:val="0"/>
        <w:ind w:left="270" w:hanging="270"/>
        <w:jc w:val="both"/>
        <w:rPr>
          <w:rFonts w:ascii="Arial Narrow" w:hAnsi="Arial Narrow"/>
        </w:rPr>
      </w:pPr>
      <w:r>
        <w:rPr>
          <w:rFonts w:ascii="Arial Narrow" w:hAnsi="Arial Narrow"/>
        </w:rPr>
        <w:t xml:space="preserve">The industry has grown by 7% during the year. </w:t>
      </w:r>
      <w:proofErr w:type="spellStart"/>
      <w:r>
        <w:rPr>
          <w:rFonts w:ascii="Arial Narrow" w:hAnsi="Arial Narrow"/>
        </w:rPr>
        <w:t>Templa’s</w:t>
      </w:r>
      <w:proofErr w:type="spellEnd"/>
      <w:r>
        <w:rPr>
          <w:rFonts w:ascii="Arial Narrow" w:hAnsi="Arial Narrow"/>
        </w:rPr>
        <w:t xml:space="preserve"> revenue has increased by 12% indicating that the company has performed above the industry average.</w:t>
      </w:r>
    </w:p>
    <w:p w:rsidR="00F73041" w:rsidRDefault="00E549DD" w:rsidP="000A0A09">
      <w:pPr>
        <w:pStyle w:val="ListParagraph"/>
        <w:numPr>
          <w:ilvl w:val="0"/>
          <w:numId w:val="84"/>
        </w:numPr>
        <w:autoSpaceDE w:val="0"/>
        <w:autoSpaceDN w:val="0"/>
        <w:adjustRightInd w:val="0"/>
        <w:ind w:left="270" w:hanging="270"/>
        <w:jc w:val="both"/>
        <w:rPr>
          <w:rFonts w:ascii="Arial Narrow" w:hAnsi="Arial Narrow"/>
        </w:rPr>
      </w:pPr>
      <w:r w:rsidRPr="00E549DD">
        <w:rPr>
          <w:rFonts w:ascii="Arial Narrow" w:hAnsi="Arial Narrow"/>
        </w:rPr>
        <w:t xml:space="preserve">There are no changes in the financial reporting standards, laws and regulations that would require a change in </w:t>
      </w:r>
      <w:r w:rsidR="00F73041" w:rsidRPr="00E549DD">
        <w:rPr>
          <w:rFonts w:ascii="Arial Narrow" w:hAnsi="Arial Narrow"/>
        </w:rPr>
        <w:t xml:space="preserve">accounting policies </w:t>
      </w:r>
      <w:r>
        <w:rPr>
          <w:rFonts w:ascii="Arial Narrow" w:hAnsi="Arial Narrow"/>
        </w:rPr>
        <w:t>o</w:t>
      </w:r>
      <w:r w:rsidR="00F73041" w:rsidRPr="00E549DD">
        <w:rPr>
          <w:rFonts w:ascii="Arial Narrow" w:hAnsi="Arial Narrow"/>
        </w:rPr>
        <w:t xml:space="preserve">f </w:t>
      </w:r>
      <w:proofErr w:type="spellStart"/>
      <w:r w:rsidR="00F73041" w:rsidRPr="00E549DD">
        <w:rPr>
          <w:rFonts w:ascii="Arial Narrow" w:hAnsi="Arial Narrow"/>
        </w:rPr>
        <w:t>Templa</w:t>
      </w:r>
      <w:proofErr w:type="spellEnd"/>
      <w:r w:rsidR="00F73041" w:rsidRPr="00E549DD">
        <w:rPr>
          <w:rFonts w:ascii="Arial Narrow" w:hAnsi="Arial Narrow"/>
        </w:rPr>
        <w:t xml:space="preserve"> during the year.</w:t>
      </w:r>
    </w:p>
    <w:p w:rsidR="00F73041" w:rsidRDefault="00F73041" w:rsidP="00F73041">
      <w:pPr>
        <w:autoSpaceDE w:val="0"/>
        <w:autoSpaceDN w:val="0"/>
        <w:adjustRightInd w:val="0"/>
        <w:jc w:val="both"/>
        <w:rPr>
          <w:rFonts w:ascii="Arial Narrow" w:hAnsi="Arial Narrow"/>
          <w:b/>
        </w:rPr>
      </w:pPr>
    </w:p>
    <w:p w:rsidR="00F73041" w:rsidRPr="008225A8" w:rsidRDefault="00F73041" w:rsidP="00E549DD">
      <w:pPr>
        <w:autoSpaceDE w:val="0"/>
        <w:autoSpaceDN w:val="0"/>
        <w:adjustRightInd w:val="0"/>
        <w:jc w:val="both"/>
        <w:rPr>
          <w:rFonts w:ascii="Arial Narrow" w:hAnsi="Arial Narrow"/>
          <w:i/>
        </w:rPr>
      </w:pPr>
      <w:r w:rsidRPr="008225A8">
        <w:rPr>
          <w:rFonts w:ascii="Arial Narrow" w:hAnsi="Arial Narrow"/>
          <w:i/>
        </w:rPr>
        <w:t>Materiality</w:t>
      </w:r>
    </w:p>
    <w:p w:rsidR="00E549DD" w:rsidRPr="00440274" w:rsidRDefault="00E549DD" w:rsidP="000A0A09">
      <w:pPr>
        <w:pStyle w:val="ListParagraph"/>
        <w:numPr>
          <w:ilvl w:val="0"/>
          <w:numId w:val="87"/>
        </w:numPr>
        <w:autoSpaceDE w:val="0"/>
        <w:autoSpaceDN w:val="0"/>
        <w:adjustRightInd w:val="0"/>
        <w:ind w:left="270" w:hanging="270"/>
        <w:jc w:val="both"/>
        <w:rPr>
          <w:rFonts w:ascii="Arial Narrow" w:hAnsi="Arial Narrow"/>
        </w:rPr>
      </w:pPr>
      <w:r w:rsidRPr="00440274">
        <w:rPr>
          <w:rFonts w:ascii="Arial Narrow" w:hAnsi="Arial Narrow"/>
        </w:rPr>
        <w:t xml:space="preserve">Materiality will initially been set at ½ to 1% of revenue as this figure appears to be more accurate than profit before tax. Materiality </w:t>
      </w:r>
      <w:r w:rsidR="002E1F1A" w:rsidRPr="00440274">
        <w:rPr>
          <w:rFonts w:ascii="Arial Narrow" w:hAnsi="Arial Narrow"/>
        </w:rPr>
        <w:t>on the statement of financial position will be based on net asset values.</w:t>
      </w:r>
    </w:p>
    <w:p w:rsidR="002E1F1A" w:rsidRDefault="002E1F1A" w:rsidP="00E549DD">
      <w:pPr>
        <w:autoSpaceDE w:val="0"/>
        <w:autoSpaceDN w:val="0"/>
        <w:adjustRightInd w:val="0"/>
        <w:jc w:val="both"/>
        <w:rPr>
          <w:rFonts w:ascii="Arial Narrow" w:hAnsi="Arial Narrow"/>
        </w:rPr>
      </w:pPr>
    </w:p>
    <w:p w:rsidR="002E1F1A" w:rsidRPr="008225A8" w:rsidRDefault="00EA49AD" w:rsidP="00E549DD">
      <w:pPr>
        <w:autoSpaceDE w:val="0"/>
        <w:autoSpaceDN w:val="0"/>
        <w:adjustRightInd w:val="0"/>
        <w:jc w:val="both"/>
        <w:rPr>
          <w:rFonts w:ascii="Arial Narrow" w:hAnsi="Arial Narrow"/>
          <w:i/>
        </w:rPr>
      </w:pPr>
      <w:r w:rsidRPr="008225A8">
        <w:rPr>
          <w:rFonts w:ascii="Arial Narrow" w:hAnsi="Arial Narrow"/>
          <w:i/>
        </w:rPr>
        <w:t>Areas with higher risk of misstatement</w:t>
      </w:r>
    </w:p>
    <w:p w:rsidR="00EA49AD" w:rsidRPr="009A1D6B" w:rsidRDefault="00EA49AD" w:rsidP="000A0A09">
      <w:pPr>
        <w:pStyle w:val="ListParagraph"/>
        <w:numPr>
          <w:ilvl w:val="0"/>
          <w:numId w:val="87"/>
        </w:numPr>
        <w:autoSpaceDE w:val="0"/>
        <w:autoSpaceDN w:val="0"/>
        <w:adjustRightInd w:val="0"/>
        <w:ind w:left="270" w:hanging="270"/>
        <w:jc w:val="both"/>
        <w:rPr>
          <w:rFonts w:ascii="Arial Narrow" w:hAnsi="Arial Narrow"/>
        </w:rPr>
      </w:pPr>
      <w:r w:rsidRPr="009A1D6B">
        <w:rPr>
          <w:rFonts w:ascii="Arial Narrow" w:hAnsi="Arial Narrow"/>
        </w:rPr>
        <w:t>A review of the draft financial statements for the company shows the following risks:</w:t>
      </w:r>
    </w:p>
    <w:p w:rsidR="00EA49AD" w:rsidRPr="009A1D6B" w:rsidRDefault="00EA49AD" w:rsidP="000A0A09">
      <w:pPr>
        <w:pStyle w:val="ListParagraph"/>
        <w:numPr>
          <w:ilvl w:val="0"/>
          <w:numId w:val="87"/>
        </w:numPr>
        <w:autoSpaceDE w:val="0"/>
        <w:autoSpaceDN w:val="0"/>
        <w:adjustRightInd w:val="0"/>
        <w:ind w:left="270" w:hanging="270"/>
        <w:jc w:val="both"/>
        <w:rPr>
          <w:rFonts w:ascii="Arial Narrow" w:hAnsi="Arial Narrow"/>
        </w:rPr>
      </w:pPr>
      <w:r w:rsidRPr="009A1D6B">
        <w:rPr>
          <w:rFonts w:ascii="Arial Narrow" w:hAnsi="Arial Narrow"/>
        </w:rPr>
        <w:lastRenderedPageBreak/>
        <w:t>Revenue has increased by 12% but cost of sales by 19%. There is a risk of cost of sales being overstated.</w:t>
      </w:r>
    </w:p>
    <w:p w:rsidR="00EA49AD" w:rsidRPr="009A1D6B" w:rsidRDefault="00EA49AD" w:rsidP="000A0A09">
      <w:pPr>
        <w:pStyle w:val="ListParagraph"/>
        <w:numPr>
          <w:ilvl w:val="0"/>
          <w:numId w:val="87"/>
        </w:numPr>
        <w:autoSpaceDE w:val="0"/>
        <w:autoSpaceDN w:val="0"/>
        <w:adjustRightInd w:val="0"/>
        <w:ind w:left="270" w:hanging="270"/>
        <w:jc w:val="both"/>
        <w:rPr>
          <w:rFonts w:ascii="Arial Narrow" w:hAnsi="Arial Narrow"/>
        </w:rPr>
      </w:pPr>
      <w:r w:rsidRPr="009A1D6B">
        <w:rPr>
          <w:rFonts w:ascii="Arial Narrow" w:hAnsi="Arial Narrow"/>
        </w:rPr>
        <w:t>Inventory in the statement of financial position has significantly reduced compared to the previous year indicating that there may be valuation or counting errors.</w:t>
      </w:r>
    </w:p>
    <w:p w:rsidR="00EA49AD" w:rsidRPr="009A1D6B" w:rsidRDefault="00EA49AD" w:rsidP="000A0A09">
      <w:pPr>
        <w:pStyle w:val="ListParagraph"/>
        <w:numPr>
          <w:ilvl w:val="0"/>
          <w:numId w:val="87"/>
        </w:numPr>
        <w:autoSpaceDE w:val="0"/>
        <w:autoSpaceDN w:val="0"/>
        <w:adjustRightInd w:val="0"/>
        <w:ind w:left="270" w:hanging="270"/>
        <w:jc w:val="both"/>
        <w:rPr>
          <w:rFonts w:ascii="Arial Narrow" w:hAnsi="Arial Narrow"/>
        </w:rPr>
      </w:pPr>
      <w:r w:rsidRPr="009A1D6B">
        <w:rPr>
          <w:rFonts w:ascii="Arial Narrow" w:hAnsi="Arial Narrow"/>
        </w:rPr>
        <w:t xml:space="preserve">Receivables have increased by about 50%, significantly more than the increase in revenue. This indicates that the company may have debt collection problems. Additional testing may </w:t>
      </w:r>
      <w:r w:rsidR="00F24412" w:rsidRPr="009A1D6B">
        <w:rPr>
          <w:rFonts w:ascii="Arial Narrow" w:hAnsi="Arial Narrow"/>
        </w:rPr>
        <w:t>be required on after date collections to identify bad debts.</w:t>
      </w:r>
    </w:p>
    <w:p w:rsidR="00390A54" w:rsidRDefault="00F24412" w:rsidP="000A0A09">
      <w:pPr>
        <w:pStyle w:val="ListParagraph"/>
        <w:numPr>
          <w:ilvl w:val="0"/>
          <w:numId w:val="87"/>
        </w:numPr>
        <w:autoSpaceDE w:val="0"/>
        <w:autoSpaceDN w:val="0"/>
        <w:adjustRightInd w:val="0"/>
        <w:ind w:left="270" w:hanging="270"/>
        <w:jc w:val="both"/>
        <w:rPr>
          <w:rFonts w:ascii="Arial Narrow" w:hAnsi="Arial Narrow"/>
        </w:rPr>
      </w:pPr>
      <w:r w:rsidRPr="009A1D6B">
        <w:rPr>
          <w:rFonts w:ascii="Arial Narrow" w:hAnsi="Arial Narrow"/>
        </w:rPr>
        <w:t xml:space="preserve">Non-current assets have fallen by </w:t>
      </w:r>
      <w:proofErr w:type="spellStart"/>
      <w:r w:rsidRPr="009A1D6B">
        <w:rPr>
          <w:rFonts w:ascii="Arial Narrow" w:hAnsi="Arial Narrow"/>
        </w:rPr>
        <w:t>Shs</w:t>
      </w:r>
      <w:proofErr w:type="spellEnd"/>
      <w:r w:rsidRPr="009A1D6B">
        <w:rPr>
          <w:rFonts w:ascii="Arial Narrow" w:hAnsi="Arial Narrow"/>
        </w:rPr>
        <w:t xml:space="preserve"> 90 million, which is significant given that most non-current assets land and buildings. The reason for the sale must be ascertained.</w:t>
      </w:r>
    </w:p>
    <w:p w:rsidR="00F73041" w:rsidRPr="00390A54" w:rsidRDefault="009A1D6B" w:rsidP="000A0A09">
      <w:pPr>
        <w:pStyle w:val="ListParagraph"/>
        <w:numPr>
          <w:ilvl w:val="0"/>
          <w:numId w:val="87"/>
        </w:numPr>
        <w:autoSpaceDE w:val="0"/>
        <w:autoSpaceDN w:val="0"/>
        <w:adjustRightInd w:val="0"/>
        <w:ind w:left="270" w:hanging="270"/>
        <w:jc w:val="both"/>
        <w:rPr>
          <w:rFonts w:ascii="Arial Narrow" w:hAnsi="Arial Narrow"/>
        </w:rPr>
      </w:pPr>
      <w:r w:rsidRPr="00390A54">
        <w:rPr>
          <w:rFonts w:ascii="Arial Narrow" w:hAnsi="Arial Narrow"/>
        </w:rPr>
        <w:t xml:space="preserve">Non-current liabilities have also fallen by </w:t>
      </w:r>
      <w:proofErr w:type="spellStart"/>
      <w:r w:rsidRPr="00390A54">
        <w:rPr>
          <w:rFonts w:ascii="Arial Narrow" w:hAnsi="Arial Narrow"/>
        </w:rPr>
        <w:t>Shs</w:t>
      </w:r>
      <w:proofErr w:type="spellEnd"/>
      <w:r w:rsidRPr="00390A54">
        <w:rPr>
          <w:rFonts w:ascii="Arial Narrow" w:hAnsi="Arial Narrow"/>
        </w:rPr>
        <w:t xml:space="preserve"> 100 million. While not necessarily linked to the fall in</w:t>
      </w:r>
      <w:r w:rsidR="00390A54" w:rsidRPr="00390A54">
        <w:rPr>
          <w:rFonts w:ascii="Arial Narrow" w:hAnsi="Arial Narrow"/>
        </w:rPr>
        <w:t xml:space="preserve"> non-current assets, there is a possibility that non-current assets have been sod to pay off the liabilities.</w:t>
      </w:r>
    </w:p>
    <w:p w:rsidR="00F10CE1" w:rsidRDefault="00F10CE1" w:rsidP="00390A54">
      <w:pPr>
        <w:autoSpaceDE w:val="0"/>
        <w:autoSpaceDN w:val="0"/>
        <w:adjustRightInd w:val="0"/>
        <w:jc w:val="both"/>
        <w:rPr>
          <w:rFonts w:ascii="Arial Narrow" w:hAnsi="Arial Narrow"/>
          <w:b/>
        </w:rPr>
      </w:pPr>
    </w:p>
    <w:p w:rsidR="00390A54" w:rsidRPr="008225A8" w:rsidRDefault="00390A54" w:rsidP="007B0518">
      <w:pPr>
        <w:autoSpaceDE w:val="0"/>
        <w:autoSpaceDN w:val="0"/>
        <w:adjustRightInd w:val="0"/>
        <w:spacing w:line="276" w:lineRule="auto"/>
        <w:jc w:val="both"/>
        <w:rPr>
          <w:rFonts w:ascii="Arial Narrow" w:hAnsi="Arial Narrow"/>
          <w:i/>
        </w:rPr>
      </w:pPr>
      <w:r w:rsidRPr="008225A8">
        <w:rPr>
          <w:rFonts w:ascii="Arial Narrow" w:hAnsi="Arial Narrow"/>
          <w:i/>
        </w:rPr>
        <w:t>Audit approach</w:t>
      </w:r>
    </w:p>
    <w:p w:rsidR="00390A54" w:rsidRPr="00524B46" w:rsidRDefault="00390A54" w:rsidP="000A0A09">
      <w:pPr>
        <w:pStyle w:val="ListParagraph"/>
        <w:numPr>
          <w:ilvl w:val="0"/>
          <w:numId w:val="88"/>
        </w:numPr>
        <w:autoSpaceDE w:val="0"/>
        <w:autoSpaceDN w:val="0"/>
        <w:adjustRightInd w:val="0"/>
        <w:ind w:left="270" w:hanging="270"/>
        <w:jc w:val="both"/>
        <w:rPr>
          <w:rFonts w:ascii="Arial Narrow" w:hAnsi="Arial Narrow"/>
        </w:rPr>
      </w:pPr>
      <w:r w:rsidRPr="00524B46">
        <w:rPr>
          <w:rFonts w:ascii="Arial Narrow" w:hAnsi="Arial Narrow"/>
        </w:rPr>
        <w:t>Audit testing will focus on compliance testing where possible. However, changes have been made to the inventory system limiting the extent of compliance testing.</w:t>
      </w:r>
    </w:p>
    <w:p w:rsidR="00390A54" w:rsidRDefault="00390A54" w:rsidP="000A0A09">
      <w:pPr>
        <w:pStyle w:val="ListParagraph"/>
        <w:numPr>
          <w:ilvl w:val="0"/>
          <w:numId w:val="88"/>
        </w:numPr>
        <w:autoSpaceDE w:val="0"/>
        <w:autoSpaceDN w:val="0"/>
        <w:adjustRightInd w:val="0"/>
        <w:ind w:left="270" w:hanging="270"/>
        <w:jc w:val="both"/>
        <w:rPr>
          <w:rFonts w:ascii="Arial Narrow" w:hAnsi="Arial Narrow"/>
        </w:rPr>
      </w:pPr>
      <w:r w:rsidRPr="00524B46">
        <w:rPr>
          <w:rFonts w:ascii="Arial Narrow" w:hAnsi="Arial Narrow"/>
        </w:rPr>
        <w:t>Client systems have changed in the new year with a new computerized inventory system. Unfortunately, the change was not identified until audit planning started.</w:t>
      </w:r>
    </w:p>
    <w:p w:rsidR="00663C2F" w:rsidRPr="00524B46" w:rsidRDefault="00663C2F" w:rsidP="00663C2F">
      <w:pPr>
        <w:pStyle w:val="ListParagraph"/>
        <w:autoSpaceDE w:val="0"/>
        <w:autoSpaceDN w:val="0"/>
        <w:adjustRightInd w:val="0"/>
        <w:ind w:left="270"/>
        <w:jc w:val="both"/>
        <w:rPr>
          <w:rFonts w:ascii="Arial Narrow" w:hAnsi="Arial Narrow"/>
        </w:rPr>
      </w:pPr>
    </w:p>
    <w:p w:rsidR="00390A54" w:rsidRDefault="00390A54" w:rsidP="00390A54">
      <w:pPr>
        <w:autoSpaceDE w:val="0"/>
        <w:autoSpaceDN w:val="0"/>
        <w:adjustRightInd w:val="0"/>
        <w:jc w:val="both"/>
        <w:rPr>
          <w:rFonts w:ascii="Arial Narrow" w:hAnsi="Arial Narrow"/>
        </w:rPr>
      </w:pPr>
      <w:r>
        <w:rPr>
          <w:rFonts w:ascii="Arial Narrow" w:hAnsi="Arial Narrow"/>
        </w:rPr>
        <w:t>Three actions are necessary in respect of this system:</w:t>
      </w:r>
    </w:p>
    <w:p w:rsidR="00390A54" w:rsidRPr="00524B46" w:rsidRDefault="00390A54" w:rsidP="000A0A09">
      <w:pPr>
        <w:pStyle w:val="ListParagraph"/>
        <w:numPr>
          <w:ilvl w:val="0"/>
          <w:numId w:val="89"/>
        </w:numPr>
        <w:autoSpaceDE w:val="0"/>
        <w:autoSpaceDN w:val="0"/>
        <w:adjustRightInd w:val="0"/>
        <w:ind w:left="270" w:hanging="270"/>
        <w:jc w:val="both"/>
        <w:rPr>
          <w:rFonts w:ascii="Arial Narrow" w:hAnsi="Arial Narrow"/>
        </w:rPr>
      </w:pPr>
      <w:r w:rsidRPr="00524B46">
        <w:rPr>
          <w:rFonts w:ascii="Arial Narrow" w:hAnsi="Arial Narrow"/>
        </w:rPr>
        <w:t xml:space="preserve">Audit the initial installation of the system including transfer of balances. One of the </w:t>
      </w:r>
      <w:r w:rsidR="00524B46" w:rsidRPr="00524B46">
        <w:rPr>
          <w:rFonts w:ascii="Arial Narrow" w:hAnsi="Arial Narrow"/>
        </w:rPr>
        <w:t>reasons</w:t>
      </w:r>
      <w:r w:rsidRPr="00524B46">
        <w:rPr>
          <w:rFonts w:ascii="Arial Narrow" w:hAnsi="Arial Narrow"/>
        </w:rPr>
        <w:t xml:space="preserve"> for the low inventory value could be omission of inventory balances on transfer.</w:t>
      </w:r>
    </w:p>
    <w:p w:rsidR="00390A54" w:rsidRPr="00524B46" w:rsidRDefault="00390A54" w:rsidP="000A0A09">
      <w:pPr>
        <w:pStyle w:val="ListParagraph"/>
        <w:numPr>
          <w:ilvl w:val="0"/>
          <w:numId w:val="89"/>
        </w:numPr>
        <w:autoSpaceDE w:val="0"/>
        <w:autoSpaceDN w:val="0"/>
        <w:adjustRightInd w:val="0"/>
        <w:ind w:left="270" w:hanging="270"/>
        <w:jc w:val="both"/>
        <w:rPr>
          <w:rFonts w:ascii="Arial Narrow" w:hAnsi="Arial Narrow"/>
        </w:rPr>
      </w:pPr>
      <w:r w:rsidRPr="00524B46">
        <w:rPr>
          <w:rFonts w:ascii="Arial Narrow" w:hAnsi="Arial Narrow"/>
        </w:rPr>
        <w:t xml:space="preserve">Test count inventory </w:t>
      </w:r>
      <w:r w:rsidR="00524B46" w:rsidRPr="00524B46">
        <w:rPr>
          <w:rFonts w:ascii="Arial Narrow" w:hAnsi="Arial Narrow"/>
        </w:rPr>
        <w:t>at the year end and agree to the computerized inventory records (and vice versa) to test their accuracy. Note that the client will not be counting inventory at the year end but relying on the computerized system.</w:t>
      </w:r>
    </w:p>
    <w:p w:rsidR="00524B46" w:rsidRPr="00524B46" w:rsidRDefault="00524B46" w:rsidP="000A0A09">
      <w:pPr>
        <w:pStyle w:val="ListParagraph"/>
        <w:numPr>
          <w:ilvl w:val="0"/>
          <w:numId w:val="89"/>
        </w:numPr>
        <w:autoSpaceDE w:val="0"/>
        <w:autoSpaceDN w:val="0"/>
        <w:adjustRightInd w:val="0"/>
        <w:spacing w:line="276" w:lineRule="auto"/>
        <w:ind w:left="270" w:hanging="270"/>
        <w:jc w:val="both"/>
        <w:rPr>
          <w:rFonts w:ascii="Arial Narrow" w:hAnsi="Arial Narrow"/>
        </w:rPr>
      </w:pPr>
      <w:r w:rsidRPr="00524B46">
        <w:rPr>
          <w:rFonts w:ascii="Arial Narrow" w:hAnsi="Arial Narrow"/>
        </w:rPr>
        <w:t>Test check bookings into and out of inventory from the purchases and sales system.</w:t>
      </w:r>
    </w:p>
    <w:p w:rsidR="00390A54" w:rsidRDefault="00390A54" w:rsidP="00524B46">
      <w:pPr>
        <w:autoSpaceDE w:val="0"/>
        <w:autoSpaceDN w:val="0"/>
        <w:adjustRightInd w:val="0"/>
        <w:jc w:val="both"/>
        <w:rPr>
          <w:rFonts w:ascii="Arial Narrow" w:hAnsi="Arial Narrow"/>
          <w:b/>
        </w:rPr>
      </w:pPr>
    </w:p>
    <w:p w:rsidR="00524B46" w:rsidRPr="008225A8" w:rsidRDefault="00524B46" w:rsidP="007B0518">
      <w:pPr>
        <w:autoSpaceDE w:val="0"/>
        <w:autoSpaceDN w:val="0"/>
        <w:adjustRightInd w:val="0"/>
        <w:spacing w:line="276" w:lineRule="auto"/>
        <w:jc w:val="both"/>
        <w:rPr>
          <w:rFonts w:ascii="Arial Narrow" w:hAnsi="Arial Narrow"/>
          <w:i/>
        </w:rPr>
      </w:pPr>
      <w:r w:rsidRPr="008225A8">
        <w:rPr>
          <w:rFonts w:ascii="Arial Narrow" w:hAnsi="Arial Narrow"/>
          <w:i/>
        </w:rPr>
        <w:t>Other risk areas</w:t>
      </w:r>
    </w:p>
    <w:p w:rsidR="00524B46" w:rsidRPr="001E4388" w:rsidRDefault="00524B46" w:rsidP="000A0A09">
      <w:pPr>
        <w:pStyle w:val="ListParagraph"/>
        <w:numPr>
          <w:ilvl w:val="0"/>
          <w:numId w:val="90"/>
        </w:numPr>
        <w:autoSpaceDE w:val="0"/>
        <w:autoSpaceDN w:val="0"/>
        <w:adjustRightInd w:val="0"/>
        <w:ind w:left="270" w:hanging="270"/>
        <w:jc w:val="both"/>
        <w:rPr>
          <w:rFonts w:ascii="Arial Narrow" w:hAnsi="Arial Narrow"/>
        </w:rPr>
      </w:pPr>
      <w:r w:rsidRPr="001E4388">
        <w:rPr>
          <w:rFonts w:ascii="Arial Narrow" w:hAnsi="Arial Narrow"/>
        </w:rPr>
        <w:t>The client appears to be a going concern. Although the fall in gross profit must be investigated.</w:t>
      </w:r>
    </w:p>
    <w:p w:rsidR="00524B46" w:rsidRPr="001E4388" w:rsidRDefault="00524B46" w:rsidP="000A0A09">
      <w:pPr>
        <w:pStyle w:val="ListParagraph"/>
        <w:numPr>
          <w:ilvl w:val="0"/>
          <w:numId w:val="90"/>
        </w:numPr>
        <w:autoSpaceDE w:val="0"/>
        <w:autoSpaceDN w:val="0"/>
        <w:adjustRightInd w:val="0"/>
        <w:ind w:left="270" w:hanging="270"/>
        <w:jc w:val="both"/>
        <w:rPr>
          <w:rFonts w:ascii="Arial Narrow" w:hAnsi="Arial Narrow"/>
        </w:rPr>
      </w:pPr>
      <w:r w:rsidRPr="001E4388">
        <w:rPr>
          <w:rFonts w:ascii="Arial Narrow" w:hAnsi="Arial Narrow"/>
        </w:rPr>
        <w:t>Cash and profit forecasts for the next twelve months must also be obtained to confirm continuous profitability and that the fall in cash balances will not continue.</w:t>
      </w:r>
    </w:p>
    <w:p w:rsidR="001E4388" w:rsidRDefault="00663C2F" w:rsidP="000A0A09">
      <w:pPr>
        <w:pStyle w:val="ListParagraph"/>
        <w:numPr>
          <w:ilvl w:val="0"/>
          <w:numId w:val="90"/>
        </w:numPr>
        <w:autoSpaceDE w:val="0"/>
        <w:autoSpaceDN w:val="0"/>
        <w:adjustRightInd w:val="0"/>
        <w:ind w:left="270" w:hanging="270"/>
        <w:jc w:val="both"/>
        <w:rPr>
          <w:rFonts w:ascii="Arial Narrow" w:hAnsi="Arial Narrow"/>
        </w:rPr>
      </w:pPr>
      <w:r w:rsidRPr="001E4388">
        <w:rPr>
          <w:rFonts w:ascii="Arial Narrow" w:hAnsi="Arial Narrow"/>
        </w:rPr>
        <w:t>There is a possibility of related party transactions. On of the directors purchased an old vehicle from the company during the year. Checks should be made to determine whether</w:t>
      </w:r>
      <w:r w:rsidR="006A4AEB" w:rsidRPr="001E4388">
        <w:rPr>
          <w:rFonts w:ascii="Arial Narrow" w:hAnsi="Arial Narrow"/>
        </w:rPr>
        <w:t xml:space="preserve"> company assets were assets were purchased</w:t>
      </w:r>
      <w:r w:rsidR="001E4388" w:rsidRPr="001E4388">
        <w:rPr>
          <w:rFonts w:ascii="Arial Narrow" w:hAnsi="Arial Narrow"/>
        </w:rPr>
        <w:t>, and if so, whether they were in the normal course of business.</w:t>
      </w:r>
    </w:p>
    <w:p w:rsidR="001E4388" w:rsidRPr="001E4388" w:rsidRDefault="001E4388" w:rsidP="000A0A09">
      <w:pPr>
        <w:pStyle w:val="ListParagraph"/>
        <w:numPr>
          <w:ilvl w:val="0"/>
          <w:numId w:val="90"/>
        </w:numPr>
        <w:autoSpaceDE w:val="0"/>
        <w:autoSpaceDN w:val="0"/>
        <w:adjustRightInd w:val="0"/>
        <w:ind w:left="270" w:hanging="270"/>
        <w:jc w:val="both"/>
        <w:rPr>
          <w:rFonts w:ascii="Arial Narrow" w:hAnsi="Arial Narrow"/>
        </w:rPr>
      </w:pPr>
      <w:r w:rsidRPr="001E4388">
        <w:rPr>
          <w:rFonts w:ascii="Arial Narrow" w:hAnsi="Arial Narrow"/>
        </w:rPr>
        <w:t>Assistance may be required on the inventory count as three stores are located away from our offices.</w:t>
      </w:r>
    </w:p>
    <w:p w:rsidR="001E4388" w:rsidRDefault="001E4388" w:rsidP="00306E3C">
      <w:pPr>
        <w:autoSpaceDE w:val="0"/>
        <w:autoSpaceDN w:val="0"/>
        <w:adjustRightInd w:val="0"/>
        <w:jc w:val="both"/>
        <w:rPr>
          <w:rFonts w:ascii="Arial Narrow" w:hAnsi="Arial Narrow"/>
          <w:b/>
        </w:rPr>
      </w:pPr>
    </w:p>
    <w:p w:rsidR="00590AC5" w:rsidRPr="00590AC5" w:rsidRDefault="00E21452" w:rsidP="007B0518">
      <w:pPr>
        <w:autoSpaceDE w:val="0"/>
        <w:autoSpaceDN w:val="0"/>
        <w:adjustRightInd w:val="0"/>
        <w:spacing w:line="276" w:lineRule="auto"/>
        <w:jc w:val="both"/>
        <w:rPr>
          <w:rFonts w:ascii="Arial Narrow" w:hAnsi="Arial Narrow"/>
          <w:b/>
        </w:rPr>
      </w:pPr>
      <w:r w:rsidRPr="0054641C">
        <w:rPr>
          <w:rFonts w:ascii="Arial Narrow" w:hAnsi="Arial Narrow"/>
          <w:b/>
        </w:rPr>
        <w:t>Audit plan</w:t>
      </w:r>
    </w:p>
    <w:p w:rsidR="00BD3539" w:rsidRDefault="00C226D2" w:rsidP="00881BDB">
      <w:pPr>
        <w:autoSpaceDE w:val="0"/>
        <w:autoSpaceDN w:val="0"/>
        <w:adjustRightInd w:val="0"/>
        <w:jc w:val="both"/>
        <w:rPr>
          <w:rFonts w:ascii="Arial Narrow" w:hAnsi="Arial Narrow"/>
        </w:rPr>
      </w:pPr>
      <w:r w:rsidRPr="00AE3E26">
        <w:rPr>
          <w:rFonts w:ascii="Arial Narrow" w:hAnsi="Arial Narrow"/>
        </w:rPr>
        <w:t xml:space="preserve">The audit plan </w:t>
      </w:r>
      <w:r w:rsidR="00881BDB">
        <w:rPr>
          <w:rFonts w:ascii="Arial Narrow" w:hAnsi="Arial Narrow"/>
        </w:rPr>
        <w:t xml:space="preserve">sets out detailed audit procedures </w:t>
      </w:r>
      <w:r w:rsidR="00AE3E26">
        <w:rPr>
          <w:rFonts w:ascii="Arial Narrow" w:hAnsi="Arial Narrow"/>
        </w:rPr>
        <w:t xml:space="preserve">to be </w:t>
      </w:r>
      <w:r w:rsidRPr="00AE3E26">
        <w:rPr>
          <w:rFonts w:ascii="Arial Narrow" w:hAnsi="Arial Narrow"/>
        </w:rPr>
        <w:t xml:space="preserve">performed </w:t>
      </w:r>
      <w:r w:rsidR="00AE3E26">
        <w:rPr>
          <w:rFonts w:ascii="Arial Narrow" w:hAnsi="Arial Narrow"/>
        </w:rPr>
        <w:t>by the engagement team members in order to obtain sufficient appropriate audit evidence to reduce audit risk to an acceptably low level.</w:t>
      </w:r>
      <w:r w:rsidR="00881BDB">
        <w:rPr>
          <w:rFonts w:ascii="Arial Narrow" w:hAnsi="Arial Narrow"/>
        </w:rPr>
        <w:t xml:space="preserve"> It implements the audit strategy and includes the following:</w:t>
      </w:r>
    </w:p>
    <w:p w:rsidR="00881BDB" w:rsidRPr="00BD3539" w:rsidRDefault="00881BDB" w:rsidP="000A0A09">
      <w:pPr>
        <w:pStyle w:val="ListParagraph"/>
        <w:numPr>
          <w:ilvl w:val="0"/>
          <w:numId w:val="151"/>
        </w:numPr>
        <w:autoSpaceDE w:val="0"/>
        <w:autoSpaceDN w:val="0"/>
        <w:adjustRightInd w:val="0"/>
        <w:ind w:left="284" w:hanging="284"/>
        <w:rPr>
          <w:rFonts w:ascii="Arial Narrow" w:hAnsi="Arial Narrow" w:cs="SwissCond"/>
        </w:rPr>
      </w:pPr>
      <w:r w:rsidRPr="00BD3539">
        <w:rPr>
          <w:rFonts w:ascii="Arial Narrow" w:hAnsi="Arial Narrow" w:cs="SwissCond"/>
        </w:rPr>
        <w:t>A description of the nature, timing and extent of planned risk assessment procedures</w:t>
      </w:r>
    </w:p>
    <w:p w:rsidR="00881BDB" w:rsidRPr="00BD3539" w:rsidRDefault="00881BDB" w:rsidP="000A0A09">
      <w:pPr>
        <w:pStyle w:val="ListParagraph"/>
        <w:numPr>
          <w:ilvl w:val="0"/>
          <w:numId w:val="151"/>
        </w:numPr>
        <w:autoSpaceDE w:val="0"/>
        <w:autoSpaceDN w:val="0"/>
        <w:adjustRightInd w:val="0"/>
        <w:ind w:left="284" w:hanging="284"/>
        <w:rPr>
          <w:rFonts w:ascii="Arial Narrow" w:hAnsi="Arial Narrow" w:cs="SwissCond"/>
        </w:rPr>
      </w:pPr>
      <w:r w:rsidRPr="00BD3539">
        <w:rPr>
          <w:rFonts w:ascii="Arial Narrow" w:hAnsi="Arial Narrow" w:cs="SwissCond"/>
        </w:rPr>
        <w:t>A description of the nature, timing and extent of planned further audit procedures at the assertion</w:t>
      </w:r>
      <w:r w:rsidR="00BD3539" w:rsidRPr="00BD3539">
        <w:rPr>
          <w:rFonts w:ascii="Arial Narrow" w:hAnsi="Arial Narrow" w:cs="SwissCond"/>
        </w:rPr>
        <w:t xml:space="preserve"> </w:t>
      </w:r>
      <w:r w:rsidRPr="00BD3539">
        <w:rPr>
          <w:rFonts w:ascii="Arial Narrow" w:hAnsi="Arial Narrow" w:cs="SwissCond"/>
        </w:rPr>
        <w:t>level</w:t>
      </w:r>
    </w:p>
    <w:p w:rsidR="00881BDB" w:rsidRPr="00BD3539" w:rsidRDefault="00881BDB" w:rsidP="000A0A09">
      <w:pPr>
        <w:pStyle w:val="ListParagraph"/>
        <w:numPr>
          <w:ilvl w:val="0"/>
          <w:numId w:val="151"/>
        </w:numPr>
        <w:autoSpaceDE w:val="0"/>
        <w:autoSpaceDN w:val="0"/>
        <w:adjustRightInd w:val="0"/>
        <w:ind w:left="284" w:hanging="284"/>
        <w:jc w:val="both"/>
        <w:rPr>
          <w:rFonts w:ascii="Arial Narrow" w:hAnsi="Arial Narrow" w:cs="SwissCond"/>
        </w:rPr>
      </w:pPr>
      <w:r w:rsidRPr="00BD3539">
        <w:rPr>
          <w:rFonts w:ascii="Arial Narrow" w:hAnsi="Arial Narrow" w:cs="SwissCond"/>
        </w:rPr>
        <w:t>Other planned audit procedures required to be carried out for the engagement to comply with ISAs</w:t>
      </w:r>
    </w:p>
    <w:p w:rsidR="00881BDB" w:rsidRPr="00BD3539" w:rsidRDefault="00881BDB" w:rsidP="00881BDB">
      <w:pPr>
        <w:autoSpaceDE w:val="0"/>
        <w:autoSpaceDN w:val="0"/>
        <w:adjustRightInd w:val="0"/>
        <w:jc w:val="both"/>
        <w:rPr>
          <w:rFonts w:ascii="Arial Narrow" w:hAnsi="Arial Narrow" w:cs="SwissCond"/>
        </w:rPr>
      </w:pPr>
    </w:p>
    <w:p w:rsidR="00153063" w:rsidRPr="004A4FAF" w:rsidRDefault="00B813D0" w:rsidP="00B813D0">
      <w:pPr>
        <w:autoSpaceDE w:val="0"/>
        <w:autoSpaceDN w:val="0"/>
        <w:adjustRightInd w:val="0"/>
        <w:jc w:val="both"/>
        <w:rPr>
          <w:rFonts w:ascii="Arial Narrow" w:hAnsi="Arial Narrow"/>
          <w:b/>
        </w:rPr>
      </w:pPr>
      <w:r w:rsidRPr="004A4FAF">
        <w:rPr>
          <w:rFonts w:ascii="Arial Narrow" w:hAnsi="Arial Narrow"/>
          <w:b/>
        </w:rPr>
        <w:t xml:space="preserve">Contents of </w:t>
      </w:r>
      <w:r w:rsidR="00247197" w:rsidRPr="004A4FAF">
        <w:rPr>
          <w:rFonts w:ascii="Arial Narrow" w:hAnsi="Arial Narrow"/>
          <w:b/>
        </w:rPr>
        <w:t>an a</w:t>
      </w:r>
      <w:r w:rsidR="00517F51" w:rsidRPr="004A4FAF">
        <w:rPr>
          <w:rFonts w:ascii="Arial Narrow" w:hAnsi="Arial Narrow"/>
          <w:b/>
        </w:rPr>
        <w:t>udit plan</w:t>
      </w:r>
    </w:p>
    <w:p w:rsidR="00FE2937" w:rsidRPr="00FE2937" w:rsidRDefault="00FE2937" w:rsidP="000A0A09">
      <w:pPr>
        <w:pStyle w:val="ListParagraph"/>
        <w:numPr>
          <w:ilvl w:val="0"/>
          <w:numId w:val="152"/>
        </w:numPr>
        <w:autoSpaceDE w:val="0"/>
        <w:autoSpaceDN w:val="0"/>
        <w:adjustRightInd w:val="0"/>
        <w:ind w:left="284" w:hanging="284"/>
        <w:jc w:val="both"/>
        <w:rPr>
          <w:rFonts w:ascii="Arial Narrow" w:hAnsi="Arial Narrow"/>
        </w:rPr>
      </w:pPr>
      <w:r w:rsidRPr="00E24BDC">
        <w:rPr>
          <w:rFonts w:ascii="Arial Narrow" w:hAnsi="Arial Narrow"/>
          <w:b/>
        </w:rPr>
        <w:t>Understanding the entity</w:t>
      </w:r>
      <w:r w:rsidRPr="00FE2937">
        <w:rPr>
          <w:rFonts w:ascii="Arial Narrow" w:hAnsi="Arial Narrow"/>
        </w:rPr>
        <w:t xml:space="preserve"> and its environment including preliminary analytical review</w:t>
      </w:r>
    </w:p>
    <w:p w:rsidR="00FE2937" w:rsidRPr="00FE2937" w:rsidRDefault="00FE2937" w:rsidP="000A0A09">
      <w:pPr>
        <w:pStyle w:val="ListParagraph"/>
        <w:numPr>
          <w:ilvl w:val="0"/>
          <w:numId w:val="152"/>
        </w:numPr>
        <w:autoSpaceDE w:val="0"/>
        <w:autoSpaceDN w:val="0"/>
        <w:adjustRightInd w:val="0"/>
        <w:ind w:left="284" w:hanging="284"/>
        <w:jc w:val="both"/>
        <w:rPr>
          <w:rFonts w:ascii="Arial Narrow" w:hAnsi="Arial Narrow" w:cs="Trebuchet MS"/>
        </w:rPr>
      </w:pPr>
      <w:r w:rsidRPr="00E24BDC">
        <w:rPr>
          <w:rFonts w:ascii="Arial Narrow" w:hAnsi="Arial Narrow" w:cs="Trebuchet MS"/>
          <w:b/>
          <w:bCs/>
        </w:rPr>
        <w:t>Preliminary risk assessment</w:t>
      </w:r>
      <w:r w:rsidRPr="00FE2937">
        <w:rPr>
          <w:rFonts w:ascii="Arial Narrow" w:hAnsi="Arial Narrow" w:cs="Trebuchet MS"/>
          <w:bCs/>
        </w:rPr>
        <w:t xml:space="preserve"> – </w:t>
      </w:r>
      <w:r>
        <w:rPr>
          <w:rFonts w:ascii="Arial Narrow" w:hAnsi="Arial Narrow" w:cs="Trebuchet MS"/>
          <w:bCs/>
        </w:rPr>
        <w:t>r</w:t>
      </w:r>
      <w:r w:rsidRPr="00FE2937">
        <w:rPr>
          <w:rFonts w:ascii="Arial Narrow" w:hAnsi="Arial Narrow" w:cs="Trebuchet MS"/>
        </w:rPr>
        <w:t>eview of overall risk and key risks in individual audit areas and their impact on the audit taking into account:</w:t>
      </w:r>
    </w:p>
    <w:p w:rsidR="00FE2937" w:rsidRPr="00FE2937" w:rsidRDefault="00FE2937" w:rsidP="000A0A09">
      <w:pPr>
        <w:pStyle w:val="ListParagraph"/>
        <w:numPr>
          <w:ilvl w:val="0"/>
          <w:numId w:val="153"/>
        </w:numPr>
        <w:autoSpaceDE w:val="0"/>
        <w:autoSpaceDN w:val="0"/>
        <w:adjustRightInd w:val="0"/>
        <w:ind w:left="567" w:hanging="425"/>
        <w:jc w:val="both"/>
        <w:rPr>
          <w:rFonts w:ascii="Arial Narrow" w:hAnsi="Arial Narrow" w:cs="Trebuchet MS"/>
        </w:rPr>
      </w:pPr>
      <w:r w:rsidRPr="00FE2937">
        <w:rPr>
          <w:rFonts w:ascii="Arial Narrow" w:hAnsi="Arial Narrow" w:cs="Trebuchet MS"/>
        </w:rPr>
        <w:t>Past experience.</w:t>
      </w:r>
    </w:p>
    <w:p w:rsidR="00FE2937" w:rsidRPr="00FE2937" w:rsidRDefault="00FE2937" w:rsidP="000A0A09">
      <w:pPr>
        <w:pStyle w:val="ListParagraph"/>
        <w:numPr>
          <w:ilvl w:val="0"/>
          <w:numId w:val="153"/>
        </w:numPr>
        <w:autoSpaceDE w:val="0"/>
        <w:autoSpaceDN w:val="0"/>
        <w:adjustRightInd w:val="0"/>
        <w:ind w:left="567" w:hanging="425"/>
        <w:jc w:val="both"/>
        <w:rPr>
          <w:rFonts w:ascii="Arial Narrow" w:hAnsi="Arial Narrow" w:cs="Trebuchet MS"/>
        </w:rPr>
      </w:pPr>
      <w:r w:rsidRPr="00FE2937">
        <w:rPr>
          <w:rFonts w:ascii="Arial Narrow" w:hAnsi="Arial Narrow" w:cs="Trebuchet MS"/>
        </w:rPr>
        <w:t>Areas large in materiality.</w:t>
      </w:r>
    </w:p>
    <w:p w:rsidR="00FE2937" w:rsidRPr="00FE2937" w:rsidRDefault="00FE2937" w:rsidP="000A0A09">
      <w:pPr>
        <w:pStyle w:val="ListParagraph"/>
        <w:numPr>
          <w:ilvl w:val="0"/>
          <w:numId w:val="153"/>
        </w:numPr>
        <w:autoSpaceDE w:val="0"/>
        <w:autoSpaceDN w:val="0"/>
        <w:adjustRightInd w:val="0"/>
        <w:ind w:left="567" w:hanging="425"/>
        <w:jc w:val="both"/>
        <w:rPr>
          <w:rFonts w:ascii="Arial Narrow" w:hAnsi="Arial Narrow" w:cs="Trebuchet MS"/>
        </w:rPr>
      </w:pPr>
      <w:r w:rsidRPr="00FE2937">
        <w:rPr>
          <w:rFonts w:ascii="Arial Narrow" w:hAnsi="Arial Narrow" w:cs="Trebuchet MS"/>
        </w:rPr>
        <w:lastRenderedPageBreak/>
        <w:t>Changes in financial reporting standards and accounting policies.</w:t>
      </w:r>
    </w:p>
    <w:p w:rsidR="00FE2937" w:rsidRPr="00FE2937" w:rsidRDefault="00FE2937" w:rsidP="000A0A09">
      <w:pPr>
        <w:pStyle w:val="ListParagraph"/>
        <w:numPr>
          <w:ilvl w:val="0"/>
          <w:numId w:val="153"/>
        </w:numPr>
        <w:autoSpaceDE w:val="0"/>
        <w:autoSpaceDN w:val="0"/>
        <w:adjustRightInd w:val="0"/>
        <w:ind w:left="567" w:hanging="425"/>
        <w:jc w:val="both"/>
        <w:rPr>
          <w:rFonts w:ascii="Arial Narrow" w:hAnsi="Arial Narrow" w:cs="Trebuchet MS"/>
        </w:rPr>
      </w:pPr>
      <w:r w:rsidRPr="00FE2937">
        <w:rPr>
          <w:rFonts w:ascii="Arial Narrow" w:hAnsi="Arial Narrow" w:cs="Trebuchet MS"/>
        </w:rPr>
        <w:t>Areas where there is a significant risk of material misstatement or fraud.</w:t>
      </w:r>
    </w:p>
    <w:p w:rsidR="00FE2937" w:rsidRPr="00FE2937" w:rsidRDefault="00FE2937" w:rsidP="000A0A09">
      <w:pPr>
        <w:pStyle w:val="ListParagraph"/>
        <w:numPr>
          <w:ilvl w:val="0"/>
          <w:numId w:val="153"/>
        </w:numPr>
        <w:autoSpaceDE w:val="0"/>
        <w:autoSpaceDN w:val="0"/>
        <w:adjustRightInd w:val="0"/>
        <w:ind w:left="567" w:hanging="425"/>
        <w:jc w:val="both"/>
        <w:rPr>
          <w:rFonts w:ascii="Arial Narrow" w:hAnsi="Arial Narrow" w:cs="Trebuchet MS"/>
        </w:rPr>
      </w:pPr>
      <w:r w:rsidRPr="00FE2937">
        <w:rPr>
          <w:rFonts w:ascii="Arial Narrow" w:hAnsi="Arial Narrow" w:cs="Trebuchet MS"/>
        </w:rPr>
        <w:t>Complex accounting areas including those involving accounting estimates.</w:t>
      </w:r>
    </w:p>
    <w:p w:rsidR="00FE2937" w:rsidRPr="00FE2937" w:rsidRDefault="00FE2937" w:rsidP="000A0A09">
      <w:pPr>
        <w:pStyle w:val="ListParagraph"/>
        <w:numPr>
          <w:ilvl w:val="0"/>
          <w:numId w:val="153"/>
        </w:numPr>
        <w:autoSpaceDE w:val="0"/>
        <w:autoSpaceDN w:val="0"/>
        <w:adjustRightInd w:val="0"/>
        <w:ind w:left="567" w:hanging="425"/>
        <w:jc w:val="both"/>
        <w:rPr>
          <w:rFonts w:ascii="Arial Narrow" w:hAnsi="Arial Narrow" w:cs="Trebuchet MS"/>
        </w:rPr>
      </w:pPr>
      <w:r w:rsidRPr="00FE2937">
        <w:rPr>
          <w:rFonts w:ascii="Arial Narrow" w:hAnsi="Arial Narrow" w:cs="Trebuchet MS"/>
        </w:rPr>
        <w:t>The impact of information technology.</w:t>
      </w:r>
    </w:p>
    <w:p w:rsidR="00FE2937" w:rsidRPr="00FE2937" w:rsidRDefault="00FE2937" w:rsidP="000A0A09">
      <w:pPr>
        <w:pStyle w:val="ListParagraph"/>
        <w:numPr>
          <w:ilvl w:val="0"/>
          <w:numId w:val="153"/>
        </w:numPr>
        <w:autoSpaceDE w:val="0"/>
        <w:autoSpaceDN w:val="0"/>
        <w:adjustRightInd w:val="0"/>
        <w:ind w:left="567" w:hanging="425"/>
        <w:jc w:val="both"/>
        <w:rPr>
          <w:rFonts w:ascii="Arial Narrow" w:hAnsi="Arial Narrow" w:cs="Trebuchet MS"/>
        </w:rPr>
      </w:pPr>
      <w:r w:rsidRPr="00FE2937">
        <w:rPr>
          <w:rFonts w:ascii="Arial Narrow" w:hAnsi="Arial Narrow" w:cs="Trebuchet MS"/>
        </w:rPr>
        <w:t>Conditions requiring special attention such as the existence of related party transactions, contingencies, market and industry conditions.</w:t>
      </w:r>
    </w:p>
    <w:p w:rsidR="00FE2937" w:rsidRPr="00FE2937" w:rsidRDefault="00FE2937" w:rsidP="000A0A09">
      <w:pPr>
        <w:pStyle w:val="ListParagraph"/>
        <w:numPr>
          <w:ilvl w:val="0"/>
          <w:numId w:val="153"/>
        </w:numPr>
        <w:autoSpaceDE w:val="0"/>
        <w:autoSpaceDN w:val="0"/>
        <w:adjustRightInd w:val="0"/>
        <w:ind w:left="567" w:hanging="425"/>
        <w:jc w:val="both"/>
        <w:rPr>
          <w:rFonts w:ascii="Arial Narrow" w:hAnsi="Arial Narrow" w:cs="Trebuchet MS"/>
        </w:rPr>
      </w:pPr>
      <w:r w:rsidRPr="00FE2937">
        <w:rPr>
          <w:rFonts w:ascii="Arial Narrow" w:hAnsi="Arial Narrow" w:cs="Trebuchet MS"/>
        </w:rPr>
        <w:t>Any taxation aspects which may affect the audit.</w:t>
      </w:r>
    </w:p>
    <w:p w:rsidR="00FE2937" w:rsidRDefault="00FE2937" w:rsidP="000A0A09">
      <w:pPr>
        <w:pStyle w:val="ListParagraph"/>
        <w:numPr>
          <w:ilvl w:val="0"/>
          <w:numId w:val="153"/>
        </w:numPr>
        <w:autoSpaceDE w:val="0"/>
        <w:autoSpaceDN w:val="0"/>
        <w:adjustRightInd w:val="0"/>
        <w:ind w:left="567" w:hanging="425"/>
        <w:jc w:val="both"/>
        <w:rPr>
          <w:rFonts w:ascii="Arial Narrow" w:hAnsi="Arial Narrow" w:cs="Trebuchet MS"/>
        </w:rPr>
      </w:pPr>
      <w:r w:rsidRPr="00FE2937">
        <w:rPr>
          <w:rFonts w:ascii="Arial Narrow" w:hAnsi="Arial Narrow" w:cs="Trebuchet MS"/>
        </w:rPr>
        <w:t>Appropriateness of the going concern assumption.</w:t>
      </w:r>
    </w:p>
    <w:p w:rsidR="00FE2937" w:rsidRPr="00FE2937" w:rsidRDefault="00FE2937" w:rsidP="00FE2937">
      <w:pPr>
        <w:pStyle w:val="ListParagraph"/>
        <w:autoSpaceDE w:val="0"/>
        <w:autoSpaceDN w:val="0"/>
        <w:adjustRightInd w:val="0"/>
        <w:ind w:left="567"/>
        <w:jc w:val="both"/>
        <w:rPr>
          <w:rFonts w:ascii="Arial Narrow" w:hAnsi="Arial Narrow" w:cs="Trebuchet MS"/>
        </w:rPr>
      </w:pPr>
    </w:p>
    <w:p w:rsidR="004A4FAF" w:rsidRPr="004A4FAF" w:rsidRDefault="00FE2937" w:rsidP="000A0A09">
      <w:pPr>
        <w:pStyle w:val="ListParagraph"/>
        <w:numPr>
          <w:ilvl w:val="0"/>
          <w:numId w:val="152"/>
        </w:numPr>
        <w:autoSpaceDE w:val="0"/>
        <w:autoSpaceDN w:val="0"/>
        <w:adjustRightInd w:val="0"/>
        <w:ind w:left="284" w:hanging="284"/>
        <w:jc w:val="both"/>
        <w:rPr>
          <w:rFonts w:ascii="Arial Narrow" w:hAnsi="Arial Narrow"/>
        </w:rPr>
      </w:pPr>
      <w:r w:rsidRPr="004A4FAF">
        <w:rPr>
          <w:rFonts w:ascii="Arial Narrow" w:hAnsi="Arial Narrow" w:cs="Trebuchet MS"/>
          <w:b/>
          <w:bCs/>
        </w:rPr>
        <w:t>Materiality</w:t>
      </w:r>
      <w:r w:rsidR="00E24BDC" w:rsidRPr="004A4FAF">
        <w:rPr>
          <w:rFonts w:ascii="Arial Narrow" w:hAnsi="Arial Narrow" w:cs="Trebuchet MS"/>
          <w:b/>
          <w:bCs/>
        </w:rPr>
        <w:t xml:space="preserve"> </w:t>
      </w:r>
      <w:r w:rsidR="004A4FAF" w:rsidRPr="004A4FAF">
        <w:rPr>
          <w:rFonts w:ascii="Arial Narrow" w:hAnsi="Arial Narrow" w:cs="SwissCond"/>
        </w:rPr>
        <w:t>for the financial statements as a whole and performance materiality</w:t>
      </w:r>
      <w:r w:rsidR="004A4FAF">
        <w:rPr>
          <w:rFonts w:ascii="Arial Narrow" w:hAnsi="Arial Narrow" w:cs="SwissCond"/>
        </w:rPr>
        <w:t xml:space="preserve"> and reasons for them.</w:t>
      </w:r>
    </w:p>
    <w:p w:rsidR="00E24BDC" w:rsidRDefault="00E24BDC" w:rsidP="000A0A09">
      <w:pPr>
        <w:pStyle w:val="ListParagraph"/>
        <w:numPr>
          <w:ilvl w:val="0"/>
          <w:numId w:val="152"/>
        </w:numPr>
        <w:autoSpaceDE w:val="0"/>
        <w:autoSpaceDN w:val="0"/>
        <w:adjustRightInd w:val="0"/>
        <w:ind w:left="284" w:hanging="284"/>
        <w:jc w:val="both"/>
        <w:rPr>
          <w:rFonts w:ascii="Arial Narrow" w:hAnsi="Arial Narrow" w:cs="Trebuchet MS"/>
        </w:rPr>
      </w:pPr>
      <w:r w:rsidRPr="00E24BDC">
        <w:rPr>
          <w:rFonts w:ascii="Arial Narrow" w:hAnsi="Arial Narrow" w:cs="Trebuchet MS"/>
          <w:b/>
          <w:bCs/>
        </w:rPr>
        <w:t>Auditor's response to assessed r</w:t>
      </w:r>
      <w:r w:rsidR="00FE2937" w:rsidRPr="00E24BDC">
        <w:rPr>
          <w:rFonts w:ascii="Arial Narrow" w:hAnsi="Arial Narrow" w:cs="Trebuchet MS"/>
          <w:b/>
          <w:bCs/>
        </w:rPr>
        <w:t>isk</w:t>
      </w:r>
      <w:r w:rsidRPr="00E24BDC">
        <w:rPr>
          <w:rFonts w:ascii="Arial Narrow" w:hAnsi="Arial Narrow" w:cs="Trebuchet MS"/>
          <w:b/>
          <w:bCs/>
        </w:rPr>
        <w:t xml:space="preserve"> –</w:t>
      </w:r>
      <w:r w:rsidR="004A4FAF">
        <w:rPr>
          <w:rFonts w:ascii="Arial Narrow" w:hAnsi="Arial Narrow" w:cs="Trebuchet MS"/>
          <w:b/>
          <w:bCs/>
        </w:rPr>
        <w:t xml:space="preserve"> </w:t>
      </w:r>
      <w:r w:rsidR="00FE2937" w:rsidRPr="00E24BDC">
        <w:rPr>
          <w:rFonts w:ascii="Arial Narrow" w:hAnsi="Arial Narrow" w:cs="Trebuchet MS"/>
        </w:rPr>
        <w:t>risks identified for each key audit area above and the planned</w:t>
      </w:r>
      <w:r w:rsidRPr="00E24BDC">
        <w:rPr>
          <w:rFonts w:ascii="Arial Narrow" w:hAnsi="Arial Narrow" w:cs="Trebuchet MS"/>
        </w:rPr>
        <w:t xml:space="preserve"> </w:t>
      </w:r>
      <w:r w:rsidR="00FE2937" w:rsidRPr="00E24BDC">
        <w:rPr>
          <w:rFonts w:ascii="Arial Narrow" w:hAnsi="Arial Narrow" w:cs="Trebuchet MS"/>
        </w:rPr>
        <w:t xml:space="preserve">response to such risks including the use of </w:t>
      </w:r>
      <w:r>
        <w:rPr>
          <w:rFonts w:ascii="Arial Narrow" w:hAnsi="Arial Narrow" w:cs="Trebuchet MS"/>
        </w:rPr>
        <w:t>automated tools</w:t>
      </w:r>
      <w:r w:rsidR="004A4FAF">
        <w:rPr>
          <w:rFonts w:ascii="Arial Narrow" w:hAnsi="Arial Narrow" w:cs="Trebuchet MS"/>
        </w:rPr>
        <w:t>.</w:t>
      </w:r>
    </w:p>
    <w:p w:rsidR="004A4FAF" w:rsidRPr="00A102AC" w:rsidRDefault="00E24BDC" w:rsidP="000A0A09">
      <w:pPr>
        <w:pStyle w:val="ListParagraph"/>
        <w:numPr>
          <w:ilvl w:val="0"/>
          <w:numId w:val="152"/>
        </w:numPr>
        <w:autoSpaceDE w:val="0"/>
        <w:autoSpaceDN w:val="0"/>
        <w:adjustRightInd w:val="0"/>
        <w:ind w:left="284" w:hanging="284"/>
        <w:jc w:val="both"/>
        <w:rPr>
          <w:rFonts w:ascii="Arial Narrow" w:hAnsi="Arial Narrow" w:cs="Trebuchet MS"/>
        </w:rPr>
      </w:pPr>
      <w:r w:rsidRPr="00E24BDC">
        <w:rPr>
          <w:rFonts w:ascii="Arial Narrow" w:hAnsi="Arial Narrow" w:cs="Trebuchet MS"/>
          <w:b/>
          <w:bCs/>
        </w:rPr>
        <w:t>Sampling t</w:t>
      </w:r>
      <w:r w:rsidR="00FE2937" w:rsidRPr="00E24BDC">
        <w:rPr>
          <w:rFonts w:ascii="Arial Narrow" w:hAnsi="Arial Narrow" w:cs="Trebuchet MS"/>
          <w:b/>
          <w:bCs/>
        </w:rPr>
        <w:t>echniques</w:t>
      </w:r>
      <w:r w:rsidRPr="00E24BDC">
        <w:rPr>
          <w:rFonts w:ascii="Arial Narrow" w:hAnsi="Arial Narrow" w:cs="Trebuchet MS"/>
          <w:b/>
          <w:bCs/>
        </w:rPr>
        <w:t xml:space="preserve"> </w:t>
      </w:r>
      <w:r w:rsidR="00FE2937" w:rsidRPr="00E24BDC">
        <w:rPr>
          <w:rFonts w:ascii="Arial Narrow" w:hAnsi="Arial Narrow" w:cs="Trebuchet MS"/>
        </w:rPr>
        <w:t>to be adopted.</w:t>
      </w:r>
    </w:p>
    <w:p w:rsidR="00FE2937" w:rsidRPr="00A102AC" w:rsidRDefault="004A4FAF" w:rsidP="000A0A09">
      <w:pPr>
        <w:pStyle w:val="ListParagraph"/>
        <w:numPr>
          <w:ilvl w:val="0"/>
          <w:numId w:val="152"/>
        </w:numPr>
        <w:autoSpaceDE w:val="0"/>
        <w:autoSpaceDN w:val="0"/>
        <w:adjustRightInd w:val="0"/>
        <w:ind w:left="284" w:hanging="284"/>
        <w:rPr>
          <w:rFonts w:ascii="Arial Narrow" w:hAnsi="Arial Narrow" w:cs="SwissCond"/>
        </w:rPr>
      </w:pPr>
      <w:r>
        <w:rPr>
          <w:rFonts w:ascii="Arial Narrow" w:hAnsi="Arial Narrow" w:cs="SwissCond"/>
          <w:b/>
        </w:rPr>
        <w:t>Audit t</w:t>
      </w:r>
      <w:r w:rsidRPr="004A4FAF">
        <w:rPr>
          <w:rFonts w:ascii="Arial Narrow" w:hAnsi="Arial Narrow" w:cs="SwissCond"/>
          <w:b/>
        </w:rPr>
        <w:t>imetable</w:t>
      </w:r>
      <w:r w:rsidRPr="00BD3539">
        <w:rPr>
          <w:rFonts w:ascii="Arial Narrow" w:hAnsi="Arial Narrow" w:cs="SwissCond"/>
        </w:rPr>
        <w:t xml:space="preserve"> of planned audit work</w:t>
      </w:r>
      <w:r>
        <w:rPr>
          <w:rFonts w:ascii="Arial Narrow" w:hAnsi="Arial Narrow" w:cs="SwissCond"/>
        </w:rPr>
        <w:t xml:space="preserve"> including </w:t>
      </w:r>
    </w:p>
    <w:p w:rsidR="00A102AC" w:rsidRDefault="004A4FAF" w:rsidP="000A0A09">
      <w:pPr>
        <w:pStyle w:val="ListParagraph"/>
        <w:numPr>
          <w:ilvl w:val="0"/>
          <w:numId w:val="152"/>
        </w:numPr>
        <w:autoSpaceDE w:val="0"/>
        <w:autoSpaceDN w:val="0"/>
        <w:adjustRightInd w:val="0"/>
        <w:ind w:left="284" w:hanging="284"/>
        <w:rPr>
          <w:rFonts w:ascii="Arial Narrow" w:hAnsi="Arial Narrow" w:cs="Trebuchet MS"/>
          <w:bCs/>
        </w:rPr>
      </w:pPr>
      <w:r w:rsidRPr="00A102AC">
        <w:rPr>
          <w:rFonts w:ascii="Arial Narrow" w:hAnsi="Arial Narrow" w:cs="SwissCond"/>
          <w:b/>
        </w:rPr>
        <w:t>Allocation of work</w:t>
      </w:r>
      <w:r w:rsidRPr="00A102AC">
        <w:rPr>
          <w:rFonts w:ascii="Arial Narrow" w:hAnsi="Arial Narrow" w:cs="SwissCond"/>
        </w:rPr>
        <w:t xml:space="preserve"> to audit team members</w:t>
      </w:r>
      <w:r w:rsidR="00A102AC" w:rsidRPr="00A102AC">
        <w:rPr>
          <w:rFonts w:ascii="Arial Narrow" w:hAnsi="Arial Narrow" w:cs="SwissCond"/>
        </w:rPr>
        <w:t xml:space="preserve"> </w:t>
      </w:r>
      <w:r w:rsidR="00A102AC" w:rsidRPr="00A102AC">
        <w:rPr>
          <w:rFonts w:ascii="Arial Narrow" w:hAnsi="Arial Narrow" w:cs="Trebuchet MS"/>
          <w:bCs/>
        </w:rPr>
        <w:t>including experts.</w:t>
      </w:r>
    </w:p>
    <w:p w:rsidR="00A102AC" w:rsidRPr="00A102AC" w:rsidRDefault="004A4FAF" w:rsidP="000A0A09">
      <w:pPr>
        <w:pStyle w:val="ListParagraph"/>
        <w:numPr>
          <w:ilvl w:val="0"/>
          <w:numId w:val="152"/>
        </w:numPr>
        <w:autoSpaceDE w:val="0"/>
        <w:autoSpaceDN w:val="0"/>
        <w:adjustRightInd w:val="0"/>
        <w:ind w:left="284" w:hanging="284"/>
        <w:rPr>
          <w:rFonts w:ascii="Arial Narrow" w:hAnsi="Arial Narrow" w:cs="Trebuchet MS"/>
          <w:bCs/>
        </w:rPr>
      </w:pPr>
      <w:r w:rsidRPr="00A102AC">
        <w:rPr>
          <w:rFonts w:ascii="Arial Narrow" w:hAnsi="Arial Narrow" w:cs="Trebuchet MS"/>
          <w:b/>
        </w:rPr>
        <w:t>Time and cost budgets</w:t>
      </w:r>
      <w:r w:rsidR="00A102AC" w:rsidRPr="00A102AC">
        <w:rPr>
          <w:rFonts w:ascii="Arial Narrow" w:hAnsi="Arial Narrow" w:cs="Trebuchet MS"/>
        </w:rPr>
        <w:t xml:space="preserve"> used in estimating an audit fee.</w:t>
      </w:r>
    </w:p>
    <w:p w:rsidR="008A47AE" w:rsidRPr="00AE3E26" w:rsidRDefault="008225A8" w:rsidP="000A0A09">
      <w:pPr>
        <w:pStyle w:val="ListParagraph"/>
        <w:numPr>
          <w:ilvl w:val="0"/>
          <w:numId w:val="152"/>
        </w:numPr>
        <w:autoSpaceDE w:val="0"/>
        <w:autoSpaceDN w:val="0"/>
        <w:adjustRightInd w:val="0"/>
        <w:ind w:left="284" w:hanging="284"/>
        <w:rPr>
          <w:rFonts w:ascii="Arial Narrow" w:hAnsi="Arial Narrow" w:cs="Trebuchet MS"/>
          <w:b/>
          <w:bCs/>
        </w:rPr>
      </w:pPr>
      <w:r w:rsidRPr="00A102AC">
        <w:rPr>
          <w:rFonts w:ascii="Arial Narrow" w:hAnsi="Arial Narrow"/>
          <w:b/>
        </w:rPr>
        <w:t>A</w:t>
      </w:r>
      <w:r w:rsidR="00153063" w:rsidRPr="00A102AC">
        <w:rPr>
          <w:rFonts w:ascii="Arial Narrow" w:hAnsi="Arial Narrow" w:cs="Trebuchet MS"/>
          <w:b/>
        </w:rPr>
        <w:t>udit pro</w:t>
      </w:r>
      <w:r w:rsidR="00A102AC" w:rsidRPr="00A102AC">
        <w:rPr>
          <w:rFonts w:ascii="Arial Narrow" w:hAnsi="Arial Narrow" w:cs="Trebuchet MS"/>
          <w:b/>
        </w:rPr>
        <w:t>cedures</w:t>
      </w:r>
      <w:r w:rsidR="00153063" w:rsidRPr="00E208F4">
        <w:rPr>
          <w:rFonts w:ascii="Arial Narrow" w:hAnsi="Arial Narrow" w:cs="Trebuchet MS"/>
        </w:rPr>
        <w:t xml:space="preserve"> </w:t>
      </w:r>
      <w:r w:rsidR="003601E1" w:rsidRPr="00E208F4">
        <w:rPr>
          <w:rFonts w:ascii="Arial Narrow" w:hAnsi="Arial Narrow" w:cs="Trebuchet MS"/>
        </w:rPr>
        <w:t xml:space="preserve">for </w:t>
      </w:r>
      <w:r w:rsidR="00A102AC">
        <w:rPr>
          <w:rFonts w:ascii="Arial Narrow" w:hAnsi="Arial Narrow" w:cs="Trebuchet MS"/>
        </w:rPr>
        <w:t xml:space="preserve">each </w:t>
      </w:r>
      <w:r w:rsidR="003601E1" w:rsidRPr="00E208F4">
        <w:rPr>
          <w:rFonts w:ascii="Arial Narrow" w:hAnsi="Arial Narrow" w:cs="Trebuchet MS"/>
        </w:rPr>
        <w:t xml:space="preserve">major audit areas </w:t>
      </w:r>
      <w:r w:rsidR="00F736D5">
        <w:rPr>
          <w:rFonts w:ascii="Arial Narrow" w:hAnsi="Arial Narrow"/>
          <w:bCs/>
          <w:lang w:val="en-AU"/>
        </w:rPr>
        <w:t>(see example below).</w:t>
      </w:r>
    </w:p>
    <w:p w:rsidR="00AE3E26" w:rsidRPr="00F736D5" w:rsidRDefault="00AE3E26" w:rsidP="00AE3E26">
      <w:pPr>
        <w:pStyle w:val="ListParagraph"/>
        <w:autoSpaceDE w:val="0"/>
        <w:autoSpaceDN w:val="0"/>
        <w:adjustRightInd w:val="0"/>
        <w:ind w:left="540"/>
        <w:rPr>
          <w:rFonts w:ascii="Arial Narrow" w:hAnsi="Arial Narrow" w:cs="Trebuchet MS"/>
          <w:b/>
          <w:bCs/>
        </w:rPr>
      </w:pPr>
    </w:p>
    <w:p w:rsidR="003B5335" w:rsidRPr="00B813D0" w:rsidRDefault="003B5335" w:rsidP="00B813D0">
      <w:pPr>
        <w:autoSpaceDE w:val="0"/>
        <w:autoSpaceDN w:val="0"/>
        <w:adjustRightInd w:val="0"/>
        <w:jc w:val="both"/>
        <w:rPr>
          <w:rFonts w:ascii="Arial Narrow" w:hAnsi="Arial Narrow"/>
        </w:rPr>
      </w:pPr>
      <w:r w:rsidRPr="00B813D0">
        <w:rPr>
          <w:rFonts w:ascii="Arial Narrow" w:hAnsi="Arial Narrow"/>
        </w:rPr>
        <w:t xml:space="preserve">The audit strategy and audit plan </w:t>
      </w:r>
      <w:r w:rsidR="00144D5A" w:rsidRPr="00B813D0">
        <w:rPr>
          <w:rFonts w:ascii="Arial Narrow" w:hAnsi="Arial Narrow"/>
        </w:rPr>
        <w:t>may be modified during the course of the audit due to unexpected events, changes in conditions or audit evidence obtained</w:t>
      </w:r>
      <w:r w:rsidRPr="00B813D0">
        <w:rPr>
          <w:rFonts w:ascii="Arial Narrow" w:hAnsi="Arial Narrow"/>
        </w:rPr>
        <w:t>.</w:t>
      </w:r>
    </w:p>
    <w:p w:rsidR="000F03CF" w:rsidRPr="00FC5192" w:rsidRDefault="000F03CF" w:rsidP="003B5335">
      <w:pPr>
        <w:autoSpaceDE w:val="0"/>
        <w:autoSpaceDN w:val="0"/>
        <w:adjustRightInd w:val="0"/>
        <w:rPr>
          <w:rFonts w:ascii="Arial Narrow" w:hAnsi="Arial Narrow" w:cs="Myriad Pro"/>
        </w:rPr>
      </w:pPr>
    </w:p>
    <w:p w:rsidR="00B120CB" w:rsidRPr="00D520D4" w:rsidRDefault="00D520D4" w:rsidP="00B120CB">
      <w:pPr>
        <w:spacing w:line="276" w:lineRule="auto"/>
        <w:jc w:val="both"/>
        <w:rPr>
          <w:rFonts w:ascii="Arial Narrow" w:hAnsi="Arial Narrow"/>
          <w:b/>
          <w:i/>
        </w:rPr>
      </w:pPr>
      <w:r w:rsidRPr="00D520D4">
        <w:rPr>
          <w:rFonts w:ascii="Arial Narrow" w:hAnsi="Arial Narrow"/>
          <w:b/>
          <w:i/>
        </w:rPr>
        <w:t>An example</w:t>
      </w:r>
      <w:r>
        <w:rPr>
          <w:rFonts w:ascii="Arial Narrow" w:hAnsi="Arial Narrow"/>
        </w:rPr>
        <w:t xml:space="preserve"> </w:t>
      </w:r>
      <w:r>
        <w:rPr>
          <w:rFonts w:ascii="Arial Narrow" w:hAnsi="Arial Narrow"/>
          <w:b/>
          <w:i/>
        </w:rPr>
        <w:t>of an a</w:t>
      </w:r>
      <w:r w:rsidR="00B120CB" w:rsidRPr="00100929">
        <w:rPr>
          <w:rFonts w:ascii="Arial Narrow" w:hAnsi="Arial Narrow"/>
          <w:b/>
          <w:i/>
        </w:rPr>
        <w:t>udit timetable</w:t>
      </w:r>
      <w:r w:rsidRPr="00D520D4">
        <w:rPr>
          <w:rFonts w:ascii="Arial Narrow" w:hAnsi="Arial Narrow"/>
        </w:rPr>
        <w:t xml:space="preserve"> </w:t>
      </w:r>
      <w:r w:rsidRPr="00D520D4">
        <w:rPr>
          <w:rFonts w:ascii="Arial Narrow" w:hAnsi="Arial Narrow"/>
          <w:b/>
          <w:i/>
        </w:rPr>
        <w:t>for</w:t>
      </w:r>
      <w:r>
        <w:rPr>
          <w:rFonts w:ascii="Arial Narrow" w:hAnsi="Arial Narrow"/>
        </w:rPr>
        <w:t xml:space="preserve"> </w:t>
      </w:r>
      <w:r w:rsidRPr="00D520D4">
        <w:rPr>
          <w:rFonts w:ascii="Arial Narrow" w:hAnsi="Arial Narrow"/>
          <w:b/>
          <w:i/>
        </w:rPr>
        <w:t xml:space="preserve">a big </w:t>
      </w:r>
      <w:r w:rsidR="001717D8">
        <w:rPr>
          <w:rFonts w:ascii="Arial Narrow" w:hAnsi="Arial Narrow"/>
          <w:b/>
          <w:i/>
        </w:rPr>
        <w:t>client</w:t>
      </w:r>
      <w:r w:rsidRPr="00D520D4">
        <w:rPr>
          <w:rFonts w:ascii="Arial Narrow" w:hAnsi="Arial Narrow"/>
          <w:b/>
          <w:i/>
        </w:rPr>
        <w:t xml:space="preserve"> for the period ending 31.12.202</w:t>
      </w:r>
      <w:r w:rsidR="001717D8">
        <w:rPr>
          <w:rFonts w:ascii="Arial Narrow" w:hAnsi="Arial Narrow"/>
          <w:b/>
          <w:i/>
        </w:rPr>
        <w:t>3</w:t>
      </w:r>
    </w:p>
    <w:tbl>
      <w:tblPr>
        <w:tblStyle w:val="TableGrid"/>
        <w:tblW w:w="0" w:type="auto"/>
        <w:tblInd w:w="108" w:type="dxa"/>
        <w:tblLook w:val="04A0" w:firstRow="1" w:lastRow="0" w:firstColumn="1" w:lastColumn="0" w:noHBand="0" w:noVBand="1"/>
      </w:tblPr>
      <w:tblGrid>
        <w:gridCol w:w="1124"/>
        <w:gridCol w:w="8515"/>
      </w:tblGrid>
      <w:tr w:rsidR="00B120CB" w:rsidRPr="00100929" w:rsidTr="001717D8">
        <w:tc>
          <w:tcPr>
            <w:tcW w:w="1124" w:type="dxa"/>
          </w:tcPr>
          <w:p w:rsidR="00B120CB" w:rsidRDefault="00B120CB" w:rsidP="000F03CF">
            <w:pPr>
              <w:rPr>
                <w:rFonts w:ascii="Arial Narrow" w:hAnsi="Arial Narrow"/>
              </w:rPr>
            </w:pPr>
            <w:r w:rsidRPr="00100929">
              <w:rPr>
                <w:rFonts w:ascii="Arial Narrow" w:hAnsi="Arial Narrow"/>
              </w:rPr>
              <w:t xml:space="preserve">January </w:t>
            </w:r>
          </w:p>
          <w:p w:rsidR="00B120CB" w:rsidRPr="00100929" w:rsidRDefault="00B120CB" w:rsidP="000F03CF">
            <w:pPr>
              <w:rPr>
                <w:rFonts w:ascii="Arial Narrow" w:hAnsi="Arial Narrow"/>
              </w:rPr>
            </w:pPr>
            <w:r w:rsidRPr="00100929">
              <w:rPr>
                <w:rFonts w:ascii="Arial Narrow" w:hAnsi="Arial Narrow"/>
              </w:rPr>
              <w:t>– March 20</w:t>
            </w:r>
            <w:r w:rsidR="001717D8">
              <w:rPr>
                <w:rFonts w:ascii="Arial Narrow" w:hAnsi="Arial Narrow"/>
              </w:rPr>
              <w:t>23</w:t>
            </w:r>
          </w:p>
          <w:p w:rsidR="00B120CB" w:rsidRPr="00100929" w:rsidRDefault="00B120CB" w:rsidP="000F03CF">
            <w:pPr>
              <w:jc w:val="both"/>
              <w:rPr>
                <w:rFonts w:ascii="Arial Narrow" w:hAnsi="Arial Narrow"/>
              </w:rPr>
            </w:pPr>
          </w:p>
          <w:p w:rsidR="00B120CB" w:rsidRDefault="00B120CB" w:rsidP="000F03CF">
            <w:pPr>
              <w:jc w:val="both"/>
              <w:rPr>
                <w:rFonts w:ascii="Arial Narrow" w:hAnsi="Arial Narrow"/>
              </w:rPr>
            </w:pPr>
          </w:p>
          <w:p w:rsidR="00B120CB" w:rsidRDefault="00B120CB" w:rsidP="000F03CF">
            <w:pPr>
              <w:jc w:val="both"/>
              <w:rPr>
                <w:rFonts w:ascii="Arial Narrow" w:hAnsi="Arial Narrow"/>
              </w:rPr>
            </w:pPr>
          </w:p>
          <w:p w:rsidR="00B120CB" w:rsidRDefault="00B120CB" w:rsidP="000F03CF">
            <w:pPr>
              <w:jc w:val="both"/>
              <w:rPr>
                <w:rFonts w:ascii="Arial Narrow" w:hAnsi="Arial Narrow"/>
              </w:rPr>
            </w:pPr>
          </w:p>
          <w:p w:rsidR="00B120CB" w:rsidRPr="00100929" w:rsidRDefault="00B120CB" w:rsidP="000F03CF">
            <w:pPr>
              <w:jc w:val="both"/>
              <w:rPr>
                <w:rFonts w:ascii="Arial Narrow" w:hAnsi="Arial Narrow"/>
              </w:rPr>
            </w:pPr>
          </w:p>
          <w:p w:rsidR="00B120CB" w:rsidRPr="00100929" w:rsidRDefault="00B120CB" w:rsidP="000F03CF">
            <w:pPr>
              <w:jc w:val="both"/>
              <w:rPr>
                <w:rFonts w:ascii="Arial Narrow" w:hAnsi="Arial Narrow"/>
              </w:rPr>
            </w:pPr>
            <w:r>
              <w:rPr>
                <w:rFonts w:ascii="Arial Narrow" w:hAnsi="Arial Narrow"/>
              </w:rPr>
              <w:t xml:space="preserve">October </w:t>
            </w:r>
            <w:r w:rsidRPr="00100929">
              <w:rPr>
                <w:rFonts w:ascii="Arial Narrow" w:hAnsi="Arial Narrow"/>
              </w:rPr>
              <w:t>20</w:t>
            </w:r>
            <w:r w:rsidR="001717D8">
              <w:rPr>
                <w:rFonts w:ascii="Arial Narrow" w:hAnsi="Arial Narrow"/>
              </w:rPr>
              <w:t>23</w:t>
            </w:r>
          </w:p>
          <w:p w:rsidR="00B120CB" w:rsidRPr="00100929" w:rsidRDefault="00B120CB" w:rsidP="000F03CF">
            <w:pPr>
              <w:jc w:val="both"/>
              <w:rPr>
                <w:rFonts w:ascii="Arial Narrow" w:hAnsi="Arial Narrow"/>
              </w:rPr>
            </w:pPr>
          </w:p>
        </w:tc>
        <w:tc>
          <w:tcPr>
            <w:tcW w:w="8515" w:type="dxa"/>
          </w:tcPr>
          <w:p w:rsidR="00B120CB" w:rsidRPr="00DC248B" w:rsidRDefault="00B120CB" w:rsidP="000F03CF">
            <w:pPr>
              <w:jc w:val="both"/>
              <w:rPr>
                <w:rFonts w:ascii="Arial Narrow" w:hAnsi="Arial Narrow"/>
                <w:b/>
              </w:rPr>
            </w:pPr>
            <w:r w:rsidRPr="00DC248B">
              <w:rPr>
                <w:rFonts w:ascii="Arial Narrow" w:hAnsi="Arial Narrow"/>
                <w:b/>
              </w:rPr>
              <w:t>Initial visit:</w:t>
            </w:r>
          </w:p>
          <w:p w:rsidR="00B120CB" w:rsidRPr="009E44E7" w:rsidRDefault="00B120CB" w:rsidP="000F03CF">
            <w:pPr>
              <w:jc w:val="both"/>
              <w:rPr>
                <w:rFonts w:ascii="Arial Narrow" w:hAnsi="Arial Narrow"/>
              </w:rPr>
            </w:pPr>
            <w:r w:rsidRPr="009E44E7">
              <w:rPr>
                <w:rFonts w:ascii="Arial Narrow" w:hAnsi="Arial Narrow"/>
              </w:rPr>
              <w:t>Audit planning</w:t>
            </w:r>
            <w:r>
              <w:rPr>
                <w:rFonts w:ascii="Arial Narrow" w:hAnsi="Arial Narrow"/>
              </w:rPr>
              <w:t>:</w:t>
            </w:r>
          </w:p>
          <w:p w:rsidR="00B120CB" w:rsidRPr="00100929" w:rsidRDefault="00B120CB" w:rsidP="00F973AC">
            <w:pPr>
              <w:pStyle w:val="ListParagraph"/>
              <w:numPr>
                <w:ilvl w:val="3"/>
                <w:numId w:val="6"/>
              </w:numPr>
              <w:jc w:val="both"/>
              <w:rPr>
                <w:rFonts w:ascii="Arial Narrow" w:hAnsi="Arial Narrow"/>
              </w:rPr>
            </w:pPr>
            <w:r w:rsidRPr="00100929">
              <w:rPr>
                <w:rFonts w:ascii="Arial Narrow" w:hAnsi="Arial Narrow"/>
              </w:rPr>
              <w:t xml:space="preserve">Risk assessment, understanding the client and its environment, including </w:t>
            </w:r>
            <w:r w:rsidRPr="00100929">
              <w:rPr>
                <w:rFonts w:ascii="Arial Narrow" w:hAnsi="Arial Narrow" w:cs="Formata-Regular"/>
              </w:rPr>
              <w:t>performing preliminary analytical procedures.</w:t>
            </w:r>
          </w:p>
          <w:p w:rsidR="00B120CB" w:rsidRPr="00100929" w:rsidRDefault="00B120CB" w:rsidP="00F973AC">
            <w:pPr>
              <w:pStyle w:val="ListParagraph"/>
              <w:numPr>
                <w:ilvl w:val="3"/>
                <w:numId w:val="6"/>
              </w:numPr>
              <w:jc w:val="both"/>
              <w:rPr>
                <w:rFonts w:ascii="Arial Narrow" w:hAnsi="Arial Narrow"/>
              </w:rPr>
            </w:pPr>
            <w:r w:rsidRPr="00100929">
              <w:rPr>
                <w:rFonts w:ascii="Arial Narrow" w:hAnsi="Arial Narrow"/>
              </w:rPr>
              <w:t>Documenting the client’s internal control system</w:t>
            </w:r>
          </w:p>
          <w:p w:rsidR="00B120CB" w:rsidRPr="00100929" w:rsidRDefault="00B120CB" w:rsidP="00F973AC">
            <w:pPr>
              <w:pStyle w:val="ListParagraph"/>
              <w:numPr>
                <w:ilvl w:val="0"/>
                <w:numId w:val="6"/>
              </w:numPr>
              <w:jc w:val="both"/>
              <w:rPr>
                <w:rFonts w:ascii="Arial Narrow" w:hAnsi="Arial Narrow"/>
              </w:rPr>
            </w:pPr>
            <w:r w:rsidRPr="00100929">
              <w:rPr>
                <w:rFonts w:ascii="Arial Narrow" w:hAnsi="Arial Narrow"/>
              </w:rPr>
              <w:t xml:space="preserve">Evaluating the design of the internal controls system </w:t>
            </w:r>
          </w:p>
          <w:p w:rsidR="00B120CB" w:rsidRDefault="00B120CB" w:rsidP="00F973AC">
            <w:pPr>
              <w:pStyle w:val="ListParagraph"/>
              <w:numPr>
                <w:ilvl w:val="0"/>
                <w:numId w:val="6"/>
              </w:numPr>
              <w:jc w:val="both"/>
              <w:rPr>
                <w:rFonts w:ascii="Arial Narrow" w:hAnsi="Arial Narrow"/>
              </w:rPr>
            </w:pPr>
            <w:r w:rsidRPr="00100929">
              <w:rPr>
                <w:rFonts w:ascii="Arial Narrow" w:hAnsi="Arial Narrow"/>
              </w:rPr>
              <w:t xml:space="preserve">Developing </w:t>
            </w:r>
            <w:r>
              <w:rPr>
                <w:rFonts w:ascii="Arial Narrow" w:hAnsi="Arial Narrow"/>
              </w:rPr>
              <w:t>the overall</w:t>
            </w:r>
            <w:r w:rsidRPr="00100929">
              <w:rPr>
                <w:rFonts w:ascii="Arial Narrow" w:hAnsi="Arial Narrow"/>
              </w:rPr>
              <w:t xml:space="preserve"> audit strategy &amp; audit plan (including audit program</w:t>
            </w:r>
            <w:r>
              <w:rPr>
                <w:rFonts w:ascii="Arial Narrow" w:hAnsi="Arial Narrow"/>
              </w:rPr>
              <w:t>s</w:t>
            </w:r>
            <w:r w:rsidRPr="00100929">
              <w:rPr>
                <w:rFonts w:ascii="Arial Narrow" w:hAnsi="Arial Narrow"/>
              </w:rPr>
              <w:t>)</w:t>
            </w:r>
          </w:p>
          <w:p w:rsidR="00B120CB" w:rsidRDefault="00B120CB" w:rsidP="000F03CF">
            <w:pPr>
              <w:pStyle w:val="ListParagraph"/>
              <w:ind w:left="360"/>
              <w:jc w:val="both"/>
              <w:rPr>
                <w:rFonts w:ascii="Arial Narrow" w:hAnsi="Arial Narrow"/>
              </w:rPr>
            </w:pPr>
          </w:p>
          <w:p w:rsidR="00B120CB" w:rsidRPr="00DC248B" w:rsidRDefault="00B120CB" w:rsidP="000F03CF">
            <w:pPr>
              <w:autoSpaceDE w:val="0"/>
              <w:autoSpaceDN w:val="0"/>
              <w:adjustRightInd w:val="0"/>
              <w:rPr>
                <w:rFonts w:ascii="Arial Narrow" w:hAnsi="Arial Narrow"/>
                <w:b/>
              </w:rPr>
            </w:pPr>
            <w:r w:rsidRPr="00DC248B">
              <w:rPr>
                <w:rFonts w:ascii="Arial Narrow" w:hAnsi="Arial Narrow"/>
                <w:b/>
              </w:rPr>
              <w:t>Interim audit:</w:t>
            </w:r>
          </w:p>
          <w:p w:rsidR="00B120CB" w:rsidRPr="00100929" w:rsidRDefault="00B120CB" w:rsidP="00F973AC">
            <w:pPr>
              <w:pStyle w:val="ListParagraph"/>
              <w:numPr>
                <w:ilvl w:val="0"/>
                <w:numId w:val="6"/>
              </w:numPr>
              <w:jc w:val="both"/>
              <w:rPr>
                <w:rFonts w:ascii="Arial Narrow" w:hAnsi="Arial Narrow"/>
              </w:rPr>
            </w:pPr>
            <w:r>
              <w:rPr>
                <w:rFonts w:ascii="Arial Narrow" w:hAnsi="Arial Narrow"/>
              </w:rPr>
              <w:t>T</w:t>
            </w:r>
            <w:r w:rsidRPr="00100929">
              <w:rPr>
                <w:rFonts w:ascii="Arial Narrow" w:hAnsi="Arial Narrow"/>
              </w:rPr>
              <w:t xml:space="preserve">ests of controls </w:t>
            </w:r>
            <w:r>
              <w:rPr>
                <w:rFonts w:ascii="Arial Narrow" w:hAnsi="Arial Narrow"/>
              </w:rPr>
              <w:t>on inter</w:t>
            </w:r>
            <w:r w:rsidRPr="00100929">
              <w:rPr>
                <w:rFonts w:ascii="Arial Narrow" w:hAnsi="Arial Narrow"/>
              </w:rPr>
              <w:t xml:space="preserve">nal controls </w:t>
            </w:r>
            <w:r>
              <w:rPr>
                <w:rFonts w:ascii="Arial Narrow" w:hAnsi="Arial Narrow"/>
              </w:rPr>
              <w:t>in</w:t>
            </w:r>
            <w:r w:rsidRPr="00100929">
              <w:rPr>
                <w:rFonts w:ascii="Arial Narrow" w:hAnsi="Arial Narrow"/>
              </w:rPr>
              <w:t xml:space="preserve"> the first </w:t>
            </w:r>
            <w:r>
              <w:rPr>
                <w:rFonts w:ascii="Arial Narrow" w:hAnsi="Arial Narrow"/>
              </w:rPr>
              <w:t>nine</w:t>
            </w:r>
            <w:r w:rsidRPr="00100929">
              <w:rPr>
                <w:rFonts w:ascii="Arial Narrow" w:hAnsi="Arial Narrow"/>
              </w:rPr>
              <w:t xml:space="preserve"> months</w:t>
            </w:r>
          </w:p>
          <w:p w:rsidR="00B120CB" w:rsidRPr="00100929" w:rsidRDefault="00B120CB" w:rsidP="00F973AC">
            <w:pPr>
              <w:pStyle w:val="ListParagraph"/>
              <w:numPr>
                <w:ilvl w:val="0"/>
                <w:numId w:val="6"/>
              </w:numPr>
              <w:jc w:val="both"/>
              <w:rPr>
                <w:rFonts w:ascii="Arial Narrow" w:hAnsi="Arial Narrow"/>
              </w:rPr>
            </w:pPr>
            <w:r>
              <w:rPr>
                <w:rFonts w:ascii="Arial Narrow" w:hAnsi="Arial Narrow"/>
              </w:rPr>
              <w:t>S</w:t>
            </w:r>
            <w:r w:rsidRPr="00100929">
              <w:rPr>
                <w:rFonts w:ascii="Arial Narrow" w:hAnsi="Arial Narrow"/>
              </w:rPr>
              <w:t xml:space="preserve">ubstantive procedures on transactions and account balances for the first </w:t>
            </w:r>
            <w:r>
              <w:rPr>
                <w:rFonts w:ascii="Arial Narrow" w:hAnsi="Arial Narrow"/>
              </w:rPr>
              <w:t>nine</w:t>
            </w:r>
            <w:r w:rsidRPr="00100929">
              <w:rPr>
                <w:rFonts w:ascii="Arial Narrow" w:hAnsi="Arial Narrow"/>
              </w:rPr>
              <w:t xml:space="preserve"> months</w:t>
            </w:r>
            <w:r>
              <w:rPr>
                <w:rFonts w:ascii="Arial Narrow" w:hAnsi="Arial Narrow"/>
              </w:rPr>
              <w:t>.</w:t>
            </w:r>
          </w:p>
          <w:p w:rsidR="00B120CB" w:rsidRPr="00100929" w:rsidRDefault="00B120CB" w:rsidP="00F973AC">
            <w:pPr>
              <w:pStyle w:val="ListParagraph"/>
              <w:numPr>
                <w:ilvl w:val="0"/>
                <w:numId w:val="6"/>
              </w:numPr>
              <w:jc w:val="both"/>
              <w:rPr>
                <w:rFonts w:ascii="Arial Narrow" w:hAnsi="Arial Narrow"/>
              </w:rPr>
            </w:pPr>
            <w:r w:rsidRPr="00100929">
              <w:rPr>
                <w:rFonts w:ascii="Arial Narrow" w:hAnsi="Arial Narrow"/>
              </w:rPr>
              <w:t xml:space="preserve">Issuing an interim management letter </w:t>
            </w:r>
            <w:r>
              <w:rPr>
                <w:rFonts w:ascii="Arial Narrow" w:hAnsi="Arial Narrow"/>
              </w:rPr>
              <w:t xml:space="preserve">with </w:t>
            </w:r>
            <w:r w:rsidRPr="00100929">
              <w:rPr>
                <w:rFonts w:ascii="Arial Narrow" w:hAnsi="Arial Narrow"/>
              </w:rPr>
              <w:t>deficiencies, effects and recommendations.</w:t>
            </w:r>
          </w:p>
        </w:tc>
      </w:tr>
      <w:tr w:rsidR="00B120CB" w:rsidRPr="00100929" w:rsidTr="001717D8">
        <w:trPr>
          <w:trHeight w:val="1178"/>
        </w:trPr>
        <w:tc>
          <w:tcPr>
            <w:tcW w:w="1124" w:type="dxa"/>
          </w:tcPr>
          <w:p w:rsidR="00B120CB" w:rsidRDefault="00B120CB" w:rsidP="000F03CF">
            <w:pPr>
              <w:jc w:val="both"/>
              <w:rPr>
                <w:rFonts w:ascii="Arial Narrow" w:hAnsi="Arial Narrow"/>
              </w:rPr>
            </w:pPr>
            <w:r w:rsidRPr="00100929">
              <w:rPr>
                <w:rFonts w:ascii="Arial Narrow" w:hAnsi="Arial Narrow"/>
              </w:rPr>
              <w:t>December 20</w:t>
            </w:r>
            <w:r w:rsidR="001717D8">
              <w:rPr>
                <w:rFonts w:ascii="Arial Narrow" w:hAnsi="Arial Narrow"/>
              </w:rPr>
              <w:t>23</w:t>
            </w:r>
            <w:r>
              <w:rPr>
                <w:rFonts w:ascii="Arial Narrow" w:hAnsi="Arial Narrow"/>
              </w:rPr>
              <w:t xml:space="preserve"> – </w:t>
            </w:r>
          </w:p>
          <w:p w:rsidR="00B120CB" w:rsidRPr="00100929" w:rsidRDefault="001717D8" w:rsidP="000F03CF">
            <w:pPr>
              <w:jc w:val="both"/>
              <w:rPr>
                <w:rFonts w:ascii="Arial Narrow" w:hAnsi="Arial Narrow"/>
              </w:rPr>
            </w:pPr>
            <w:r>
              <w:rPr>
                <w:rFonts w:ascii="Arial Narrow" w:hAnsi="Arial Narrow"/>
              </w:rPr>
              <w:t>January 2024</w:t>
            </w:r>
            <w:r w:rsidR="00B120CB">
              <w:rPr>
                <w:rFonts w:ascii="Arial Narrow" w:hAnsi="Arial Narrow"/>
              </w:rPr>
              <w:t xml:space="preserve"> onwards </w:t>
            </w:r>
          </w:p>
        </w:tc>
        <w:tc>
          <w:tcPr>
            <w:tcW w:w="8515" w:type="dxa"/>
          </w:tcPr>
          <w:p w:rsidR="00B120CB" w:rsidRDefault="00B120CB" w:rsidP="000F03CF">
            <w:pPr>
              <w:jc w:val="both"/>
              <w:rPr>
                <w:rFonts w:ascii="Arial Narrow" w:hAnsi="Arial Narrow" w:cs="Formata-Regular"/>
                <w:b/>
              </w:rPr>
            </w:pPr>
            <w:r w:rsidRPr="00DC248B">
              <w:rPr>
                <w:rFonts w:ascii="Arial Narrow" w:hAnsi="Arial Narrow" w:cs="Formata-Regular"/>
                <w:b/>
              </w:rPr>
              <w:t>Final audit</w:t>
            </w:r>
            <w:r>
              <w:rPr>
                <w:rFonts w:ascii="Arial Narrow" w:hAnsi="Arial Narrow" w:cs="Formata-Regular"/>
                <w:b/>
              </w:rPr>
              <w:t>:</w:t>
            </w:r>
          </w:p>
          <w:p w:rsidR="00B120CB" w:rsidRPr="00465B88" w:rsidRDefault="00B120CB" w:rsidP="000A0A09">
            <w:pPr>
              <w:pStyle w:val="ListParagraph"/>
              <w:numPr>
                <w:ilvl w:val="0"/>
                <w:numId w:val="93"/>
              </w:numPr>
              <w:ind w:left="387" w:hanging="387"/>
              <w:jc w:val="both"/>
              <w:rPr>
                <w:rFonts w:ascii="Arial Narrow" w:hAnsi="Arial Narrow" w:cs="Formata-Regular"/>
              </w:rPr>
            </w:pPr>
            <w:r w:rsidRPr="00465B88">
              <w:rPr>
                <w:rFonts w:ascii="Arial Narrow" w:hAnsi="Arial Narrow"/>
              </w:rPr>
              <w:t xml:space="preserve">Performing </w:t>
            </w:r>
            <w:r w:rsidRPr="00465B88">
              <w:rPr>
                <w:rFonts w:ascii="Arial Narrow" w:hAnsi="Arial Narrow" w:cs="Formata-Regular"/>
              </w:rPr>
              <w:t>substantive tests of details of balances and analytical procedures.</w:t>
            </w:r>
          </w:p>
          <w:p w:rsidR="00B120CB" w:rsidRPr="00100929" w:rsidRDefault="00B120CB" w:rsidP="00F973AC">
            <w:pPr>
              <w:pStyle w:val="ListParagraph"/>
              <w:numPr>
                <w:ilvl w:val="0"/>
                <w:numId w:val="5"/>
              </w:numPr>
              <w:jc w:val="both"/>
              <w:rPr>
                <w:rFonts w:ascii="Arial Narrow" w:hAnsi="Arial Narrow"/>
              </w:rPr>
            </w:pPr>
            <w:r w:rsidRPr="00100929">
              <w:rPr>
                <w:rFonts w:ascii="Arial Narrow" w:hAnsi="Arial Narrow"/>
              </w:rPr>
              <w:t xml:space="preserve">Preparing an audit report </w:t>
            </w:r>
            <w:r w:rsidRPr="00100929">
              <w:rPr>
                <w:rFonts w:ascii="Arial Narrow" w:hAnsi="Arial Narrow" w:cs="Formata-Regular"/>
              </w:rPr>
              <w:t>after the directors have signed the financial statements.</w:t>
            </w:r>
          </w:p>
          <w:p w:rsidR="00B120CB" w:rsidRDefault="00B120CB" w:rsidP="000A0A09">
            <w:pPr>
              <w:pStyle w:val="ListParagraph"/>
              <w:numPr>
                <w:ilvl w:val="0"/>
                <w:numId w:val="18"/>
              </w:numPr>
              <w:autoSpaceDE w:val="0"/>
              <w:autoSpaceDN w:val="0"/>
              <w:adjustRightInd w:val="0"/>
              <w:jc w:val="both"/>
              <w:rPr>
                <w:rFonts w:ascii="Arial Narrow" w:hAnsi="Arial Narrow"/>
              </w:rPr>
            </w:pPr>
            <w:r>
              <w:rPr>
                <w:rFonts w:ascii="Arial Narrow" w:hAnsi="Arial Narrow"/>
              </w:rPr>
              <w:t xml:space="preserve">Issuing </w:t>
            </w:r>
            <w:r w:rsidRPr="00100929">
              <w:rPr>
                <w:rFonts w:ascii="Arial Narrow" w:hAnsi="Arial Narrow"/>
              </w:rPr>
              <w:t>a final management.</w:t>
            </w:r>
          </w:p>
          <w:p w:rsidR="00D520D4" w:rsidRPr="00100929" w:rsidRDefault="00D520D4" w:rsidP="00D520D4">
            <w:pPr>
              <w:pStyle w:val="ListParagraph"/>
              <w:autoSpaceDE w:val="0"/>
              <w:autoSpaceDN w:val="0"/>
              <w:adjustRightInd w:val="0"/>
              <w:ind w:left="360"/>
              <w:jc w:val="both"/>
              <w:rPr>
                <w:rFonts w:ascii="Arial Narrow" w:hAnsi="Arial Narrow"/>
              </w:rPr>
            </w:pPr>
            <w:r>
              <w:rPr>
                <w:rFonts w:ascii="Arial Narrow" w:hAnsi="Arial Narrow"/>
              </w:rPr>
              <w:t>(</w:t>
            </w:r>
            <w:r w:rsidRPr="00D520D4">
              <w:rPr>
                <w:rFonts w:ascii="Arial Narrow" w:hAnsi="Arial Narrow"/>
                <w:i/>
              </w:rPr>
              <w:t>Consider the dates for the annual general meeting</w:t>
            </w:r>
            <w:r>
              <w:rPr>
                <w:rFonts w:ascii="Arial Narrow" w:hAnsi="Arial Narrow"/>
              </w:rPr>
              <w:t>)</w:t>
            </w:r>
          </w:p>
        </w:tc>
      </w:tr>
    </w:tbl>
    <w:p w:rsidR="00B120CB" w:rsidRDefault="00B120CB" w:rsidP="00B120CB">
      <w:pPr>
        <w:jc w:val="both"/>
        <w:rPr>
          <w:rFonts w:ascii="Arial Narrow" w:hAnsi="Arial Narrow"/>
        </w:rPr>
      </w:pPr>
    </w:p>
    <w:p w:rsidR="00D520D4" w:rsidRDefault="00D520D4" w:rsidP="002F2391">
      <w:pPr>
        <w:autoSpaceDE w:val="0"/>
        <w:autoSpaceDN w:val="0"/>
        <w:adjustRightInd w:val="0"/>
        <w:jc w:val="both"/>
        <w:rPr>
          <w:rFonts w:ascii="Arial Narrow" w:hAnsi="Arial Narrow" w:cs="Trebuchet MS"/>
          <w:b/>
          <w:bCs/>
        </w:rPr>
      </w:pPr>
    </w:p>
    <w:p w:rsidR="006A14AE" w:rsidRDefault="006A14AE" w:rsidP="002F2391">
      <w:pPr>
        <w:autoSpaceDE w:val="0"/>
        <w:autoSpaceDN w:val="0"/>
        <w:adjustRightInd w:val="0"/>
        <w:jc w:val="both"/>
        <w:rPr>
          <w:rFonts w:ascii="Arial Narrow" w:hAnsi="Arial Narrow" w:cs="Trebuchet MS"/>
          <w:b/>
          <w:bCs/>
        </w:rPr>
      </w:pPr>
    </w:p>
    <w:p w:rsidR="006A14AE" w:rsidRDefault="006A14AE" w:rsidP="002F2391">
      <w:pPr>
        <w:autoSpaceDE w:val="0"/>
        <w:autoSpaceDN w:val="0"/>
        <w:adjustRightInd w:val="0"/>
        <w:jc w:val="both"/>
        <w:rPr>
          <w:rFonts w:ascii="Arial Narrow" w:hAnsi="Arial Narrow" w:cs="Trebuchet MS"/>
          <w:b/>
          <w:bCs/>
        </w:rPr>
      </w:pPr>
    </w:p>
    <w:p w:rsidR="006A14AE" w:rsidRDefault="006A14AE" w:rsidP="002F2391">
      <w:pPr>
        <w:autoSpaceDE w:val="0"/>
        <w:autoSpaceDN w:val="0"/>
        <w:adjustRightInd w:val="0"/>
        <w:jc w:val="both"/>
        <w:rPr>
          <w:rFonts w:ascii="Arial Narrow" w:hAnsi="Arial Narrow" w:cs="Trebuchet MS"/>
          <w:b/>
          <w:bCs/>
        </w:rPr>
      </w:pPr>
    </w:p>
    <w:p w:rsidR="006A14AE" w:rsidRDefault="006A14AE" w:rsidP="002F2391">
      <w:pPr>
        <w:autoSpaceDE w:val="0"/>
        <w:autoSpaceDN w:val="0"/>
        <w:adjustRightInd w:val="0"/>
        <w:jc w:val="both"/>
        <w:rPr>
          <w:rFonts w:ascii="Arial Narrow" w:hAnsi="Arial Narrow" w:cs="Trebuchet MS"/>
          <w:b/>
          <w:bCs/>
        </w:rPr>
      </w:pPr>
    </w:p>
    <w:p w:rsidR="006A14AE" w:rsidRDefault="006A14AE" w:rsidP="002F2391">
      <w:pPr>
        <w:autoSpaceDE w:val="0"/>
        <w:autoSpaceDN w:val="0"/>
        <w:adjustRightInd w:val="0"/>
        <w:jc w:val="both"/>
        <w:rPr>
          <w:rFonts w:ascii="Arial Narrow" w:hAnsi="Arial Narrow" w:cs="Trebuchet MS"/>
          <w:b/>
          <w:bCs/>
        </w:rPr>
      </w:pPr>
    </w:p>
    <w:p w:rsidR="006A14AE" w:rsidRDefault="006A14AE" w:rsidP="002F2391">
      <w:pPr>
        <w:autoSpaceDE w:val="0"/>
        <w:autoSpaceDN w:val="0"/>
        <w:adjustRightInd w:val="0"/>
        <w:jc w:val="both"/>
        <w:rPr>
          <w:rFonts w:ascii="Arial Narrow" w:hAnsi="Arial Narrow" w:cs="Trebuchet MS"/>
          <w:b/>
          <w:bCs/>
        </w:rPr>
      </w:pPr>
    </w:p>
    <w:p w:rsidR="006A14AE" w:rsidRDefault="006A14AE" w:rsidP="002F2391">
      <w:pPr>
        <w:autoSpaceDE w:val="0"/>
        <w:autoSpaceDN w:val="0"/>
        <w:adjustRightInd w:val="0"/>
        <w:jc w:val="both"/>
        <w:rPr>
          <w:rFonts w:ascii="Arial Narrow" w:hAnsi="Arial Narrow" w:cs="Trebuchet MS"/>
          <w:b/>
          <w:bCs/>
        </w:rPr>
      </w:pPr>
    </w:p>
    <w:p w:rsidR="006A14AE" w:rsidRDefault="006A14AE" w:rsidP="002F2391">
      <w:pPr>
        <w:autoSpaceDE w:val="0"/>
        <w:autoSpaceDN w:val="0"/>
        <w:adjustRightInd w:val="0"/>
        <w:jc w:val="both"/>
        <w:rPr>
          <w:rFonts w:ascii="Arial Narrow" w:hAnsi="Arial Narrow" w:cs="Trebuchet MS"/>
          <w:b/>
          <w:bCs/>
        </w:rPr>
      </w:pPr>
    </w:p>
    <w:p w:rsidR="002C220C" w:rsidRPr="008371D2" w:rsidRDefault="002C220C" w:rsidP="002C220C">
      <w:pPr>
        <w:spacing w:line="360" w:lineRule="auto"/>
        <w:rPr>
          <w:rFonts w:ascii="Arial Narrow" w:hAnsi="Arial Narrow"/>
          <w:bCs/>
        </w:rPr>
      </w:pPr>
      <w:r>
        <w:rPr>
          <w:rFonts w:ascii="Arial Narrow" w:hAnsi="Arial Narrow"/>
          <w:b/>
          <w:bCs/>
          <w:i/>
        </w:rPr>
        <w:lastRenderedPageBreak/>
        <w:t>An example of a</w:t>
      </w:r>
      <w:r w:rsidRPr="00490BDE">
        <w:rPr>
          <w:rFonts w:ascii="Arial Narrow" w:hAnsi="Arial Narrow"/>
          <w:b/>
          <w:bCs/>
          <w:i/>
        </w:rPr>
        <w:t xml:space="preserve">n </w:t>
      </w:r>
      <w:r>
        <w:rPr>
          <w:rFonts w:ascii="Arial Narrow" w:hAnsi="Arial Narrow"/>
          <w:b/>
          <w:bCs/>
          <w:i/>
        </w:rPr>
        <w:t>audit program</w:t>
      </w:r>
      <w:r w:rsidRPr="00490BDE">
        <w:rPr>
          <w:rFonts w:ascii="Arial Narrow" w:hAnsi="Arial Narrow"/>
          <w:b/>
          <w:bCs/>
          <w:i/>
        </w:rPr>
        <w:t xml:space="preserve"> </w:t>
      </w:r>
      <w:r w:rsidRPr="008371D2">
        <w:rPr>
          <w:rFonts w:ascii="Arial Narrow" w:hAnsi="Arial Narrow" w:cs="Formata-Medium"/>
          <w:bCs/>
          <w:color w:val="231F20"/>
        </w:rPr>
        <w:t>(</w:t>
      </w:r>
      <w:r w:rsidRPr="00767D96">
        <w:rPr>
          <w:rFonts w:ascii="Arial Narrow" w:hAnsi="Arial Narrow" w:cs="Formata-Medium"/>
          <w:bCs/>
          <w:i/>
          <w:color w:val="231F20"/>
        </w:rPr>
        <w:t>Sample size and the items in the sample are not included</w:t>
      </w:r>
      <w:r w:rsidRPr="008371D2">
        <w:rPr>
          <w:rFonts w:ascii="Arial Narrow" w:hAnsi="Arial Narrow" w:cs="Formata-Medium"/>
          <w:bCs/>
          <w:color w:val="231F20"/>
        </w:rPr>
        <w:t>)</w:t>
      </w:r>
    </w:p>
    <w:p w:rsidR="002C220C" w:rsidRPr="008371D2" w:rsidRDefault="002C220C" w:rsidP="002C220C">
      <w:pPr>
        <w:autoSpaceDE w:val="0"/>
        <w:autoSpaceDN w:val="0"/>
        <w:adjustRightInd w:val="0"/>
        <w:rPr>
          <w:rFonts w:ascii="Arial Narrow" w:hAnsi="Arial Narrow" w:cs="ArialMT"/>
        </w:rPr>
      </w:pPr>
      <w:r w:rsidRPr="008371D2">
        <w:rPr>
          <w:rFonts w:ascii="Arial Narrow" w:hAnsi="Arial Narrow"/>
          <w:bCs/>
        </w:rPr>
        <w:t>Audit program</w:t>
      </w:r>
      <w:r w:rsidR="001717D8">
        <w:rPr>
          <w:rFonts w:ascii="Arial Narrow" w:hAnsi="Arial Narrow" w:cs="Arial"/>
          <w:bCs/>
        </w:rPr>
        <w:t>: Sales</w:t>
      </w:r>
      <w:r w:rsidR="001717D8">
        <w:rPr>
          <w:rFonts w:ascii="Arial Narrow" w:hAnsi="Arial Narrow" w:cs="Arial"/>
          <w:bCs/>
        </w:rPr>
        <w:tab/>
      </w:r>
      <w:r w:rsidR="001717D8">
        <w:rPr>
          <w:rFonts w:ascii="Arial Narrow" w:hAnsi="Arial Narrow" w:cs="Arial"/>
          <w:bCs/>
        </w:rPr>
        <w:tab/>
      </w:r>
      <w:r w:rsidR="001717D8">
        <w:rPr>
          <w:rFonts w:ascii="Arial Narrow" w:hAnsi="Arial Narrow" w:cs="Arial"/>
          <w:bCs/>
        </w:rPr>
        <w:tab/>
      </w:r>
      <w:r w:rsidR="001717D8">
        <w:rPr>
          <w:rFonts w:ascii="Arial Narrow" w:hAnsi="Arial Narrow" w:cs="Arial"/>
          <w:bCs/>
        </w:rPr>
        <w:tab/>
      </w:r>
      <w:r w:rsidR="001717D8">
        <w:rPr>
          <w:rFonts w:ascii="Arial Narrow" w:hAnsi="Arial Narrow" w:cs="Arial"/>
          <w:bCs/>
        </w:rPr>
        <w:tab/>
      </w:r>
      <w:r w:rsidR="001717D8">
        <w:rPr>
          <w:rFonts w:ascii="Arial Narrow" w:hAnsi="Arial Narrow" w:cs="Arial"/>
          <w:bCs/>
        </w:rPr>
        <w:tab/>
      </w:r>
      <w:r w:rsidR="001717D8">
        <w:rPr>
          <w:rFonts w:ascii="Arial Narrow" w:hAnsi="Arial Narrow" w:cs="Arial"/>
          <w:bCs/>
        </w:rPr>
        <w:tab/>
      </w:r>
      <w:r w:rsidRPr="008371D2">
        <w:rPr>
          <w:rFonts w:ascii="Arial Narrow" w:hAnsi="Arial Narrow" w:cs="ArialMT"/>
        </w:rPr>
        <w:t>WP Ref.:</w:t>
      </w:r>
    </w:p>
    <w:p w:rsidR="002C220C" w:rsidRPr="008371D2" w:rsidRDefault="002C220C" w:rsidP="001717D8">
      <w:pPr>
        <w:autoSpaceDE w:val="0"/>
        <w:autoSpaceDN w:val="0"/>
        <w:adjustRightInd w:val="0"/>
        <w:ind w:left="5760" w:firstLine="720"/>
        <w:rPr>
          <w:rFonts w:ascii="Arial Narrow" w:hAnsi="Arial Narrow" w:cs="ArialMT"/>
        </w:rPr>
      </w:pPr>
      <w:r w:rsidRPr="008371D2">
        <w:rPr>
          <w:rFonts w:ascii="Arial Narrow" w:hAnsi="Arial Narrow" w:cs="ArialMT"/>
        </w:rPr>
        <w:t>Prepared by:</w:t>
      </w:r>
      <w:r w:rsidRPr="008371D2">
        <w:rPr>
          <w:rFonts w:ascii="Arial Narrow" w:hAnsi="Arial Narrow" w:cs="ArialMT"/>
        </w:rPr>
        <w:tab/>
        <w:t xml:space="preserve">        Date:</w:t>
      </w:r>
    </w:p>
    <w:p w:rsidR="002C220C" w:rsidRPr="008371D2" w:rsidRDefault="002C220C" w:rsidP="001717D8">
      <w:pPr>
        <w:autoSpaceDE w:val="0"/>
        <w:autoSpaceDN w:val="0"/>
        <w:adjustRightInd w:val="0"/>
        <w:ind w:left="5760" w:firstLine="720"/>
        <w:rPr>
          <w:rFonts w:ascii="Arial Narrow" w:hAnsi="Arial Narrow" w:cs="ArialMT"/>
        </w:rPr>
      </w:pPr>
      <w:r w:rsidRPr="008371D2">
        <w:rPr>
          <w:rFonts w:ascii="Arial Narrow" w:hAnsi="Arial Narrow" w:cs="ArialMT"/>
        </w:rPr>
        <w:t>Reviewed by:</w:t>
      </w:r>
      <w:r w:rsidRPr="008371D2">
        <w:rPr>
          <w:rFonts w:ascii="Arial Narrow" w:hAnsi="Arial Narrow" w:cs="ArialMT"/>
        </w:rPr>
        <w:tab/>
        <w:t xml:space="preserve">        Date:</w:t>
      </w:r>
    </w:p>
    <w:p w:rsidR="002C220C" w:rsidRPr="008371D2" w:rsidRDefault="002C220C" w:rsidP="002C220C">
      <w:pPr>
        <w:autoSpaceDE w:val="0"/>
        <w:autoSpaceDN w:val="0"/>
        <w:adjustRightInd w:val="0"/>
        <w:rPr>
          <w:rFonts w:ascii="Arial Narrow" w:hAnsi="Arial Narrow" w:cs="Arial"/>
          <w:bCs/>
        </w:rPr>
      </w:pPr>
      <w:r w:rsidRPr="008371D2">
        <w:rPr>
          <w:rFonts w:ascii="Arial Narrow" w:hAnsi="Arial Narrow" w:cs="Arial"/>
          <w:bCs/>
        </w:rPr>
        <w:t>Client:</w:t>
      </w:r>
    </w:p>
    <w:p w:rsidR="002C220C" w:rsidRPr="00904F51" w:rsidRDefault="002C220C" w:rsidP="00904F51">
      <w:pPr>
        <w:autoSpaceDE w:val="0"/>
        <w:autoSpaceDN w:val="0"/>
        <w:adjustRightInd w:val="0"/>
        <w:spacing w:line="276" w:lineRule="auto"/>
        <w:rPr>
          <w:rFonts w:ascii="Arial Narrow" w:hAnsi="Arial Narrow" w:cs="Arial"/>
          <w:bCs/>
        </w:rPr>
      </w:pPr>
      <w:r w:rsidRPr="008371D2">
        <w:rPr>
          <w:rFonts w:ascii="Arial Narrow" w:hAnsi="Arial Narrow" w:cs="Arial"/>
          <w:bCs/>
        </w:rPr>
        <w:t>Period:</w:t>
      </w:r>
    </w:p>
    <w:tbl>
      <w:tblPr>
        <w:tblStyle w:val="TableGrid"/>
        <w:tblW w:w="9720" w:type="dxa"/>
        <w:tblInd w:w="108" w:type="dxa"/>
        <w:tblLayout w:type="fixed"/>
        <w:tblLook w:val="04A0" w:firstRow="1" w:lastRow="0" w:firstColumn="1" w:lastColumn="0" w:noHBand="0" w:noVBand="1"/>
      </w:tblPr>
      <w:tblGrid>
        <w:gridCol w:w="6300"/>
        <w:gridCol w:w="1530"/>
        <w:gridCol w:w="990"/>
        <w:gridCol w:w="900"/>
      </w:tblGrid>
      <w:tr w:rsidR="002C220C" w:rsidTr="000F03CF">
        <w:tc>
          <w:tcPr>
            <w:tcW w:w="6300" w:type="dxa"/>
          </w:tcPr>
          <w:p w:rsidR="002C220C" w:rsidRPr="008371D2" w:rsidRDefault="002C220C" w:rsidP="000F03CF">
            <w:pPr>
              <w:autoSpaceDE w:val="0"/>
              <w:autoSpaceDN w:val="0"/>
              <w:adjustRightInd w:val="0"/>
              <w:rPr>
                <w:rFonts w:ascii="Arial Narrow" w:hAnsi="Arial Narrow" w:cs="Arial"/>
                <w:bCs/>
              </w:rPr>
            </w:pPr>
            <w:r w:rsidRPr="008371D2">
              <w:rPr>
                <w:rFonts w:ascii="Arial Narrow" w:hAnsi="Arial Narrow" w:cs="Arial"/>
                <w:bCs/>
              </w:rPr>
              <w:t xml:space="preserve">Audit procedures </w:t>
            </w:r>
          </w:p>
        </w:tc>
        <w:tc>
          <w:tcPr>
            <w:tcW w:w="1530" w:type="dxa"/>
          </w:tcPr>
          <w:p w:rsidR="002C220C" w:rsidRPr="008371D2" w:rsidRDefault="002C220C" w:rsidP="000F03CF">
            <w:pPr>
              <w:autoSpaceDE w:val="0"/>
              <w:autoSpaceDN w:val="0"/>
              <w:adjustRightInd w:val="0"/>
              <w:rPr>
                <w:rFonts w:ascii="Arial Narrow" w:hAnsi="Arial Narrow" w:cs="Arial"/>
                <w:bCs/>
              </w:rPr>
            </w:pPr>
            <w:r w:rsidRPr="008371D2">
              <w:rPr>
                <w:rFonts w:ascii="Arial Narrow" w:hAnsi="Arial Narrow" w:cs="Arial"/>
                <w:bCs/>
              </w:rPr>
              <w:t>Audit assertion</w:t>
            </w:r>
          </w:p>
        </w:tc>
        <w:tc>
          <w:tcPr>
            <w:tcW w:w="990" w:type="dxa"/>
          </w:tcPr>
          <w:p w:rsidR="002C220C" w:rsidRPr="008371D2" w:rsidRDefault="002C220C" w:rsidP="000F03CF">
            <w:pPr>
              <w:autoSpaceDE w:val="0"/>
              <w:autoSpaceDN w:val="0"/>
              <w:adjustRightInd w:val="0"/>
              <w:rPr>
                <w:rFonts w:ascii="Arial Narrow" w:hAnsi="Arial Narrow" w:cs="Arial"/>
                <w:bCs/>
              </w:rPr>
            </w:pPr>
            <w:r>
              <w:rPr>
                <w:rFonts w:ascii="Arial Narrow" w:hAnsi="Arial Narrow" w:cs="Arial"/>
                <w:bCs/>
              </w:rPr>
              <w:t>D</w:t>
            </w:r>
            <w:r w:rsidRPr="008371D2">
              <w:rPr>
                <w:rFonts w:ascii="Arial Narrow" w:hAnsi="Arial Narrow" w:cs="Arial"/>
                <w:bCs/>
              </w:rPr>
              <w:t xml:space="preserve">one by </w:t>
            </w:r>
          </w:p>
        </w:tc>
        <w:tc>
          <w:tcPr>
            <w:tcW w:w="900" w:type="dxa"/>
          </w:tcPr>
          <w:p w:rsidR="002C220C" w:rsidRPr="008371D2" w:rsidRDefault="002C220C" w:rsidP="000F03CF">
            <w:pPr>
              <w:autoSpaceDE w:val="0"/>
              <w:autoSpaceDN w:val="0"/>
              <w:adjustRightInd w:val="0"/>
              <w:rPr>
                <w:rFonts w:ascii="Arial Narrow" w:hAnsi="Arial Narrow" w:cs="Arial"/>
                <w:bCs/>
              </w:rPr>
            </w:pPr>
            <w:r w:rsidRPr="008371D2">
              <w:rPr>
                <w:rFonts w:ascii="Arial Narrow" w:hAnsi="Arial Narrow" w:cs="Arial"/>
                <w:bCs/>
              </w:rPr>
              <w:t>WP Ref</w:t>
            </w:r>
          </w:p>
        </w:tc>
      </w:tr>
      <w:tr w:rsidR="002C220C" w:rsidTr="000F03CF">
        <w:tc>
          <w:tcPr>
            <w:tcW w:w="6300" w:type="dxa"/>
          </w:tcPr>
          <w:p w:rsidR="002C220C" w:rsidRPr="00195695" w:rsidRDefault="002C220C" w:rsidP="000A0A09">
            <w:pPr>
              <w:pStyle w:val="ListParagraph"/>
              <w:numPr>
                <w:ilvl w:val="0"/>
                <w:numId w:val="36"/>
              </w:numPr>
              <w:autoSpaceDE w:val="0"/>
              <w:autoSpaceDN w:val="0"/>
              <w:adjustRightInd w:val="0"/>
              <w:jc w:val="both"/>
              <w:rPr>
                <w:rFonts w:ascii="Arial Narrow" w:hAnsi="Arial Narrow" w:cs="ArialMT"/>
              </w:rPr>
            </w:pPr>
            <w:r>
              <w:rPr>
                <w:rFonts w:ascii="Arial Narrow" w:hAnsi="Arial Narrow" w:cs="ArialMT"/>
              </w:rPr>
              <w:t>Carry out a</w:t>
            </w:r>
            <w:r w:rsidRPr="00195695">
              <w:rPr>
                <w:rFonts w:ascii="Arial Narrow" w:hAnsi="Arial Narrow" w:cs="ArialMT"/>
              </w:rPr>
              <w:t xml:space="preserve"> sequence </w:t>
            </w:r>
            <w:r>
              <w:rPr>
                <w:rFonts w:ascii="Arial Narrow" w:hAnsi="Arial Narrow" w:cs="ArialMT"/>
              </w:rPr>
              <w:t>test for</w:t>
            </w:r>
            <w:r w:rsidRPr="00195695">
              <w:rPr>
                <w:rFonts w:ascii="Arial Narrow" w:hAnsi="Arial Narrow" w:cs="ArialMT"/>
              </w:rPr>
              <w:t xml:space="preserve"> goods </w:t>
            </w:r>
            <w:proofErr w:type="spellStart"/>
            <w:r w:rsidRPr="00195695">
              <w:rPr>
                <w:rFonts w:ascii="Arial Narrow" w:hAnsi="Arial Narrow" w:cs="ArialMT"/>
              </w:rPr>
              <w:t>despatch</w:t>
            </w:r>
            <w:proofErr w:type="spellEnd"/>
            <w:r w:rsidRPr="00195695">
              <w:rPr>
                <w:rFonts w:ascii="Arial Narrow" w:hAnsi="Arial Narrow" w:cs="ArialMT"/>
              </w:rPr>
              <w:t xml:space="preserve"> notes.</w:t>
            </w:r>
          </w:p>
          <w:p w:rsidR="002C220C" w:rsidRPr="00DD40F5" w:rsidRDefault="002C220C" w:rsidP="000A0A09">
            <w:pPr>
              <w:pStyle w:val="ListParagraph"/>
              <w:numPr>
                <w:ilvl w:val="0"/>
                <w:numId w:val="36"/>
              </w:numPr>
              <w:autoSpaceDE w:val="0"/>
              <w:autoSpaceDN w:val="0"/>
              <w:adjustRightInd w:val="0"/>
              <w:jc w:val="both"/>
              <w:rPr>
                <w:rFonts w:ascii="Arial Narrow" w:hAnsi="Arial Narrow" w:cs="ArialMT"/>
              </w:rPr>
            </w:pPr>
            <w:r w:rsidRPr="00DD40F5">
              <w:rPr>
                <w:rFonts w:ascii="Arial Narrow" w:hAnsi="Arial Narrow" w:cs="ArialMT"/>
              </w:rPr>
              <w:t xml:space="preserve">Select a sample of goods </w:t>
            </w:r>
            <w:proofErr w:type="spellStart"/>
            <w:r w:rsidRPr="00DD40F5">
              <w:rPr>
                <w:rFonts w:ascii="Arial Narrow" w:hAnsi="Arial Narrow" w:cs="ArialMT"/>
              </w:rPr>
              <w:t>despatch</w:t>
            </w:r>
            <w:proofErr w:type="spellEnd"/>
            <w:r w:rsidRPr="00DD40F5">
              <w:rPr>
                <w:rFonts w:ascii="Arial Narrow" w:hAnsi="Arial Narrow" w:cs="ArialMT"/>
              </w:rPr>
              <w:t xml:space="preserve"> notes and for each inspect the corresponding sales invoices and trace each sales invoice to the sales journal.</w:t>
            </w:r>
          </w:p>
          <w:p w:rsidR="002C220C" w:rsidRDefault="002C220C" w:rsidP="000A0A09">
            <w:pPr>
              <w:pStyle w:val="ListParagraph"/>
              <w:numPr>
                <w:ilvl w:val="0"/>
                <w:numId w:val="36"/>
              </w:numPr>
              <w:autoSpaceDE w:val="0"/>
              <w:autoSpaceDN w:val="0"/>
              <w:adjustRightInd w:val="0"/>
              <w:jc w:val="both"/>
              <w:rPr>
                <w:rFonts w:ascii="Arial Narrow" w:hAnsi="Arial Narrow" w:cs="Formata-Regular"/>
                <w:color w:val="231F20"/>
              </w:rPr>
            </w:pPr>
            <w:r>
              <w:rPr>
                <w:rFonts w:ascii="Arial Narrow" w:hAnsi="Arial Narrow" w:cs="ArialMT"/>
              </w:rPr>
              <w:t>Carry out a</w:t>
            </w:r>
            <w:r w:rsidRPr="00195695">
              <w:rPr>
                <w:rFonts w:ascii="Arial Narrow" w:hAnsi="Arial Narrow" w:cs="ArialMT"/>
              </w:rPr>
              <w:t xml:space="preserve"> sequence </w:t>
            </w:r>
            <w:r>
              <w:rPr>
                <w:rFonts w:ascii="Arial Narrow" w:hAnsi="Arial Narrow" w:cs="ArialMT"/>
              </w:rPr>
              <w:t>test for</w:t>
            </w:r>
            <w:r w:rsidRPr="00195695">
              <w:rPr>
                <w:rFonts w:ascii="Arial Narrow" w:hAnsi="Arial Narrow" w:cs="ArialMT"/>
              </w:rPr>
              <w:t xml:space="preserve"> </w:t>
            </w:r>
            <w:r w:rsidRPr="00195695">
              <w:rPr>
                <w:rFonts w:ascii="Arial Narrow" w:hAnsi="Arial Narrow" w:cs="Formata-Regular"/>
                <w:color w:val="231F20"/>
              </w:rPr>
              <w:t>sales invoices in the sales journal.</w:t>
            </w:r>
          </w:p>
          <w:p w:rsidR="002C220C" w:rsidRPr="00DD40F5" w:rsidRDefault="002C220C" w:rsidP="000A0A09">
            <w:pPr>
              <w:pStyle w:val="ListParagraph"/>
              <w:numPr>
                <w:ilvl w:val="0"/>
                <w:numId w:val="36"/>
              </w:numPr>
              <w:autoSpaceDE w:val="0"/>
              <w:autoSpaceDN w:val="0"/>
              <w:adjustRightInd w:val="0"/>
              <w:jc w:val="both"/>
              <w:rPr>
                <w:rFonts w:ascii="Arial Narrow" w:hAnsi="Arial Narrow" w:cs="Formata-Regular"/>
                <w:color w:val="231F20"/>
              </w:rPr>
            </w:pPr>
            <w:r>
              <w:rPr>
                <w:rFonts w:ascii="Arial Narrow" w:hAnsi="Arial Narrow" w:cs="ArialMT"/>
              </w:rPr>
              <w:t xml:space="preserve">Trace a </w:t>
            </w:r>
            <w:r w:rsidRPr="00DD40F5">
              <w:rPr>
                <w:rFonts w:ascii="Arial Narrow" w:hAnsi="Arial Narrow" w:cs="Formata-Regular"/>
                <w:color w:val="231F20"/>
              </w:rPr>
              <w:t xml:space="preserve">sample of sales invoices from the sales journal </w:t>
            </w:r>
            <w:r>
              <w:rPr>
                <w:rFonts w:ascii="Arial Narrow" w:hAnsi="Arial Narrow" w:cs="Formata-Regular"/>
                <w:color w:val="231F20"/>
              </w:rPr>
              <w:t>to</w:t>
            </w:r>
            <w:r w:rsidRPr="00DD40F5">
              <w:rPr>
                <w:rFonts w:ascii="Arial Narrow" w:hAnsi="Arial Narrow" w:cs="Formata-Regular"/>
                <w:color w:val="231F20"/>
              </w:rPr>
              <w:t>:</w:t>
            </w:r>
          </w:p>
          <w:p w:rsidR="002C220C" w:rsidRPr="00D23F33" w:rsidRDefault="002C220C" w:rsidP="000A0A09">
            <w:pPr>
              <w:pStyle w:val="ListParagraph"/>
              <w:numPr>
                <w:ilvl w:val="0"/>
                <w:numId w:val="37"/>
              </w:numPr>
              <w:autoSpaceDE w:val="0"/>
              <w:autoSpaceDN w:val="0"/>
              <w:adjustRightInd w:val="0"/>
              <w:ind w:left="346" w:hanging="180"/>
              <w:jc w:val="both"/>
              <w:rPr>
                <w:rFonts w:ascii="Arial Narrow" w:hAnsi="Arial Narrow" w:cs="Formata-Regular"/>
                <w:color w:val="231F20"/>
              </w:rPr>
            </w:pPr>
            <w:r w:rsidRPr="00D23F33">
              <w:rPr>
                <w:rFonts w:ascii="Arial Narrow" w:hAnsi="Arial Narrow" w:cs="Formata-Regular"/>
                <w:color w:val="231F20"/>
              </w:rPr>
              <w:t xml:space="preserve">Duplicate sales invoice and check for the total amount recorded in the journal, date, customer name, and account classification. </w:t>
            </w:r>
          </w:p>
          <w:p w:rsidR="002C220C" w:rsidRPr="00D23F33" w:rsidRDefault="002C220C" w:rsidP="000A0A09">
            <w:pPr>
              <w:pStyle w:val="ListParagraph"/>
              <w:numPr>
                <w:ilvl w:val="0"/>
                <w:numId w:val="37"/>
              </w:numPr>
              <w:autoSpaceDE w:val="0"/>
              <w:autoSpaceDN w:val="0"/>
              <w:adjustRightInd w:val="0"/>
              <w:ind w:left="346" w:hanging="180"/>
              <w:jc w:val="both"/>
              <w:rPr>
                <w:rFonts w:ascii="Arial Narrow" w:hAnsi="Arial Narrow" w:cs="Formata-Regular"/>
                <w:color w:val="231F20"/>
              </w:rPr>
            </w:pPr>
            <w:r w:rsidRPr="00D23F33">
              <w:rPr>
                <w:rFonts w:ascii="Arial Narrow" w:hAnsi="Arial Narrow" w:cs="Formata-Regular"/>
                <w:color w:val="231F20"/>
              </w:rPr>
              <w:t xml:space="preserve">Goods </w:t>
            </w:r>
            <w:proofErr w:type="spellStart"/>
            <w:r w:rsidRPr="00D23F33">
              <w:rPr>
                <w:rFonts w:ascii="Arial Narrow" w:hAnsi="Arial Narrow" w:cs="Formata-Regular"/>
                <w:color w:val="231F20"/>
              </w:rPr>
              <w:t>despatch</w:t>
            </w:r>
            <w:proofErr w:type="spellEnd"/>
            <w:r w:rsidRPr="00D23F33">
              <w:rPr>
                <w:rFonts w:ascii="Arial Narrow" w:hAnsi="Arial Narrow" w:cs="Formata-Regular"/>
                <w:color w:val="231F20"/>
              </w:rPr>
              <w:t xml:space="preserve"> note and test for customer name</w:t>
            </w:r>
            <w:r>
              <w:rPr>
                <w:rFonts w:ascii="Arial Narrow" w:hAnsi="Arial Narrow" w:cs="Formata-Regular"/>
                <w:color w:val="231F20"/>
              </w:rPr>
              <w:t>, product description, quantity</w:t>
            </w:r>
            <w:r w:rsidRPr="00D23F33">
              <w:rPr>
                <w:rFonts w:ascii="Arial Narrow" w:hAnsi="Arial Narrow" w:cs="Formata-Regular"/>
                <w:color w:val="231F20"/>
              </w:rPr>
              <w:t xml:space="preserve"> and date.</w:t>
            </w:r>
          </w:p>
          <w:p w:rsidR="002C220C" w:rsidRDefault="002C220C" w:rsidP="000A0A09">
            <w:pPr>
              <w:pStyle w:val="ListParagraph"/>
              <w:numPr>
                <w:ilvl w:val="0"/>
                <w:numId w:val="37"/>
              </w:numPr>
              <w:autoSpaceDE w:val="0"/>
              <w:autoSpaceDN w:val="0"/>
              <w:adjustRightInd w:val="0"/>
              <w:ind w:left="346" w:hanging="180"/>
              <w:jc w:val="both"/>
              <w:rPr>
                <w:rFonts w:ascii="Arial Narrow" w:hAnsi="Arial Narrow" w:cs="Formata-Regular"/>
                <w:color w:val="231F20"/>
              </w:rPr>
            </w:pPr>
            <w:r w:rsidRPr="00553FB3">
              <w:rPr>
                <w:rFonts w:ascii="Arial Narrow" w:hAnsi="Arial Narrow" w:cs="Formata-Regular"/>
                <w:color w:val="231F20"/>
              </w:rPr>
              <w:t>Duplicate sales order and test for customer name, produ</w:t>
            </w:r>
            <w:r>
              <w:rPr>
                <w:rFonts w:ascii="Arial Narrow" w:hAnsi="Arial Narrow" w:cs="Formata-Regular"/>
                <w:color w:val="231F20"/>
              </w:rPr>
              <w:t>ct description, quantity, date.</w:t>
            </w:r>
          </w:p>
          <w:p w:rsidR="002C220C" w:rsidRDefault="002C220C" w:rsidP="000A0A09">
            <w:pPr>
              <w:pStyle w:val="ListParagraph"/>
              <w:numPr>
                <w:ilvl w:val="0"/>
                <w:numId w:val="37"/>
              </w:numPr>
              <w:autoSpaceDE w:val="0"/>
              <w:autoSpaceDN w:val="0"/>
              <w:adjustRightInd w:val="0"/>
              <w:ind w:left="346" w:hanging="180"/>
              <w:jc w:val="both"/>
              <w:rPr>
                <w:rFonts w:ascii="Arial Narrow" w:hAnsi="Arial Narrow" w:cs="Formata-Regular"/>
                <w:color w:val="231F20"/>
              </w:rPr>
            </w:pPr>
            <w:r w:rsidRPr="00553FB3">
              <w:rPr>
                <w:rFonts w:ascii="Arial Narrow" w:hAnsi="Arial Narrow" w:cs="Formata-Regular"/>
                <w:color w:val="231F20"/>
              </w:rPr>
              <w:t>Customer order and test for customer name, product description, quantity, date and credit approval.</w:t>
            </w:r>
          </w:p>
          <w:p w:rsidR="002C220C" w:rsidRPr="00553FB3" w:rsidRDefault="002C220C" w:rsidP="000A0A09">
            <w:pPr>
              <w:pStyle w:val="ListParagraph"/>
              <w:numPr>
                <w:ilvl w:val="0"/>
                <w:numId w:val="37"/>
              </w:numPr>
              <w:autoSpaceDE w:val="0"/>
              <w:autoSpaceDN w:val="0"/>
              <w:adjustRightInd w:val="0"/>
              <w:ind w:left="346" w:hanging="180"/>
              <w:jc w:val="both"/>
              <w:rPr>
                <w:rFonts w:ascii="Arial Narrow" w:hAnsi="Arial Narrow" w:cs="Formata-Regular"/>
                <w:color w:val="231F20"/>
              </w:rPr>
            </w:pPr>
            <w:r w:rsidRPr="00320003">
              <w:rPr>
                <w:rFonts w:ascii="Arial Narrow" w:hAnsi="Arial Narrow" w:cs="Formata-Regular"/>
                <w:color w:val="231F20"/>
              </w:rPr>
              <w:t>The receivables ledger and test for amount, date, and invoice number.</w:t>
            </w:r>
          </w:p>
          <w:p w:rsidR="002C220C" w:rsidRPr="00767D96" w:rsidRDefault="002C220C" w:rsidP="000F03CF">
            <w:pPr>
              <w:autoSpaceDE w:val="0"/>
              <w:autoSpaceDN w:val="0"/>
              <w:adjustRightInd w:val="0"/>
              <w:jc w:val="both"/>
              <w:rPr>
                <w:rFonts w:ascii="Arial Narrow" w:hAnsi="Arial Narrow" w:cs="Formata-Regular"/>
                <w:color w:val="231F20"/>
              </w:rPr>
            </w:pPr>
            <w:r>
              <w:rPr>
                <w:rFonts w:ascii="Arial Narrow" w:hAnsi="Arial Narrow" w:cs="Formata-Regular"/>
                <w:color w:val="231F20"/>
              </w:rPr>
              <w:t xml:space="preserve">5)   </w:t>
            </w:r>
            <w:r w:rsidRPr="00767D96">
              <w:rPr>
                <w:rFonts w:ascii="Arial Narrow" w:hAnsi="Arial Narrow" w:cs="Formata-Regular"/>
                <w:color w:val="231F20"/>
              </w:rPr>
              <w:t>Check the pricing, extensions, and footings.</w:t>
            </w:r>
          </w:p>
          <w:p w:rsidR="002C220C" w:rsidRDefault="002C220C" w:rsidP="000F03CF">
            <w:pPr>
              <w:autoSpaceDE w:val="0"/>
              <w:autoSpaceDN w:val="0"/>
              <w:adjustRightInd w:val="0"/>
              <w:jc w:val="both"/>
              <w:rPr>
                <w:rFonts w:ascii="Arial Narrow" w:hAnsi="Arial Narrow" w:cs="Formata-Regular"/>
                <w:color w:val="231F20"/>
              </w:rPr>
            </w:pPr>
            <w:r>
              <w:rPr>
                <w:rFonts w:ascii="Arial Narrow" w:hAnsi="Arial Narrow" w:cs="Formata-Regular"/>
                <w:color w:val="231F20"/>
              </w:rPr>
              <w:t>6)   Inspect the</w:t>
            </w:r>
            <w:r w:rsidRPr="00767D96">
              <w:rPr>
                <w:rFonts w:ascii="Arial Narrow" w:hAnsi="Arial Narrow" w:cs="Formata-Regular"/>
                <w:color w:val="231F20"/>
              </w:rPr>
              <w:t xml:space="preserve"> </w:t>
            </w:r>
            <w:r>
              <w:rPr>
                <w:rFonts w:ascii="Arial Narrow" w:hAnsi="Arial Narrow" w:cs="Formata-Regular"/>
                <w:color w:val="231F20"/>
              </w:rPr>
              <w:t>supporting</w:t>
            </w:r>
            <w:r w:rsidRPr="00767D96">
              <w:rPr>
                <w:rFonts w:ascii="Arial Narrow" w:hAnsi="Arial Narrow" w:cs="Formata-Regular"/>
                <w:color w:val="231F20"/>
              </w:rPr>
              <w:t xml:space="preserve"> documents for</w:t>
            </w:r>
            <w:r>
              <w:rPr>
                <w:rFonts w:ascii="Arial Narrow" w:hAnsi="Arial Narrow" w:cs="Formata-Regular"/>
                <w:color w:val="231F20"/>
              </w:rPr>
              <w:t xml:space="preserve"> evidence</w:t>
            </w:r>
            <w:r w:rsidRPr="00767D96">
              <w:rPr>
                <w:rFonts w:ascii="Arial Narrow" w:hAnsi="Arial Narrow" w:cs="Formata-Regular"/>
                <w:color w:val="231F20"/>
              </w:rPr>
              <w:t xml:space="preserve"> of verification. </w:t>
            </w:r>
          </w:p>
          <w:p w:rsidR="002C220C" w:rsidRPr="00320003" w:rsidRDefault="002C220C" w:rsidP="000F03CF">
            <w:pPr>
              <w:autoSpaceDE w:val="0"/>
              <w:autoSpaceDN w:val="0"/>
              <w:adjustRightInd w:val="0"/>
              <w:rPr>
                <w:rFonts w:ascii="Arial Narrow" w:hAnsi="Arial Narrow" w:cs="Formata-Regular"/>
                <w:color w:val="231F20"/>
              </w:rPr>
            </w:pPr>
            <w:r>
              <w:rPr>
                <w:rFonts w:ascii="Arial Narrow" w:hAnsi="Arial Narrow" w:cs="ArialMT"/>
              </w:rPr>
              <w:t xml:space="preserve">7)   </w:t>
            </w:r>
            <w:r w:rsidRPr="00767D96">
              <w:rPr>
                <w:rFonts w:ascii="Arial Narrow" w:hAnsi="Arial Narrow" w:cs="ArialMT"/>
              </w:rPr>
              <w:t>Trace sales journal total to the</w:t>
            </w:r>
            <w:r>
              <w:rPr>
                <w:rFonts w:ascii="Arial Narrow" w:hAnsi="Arial Narrow" w:cs="ArialMT"/>
              </w:rPr>
              <w:t xml:space="preserve"> </w:t>
            </w:r>
            <w:r w:rsidRPr="00767D96">
              <w:rPr>
                <w:rFonts w:ascii="Arial Narrow" w:hAnsi="Arial Narrow" w:cs="ArialMT"/>
              </w:rPr>
              <w:t>general ledger</w:t>
            </w:r>
          </w:p>
        </w:tc>
        <w:tc>
          <w:tcPr>
            <w:tcW w:w="1530" w:type="dxa"/>
          </w:tcPr>
          <w:p w:rsidR="002C220C" w:rsidRDefault="002C220C" w:rsidP="000F03CF">
            <w:pPr>
              <w:autoSpaceDE w:val="0"/>
              <w:autoSpaceDN w:val="0"/>
              <w:adjustRightInd w:val="0"/>
              <w:jc w:val="both"/>
              <w:rPr>
                <w:rFonts w:ascii="Arial Narrow" w:hAnsi="Arial Narrow" w:cs="ArialMT"/>
              </w:rPr>
            </w:pPr>
            <w:r>
              <w:rPr>
                <w:rFonts w:ascii="Arial Narrow" w:hAnsi="Arial Narrow" w:cs="ArialMT"/>
              </w:rPr>
              <w:t>Occurrence</w:t>
            </w:r>
          </w:p>
          <w:p w:rsidR="002C220C" w:rsidRDefault="002C220C" w:rsidP="000F03CF">
            <w:pPr>
              <w:autoSpaceDE w:val="0"/>
              <w:autoSpaceDN w:val="0"/>
              <w:adjustRightInd w:val="0"/>
              <w:jc w:val="both"/>
              <w:rPr>
                <w:rFonts w:ascii="Arial Narrow" w:hAnsi="Arial Narrow" w:cs="ArialMT"/>
              </w:rPr>
            </w:pPr>
          </w:p>
          <w:p w:rsidR="002C220C" w:rsidRDefault="002C220C" w:rsidP="000F03CF">
            <w:pPr>
              <w:autoSpaceDE w:val="0"/>
              <w:autoSpaceDN w:val="0"/>
              <w:adjustRightInd w:val="0"/>
              <w:jc w:val="both"/>
              <w:rPr>
                <w:rFonts w:ascii="Arial Narrow" w:hAnsi="Arial Narrow" w:cs="ArialMT"/>
              </w:rPr>
            </w:pPr>
          </w:p>
          <w:p w:rsidR="002C220C" w:rsidRDefault="002C220C" w:rsidP="000F03CF">
            <w:pPr>
              <w:autoSpaceDE w:val="0"/>
              <w:autoSpaceDN w:val="0"/>
              <w:adjustRightInd w:val="0"/>
              <w:jc w:val="both"/>
              <w:rPr>
                <w:rFonts w:ascii="Arial Narrow" w:hAnsi="Arial Narrow" w:cs="ArialMT"/>
              </w:rPr>
            </w:pPr>
            <w:r>
              <w:rPr>
                <w:rFonts w:ascii="Arial Narrow" w:hAnsi="Arial Narrow" w:cs="ArialMT"/>
              </w:rPr>
              <w:t xml:space="preserve"> </w:t>
            </w:r>
          </w:p>
          <w:p w:rsidR="002C220C" w:rsidRDefault="002C220C" w:rsidP="000F03CF">
            <w:pPr>
              <w:autoSpaceDE w:val="0"/>
              <w:autoSpaceDN w:val="0"/>
              <w:adjustRightInd w:val="0"/>
              <w:jc w:val="both"/>
              <w:rPr>
                <w:rFonts w:ascii="Arial Narrow" w:hAnsi="Arial Narrow" w:cs="ArialMT"/>
              </w:rPr>
            </w:pPr>
            <w:r w:rsidRPr="00A20323">
              <w:rPr>
                <w:rFonts w:ascii="Arial Narrow" w:hAnsi="Arial Narrow" w:cs="ArialMT"/>
              </w:rPr>
              <w:t>Completeness</w:t>
            </w:r>
          </w:p>
          <w:p w:rsidR="002C220C" w:rsidRDefault="002C220C" w:rsidP="000F03CF">
            <w:pPr>
              <w:autoSpaceDE w:val="0"/>
              <w:autoSpaceDN w:val="0"/>
              <w:adjustRightInd w:val="0"/>
              <w:jc w:val="both"/>
              <w:rPr>
                <w:rFonts w:ascii="Arial Narrow" w:hAnsi="Arial Narrow" w:cs="ArialMT"/>
              </w:rPr>
            </w:pPr>
            <w:r>
              <w:rPr>
                <w:rFonts w:ascii="Arial Narrow" w:hAnsi="Arial Narrow" w:cs="ArialMT"/>
              </w:rPr>
              <w:t>Accuracy</w:t>
            </w:r>
          </w:p>
          <w:p w:rsidR="002C220C" w:rsidRDefault="002C220C" w:rsidP="000F03CF">
            <w:pPr>
              <w:autoSpaceDE w:val="0"/>
              <w:autoSpaceDN w:val="0"/>
              <w:adjustRightInd w:val="0"/>
              <w:jc w:val="both"/>
              <w:rPr>
                <w:rFonts w:ascii="Arial Narrow" w:hAnsi="Arial Narrow" w:cs="ArialMT"/>
              </w:rPr>
            </w:pPr>
            <w:r>
              <w:rPr>
                <w:rFonts w:ascii="Arial Narrow" w:hAnsi="Arial Narrow" w:cs="ArialMT"/>
              </w:rPr>
              <w:t>Cut-off</w:t>
            </w:r>
          </w:p>
          <w:p w:rsidR="002C220C" w:rsidRPr="00A20323" w:rsidRDefault="002C220C" w:rsidP="000F03CF">
            <w:pPr>
              <w:autoSpaceDE w:val="0"/>
              <w:autoSpaceDN w:val="0"/>
              <w:adjustRightInd w:val="0"/>
              <w:jc w:val="both"/>
              <w:rPr>
                <w:rFonts w:ascii="Arial Narrow" w:hAnsi="Arial Narrow" w:cs="ArialMT"/>
              </w:rPr>
            </w:pPr>
            <w:r>
              <w:rPr>
                <w:rFonts w:ascii="Arial Narrow" w:hAnsi="Arial Narrow" w:cs="ArialMT"/>
              </w:rPr>
              <w:t>Classification</w:t>
            </w:r>
          </w:p>
          <w:p w:rsidR="002C220C" w:rsidRDefault="002C220C" w:rsidP="000F03CF">
            <w:pPr>
              <w:autoSpaceDE w:val="0"/>
              <w:autoSpaceDN w:val="0"/>
              <w:adjustRightInd w:val="0"/>
              <w:rPr>
                <w:rFonts w:ascii="Arial Narrow" w:hAnsi="Arial Narrow" w:cs="Arial"/>
                <w:b/>
                <w:bCs/>
              </w:rPr>
            </w:pPr>
          </w:p>
        </w:tc>
        <w:tc>
          <w:tcPr>
            <w:tcW w:w="990" w:type="dxa"/>
          </w:tcPr>
          <w:p w:rsidR="002C220C" w:rsidRDefault="002C220C" w:rsidP="000F03CF">
            <w:pPr>
              <w:autoSpaceDE w:val="0"/>
              <w:autoSpaceDN w:val="0"/>
              <w:adjustRightInd w:val="0"/>
              <w:rPr>
                <w:rFonts w:ascii="Arial Narrow" w:hAnsi="Arial Narrow" w:cs="Arial"/>
                <w:b/>
                <w:bCs/>
              </w:rPr>
            </w:pPr>
          </w:p>
        </w:tc>
        <w:tc>
          <w:tcPr>
            <w:tcW w:w="900" w:type="dxa"/>
          </w:tcPr>
          <w:p w:rsidR="002C220C" w:rsidRDefault="002C220C" w:rsidP="000F03CF">
            <w:pPr>
              <w:autoSpaceDE w:val="0"/>
              <w:autoSpaceDN w:val="0"/>
              <w:adjustRightInd w:val="0"/>
              <w:rPr>
                <w:rFonts w:ascii="Arial Narrow" w:hAnsi="Arial Narrow" w:cs="Arial"/>
                <w:b/>
                <w:bCs/>
              </w:rPr>
            </w:pPr>
          </w:p>
        </w:tc>
      </w:tr>
    </w:tbl>
    <w:p w:rsidR="002C220C" w:rsidRPr="00490BDE" w:rsidRDefault="002C220C" w:rsidP="002C220C">
      <w:pPr>
        <w:autoSpaceDE w:val="0"/>
        <w:autoSpaceDN w:val="0"/>
        <w:adjustRightInd w:val="0"/>
        <w:rPr>
          <w:rFonts w:ascii="Arial Narrow" w:hAnsi="Arial Narrow" w:cs="Arial"/>
          <w:b/>
          <w:bCs/>
        </w:rPr>
      </w:pPr>
    </w:p>
    <w:p w:rsidR="00FA2252" w:rsidRDefault="00FA2252" w:rsidP="00270CE9">
      <w:pPr>
        <w:autoSpaceDE w:val="0"/>
        <w:autoSpaceDN w:val="0"/>
        <w:adjustRightInd w:val="0"/>
        <w:spacing w:line="276" w:lineRule="auto"/>
        <w:jc w:val="both"/>
        <w:rPr>
          <w:rFonts w:ascii="Arial Narrow" w:hAnsi="Arial Narrow" w:cs="Trebuchet MS"/>
          <w:b/>
          <w:bCs/>
        </w:rPr>
      </w:pPr>
      <w:r>
        <w:rPr>
          <w:rFonts w:ascii="Arial Narrow" w:hAnsi="Arial Narrow"/>
          <w:b/>
          <w:bCs/>
        </w:rPr>
        <w:t>I</w:t>
      </w:r>
      <w:r w:rsidRPr="00A36C83">
        <w:rPr>
          <w:rFonts w:ascii="Arial Narrow" w:hAnsi="Arial Narrow"/>
          <w:b/>
          <w:bCs/>
        </w:rPr>
        <w:t xml:space="preserve">nterim </w:t>
      </w:r>
      <w:r>
        <w:rPr>
          <w:rFonts w:ascii="Arial Narrow" w:hAnsi="Arial Narrow"/>
          <w:bCs/>
        </w:rPr>
        <w:t xml:space="preserve">and </w:t>
      </w:r>
      <w:r w:rsidRPr="00A36C83">
        <w:rPr>
          <w:rFonts w:ascii="Arial Narrow" w:hAnsi="Arial Narrow"/>
          <w:b/>
          <w:bCs/>
        </w:rPr>
        <w:t>final audit</w:t>
      </w:r>
      <w:r w:rsidR="001717D8">
        <w:rPr>
          <w:rFonts w:ascii="Arial Narrow" w:hAnsi="Arial Narrow"/>
          <w:b/>
          <w:bCs/>
        </w:rPr>
        <w:t>s</w:t>
      </w:r>
    </w:p>
    <w:p w:rsidR="002F2391" w:rsidRPr="00270CE9" w:rsidRDefault="002F2391" w:rsidP="00270CE9">
      <w:pPr>
        <w:autoSpaceDE w:val="0"/>
        <w:autoSpaceDN w:val="0"/>
        <w:adjustRightInd w:val="0"/>
        <w:jc w:val="both"/>
        <w:rPr>
          <w:rFonts w:ascii="Arial Narrow" w:hAnsi="Arial Narrow"/>
          <w:bCs/>
        </w:rPr>
      </w:pPr>
      <w:r w:rsidRPr="00270CE9">
        <w:rPr>
          <w:rFonts w:ascii="Arial Narrow" w:hAnsi="Arial Narrow"/>
          <w:bCs/>
        </w:rPr>
        <w:t>A</w:t>
      </w:r>
      <w:r w:rsidR="00A36C83" w:rsidRPr="00270CE9">
        <w:rPr>
          <w:rFonts w:ascii="Arial Narrow" w:hAnsi="Arial Narrow"/>
          <w:bCs/>
        </w:rPr>
        <w:t xml:space="preserve">n audit for a financial year </w:t>
      </w:r>
      <w:r w:rsidRPr="00270CE9">
        <w:rPr>
          <w:rFonts w:ascii="Arial Narrow" w:hAnsi="Arial Narrow"/>
          <w:bCs/>
        </w:rPr>
        <w:t xml:space="preserve">may be performed </w:t>
      </w:r>
      <w:r w:rsidR="00A36C83" w:rsidRPr="00270CE9">
        <w:rPr>
          <w:rFonts w:ascii="Arial Narrow" w:hAnsi="Arial Narrow"/>
          <w:bCs/>
        </w:rPr>
        <w:t xml:space="preserve">in one or more phases, called </w:t>
      </w:r>
      <w:r w:rsidR="00A36C83" w:rsidRPr="00270CE9">
        <w:rPr>
          <w:rFonts w:ascii="Arial Narrow" w:hAnsi="Arial Narrow"/>
          <w:b/>
          <w:bCs/>
        </w:rPr>
        <w:t>interim audit</w:t>
      </w:r>
      <w:r w:rsidR="00A36C83" w:rsidRPr="00270CE9">
        <w:rPr>
          <w:rFonts w:ascii="Arial Narrow" w:hAnsi="Arial Narrow"/>
          <w:bCs/>
        </w:rPr>
        <w:t xml:space="preserve"> and </w:t>
      </w:r>
      <w:r w:rsidR="00A36C83" w:rsidRPr="00270CE9">
        <w:rPr>
          <w:rFonts w:ascii="Arial Narrow" w:hAnsi="Arial Narrow"/>
          <w:b/>
          <w:bCs/>
        </w:rPr>
        <w:t>final audit</w:t>
      </w:r>
      <w:r w:rsidRPr="00270CE9">
        <w:rPr>
          <w:rFonts w:ascii="Arial Narrow" w:hAnsi="Arial Narrow"/>
          <w:bCs/>
        </w:rPr>
        <w:t xml:space="preserve">. </w:t>
      </w:r>
    </w:p>
    <w:p w:rsidR="002F2391" w:rsidRPr="00270CE9" w:rsidRDefault="002F2391" w:rsidP="000A0A09">
      <w:pPr>
        <w:pStyle w:val="ListParagraph"/>
        <w:numPr>
          <w:ilvl w:val="0"/>
          <w:numId w:val="91"/>
        </w:numPr>
        <w:autoSpaceDE w:val="0"/>
        <w:autoSpaceDN w:val="0"/>
        <w:adjustRightInd w:val="0"/>
        <w:ind w:left="270" w:hanging="270"/>
        <w:jc w:val="both"/>
        <w:rPr>
          <w:rFonts w:ascii="Arial Narrow" w:hAnsi="Arial Narrow" w:cs="Arial"/>
        </w:rPr>
      </w:pPr>
      <w:r w:rsidRPr="00270CE9">
        <w:rPr>
          <w:rFonts w:ascii="Arial Narrow" w:hAnsi="Arial Narrow" w:cs="Arial"/>
        </w:rPr>
        <w:t xml:space="preserve">Interim audit is performed </w:t>
      </w:r>
      <w:r w:rsidR="00FA2252" w:rsidRPr="00270CE9">
        <w:rPr>
          <w:rFonts w:ascii="Arial Narrow" w:hAnsi="Arial Narrow" w:cs="Arial"/>
        </w:rPr>
        <w:t xml:space="preserve">during </w:t>
      </w:r>
      <w:r w:rsidRPr="00270CE9">
        <w:rPr>
          <w:rFonts w:ascii="Arial Narrow" w:hAnsi="Arial Narrow" w:cs="Arial"/>
        </w:rPr>
        <w:t>the accounting period.</w:t>
      </w:r>
    </w:p>
    <w:p w:rsidR="002F2391" w:rsidRPr="00270CE9" w:rsidRDefault="002F2391" w:rsidP="000A0A09">
      <w:pPr>
        <w:pStyle w:val="ListParagraph"/>
        <w:numPr>
          <w:ilvl w:val="0"/>
          <w:numId w:val="91"/>
        </w:numPr>
        <w:autoSpaceDE w:val="0"/>
        <w:autoSpaceDN w:val="0"/>
        <w:adjustRightInd w:val="0"/>
        <w:ind w:left="270" w:hanging="270"/>
        <w:jc w:val="both"/>
        <w:rPr>
          <w:rFonts w:ascii="Arial Narrow" w:hAnsi="Arial Narrow" w:cs="Arial"/>
        </w:rPr>
      </w:pPr>
      <w:r w:rsidRPr="00270CE9">
        <w:rPr>
          <w:rFonts w:ascii="Arial Narrow" w:hAnsi="Arial Narrow" w:cs="Arial"/>
        </w:rPr>
        <w:t xml:space="preserve">Final audit is performed after the </w:t>
      </w:r>
      <w:r w:rsidR="00FA2252" w:rsidRPr="00270CE9">
        <w:rPr>
          <w:rFonts w:ascii="Arial Narrow" w:hAnsi="Arial Narrow" w:cs="Arial"/>
        </w:rPr>
        <w:t xml:space="preserve">year </w:t>
      </w:r>
      <w:r w:rsidRPr="00270CE9">
        <w:rPr>
          <w:rFonts w:ascii="Arial Narrow" w:hAnsi="Arial Narrow" w:cs="Arial"/>
        </w:rPr>
        <w:t>end.</w:t>
      </w:r>
    </w:p>
    <w:p w:rsidR="002F2391" w:rsidRPr="00FF562D" w:rsidRDefault="002F2391" w:rsidP="002F2391">
      <w:pPr>
        <w:pStyle w:val="ListParagraph"/>
        <w:autoSpaceDE w:val="0"/>
        <w:autoSpaceDN w:val="0"/>
        <w:adjustRightInd w:val="0"/>
        <w:ind w:left="270"/>
        <w:jc w:val="both"/>
        <w:rPr>
          <w:rFonts w:ascii="Arial Narrow" w:hAnsi="Arial Narrow" w:cs="Arial"/>
        </w:rPr>
      </w:pPr>
    </w:p>
    <w:p w:rsidR="00945516" w:rsidRPr="00945516" w:rsidRDefault="00945516" w:rsidP="00334DED">
      <w:pPr>
        <w:spacing w:line="276" w:lineRule="auto"/>
        <w:jc w:val="both"/>
        <w:rPr>
          <w:rFonts w:ascii="Arial Narrow" w:hAnsi="Arial Narrow"/>
        </w:rPr>
      </w:pPr>
      <w:r w:rsidRPr="00945516">
        <w:rPr>
          <w:rFonts w:ascii="Arial Narrow" w:hAnsi="Arial Narrow"/>
        </w:rPr>
        <w:t>Purpose in interim audit</w:t>
      </w:r>
    </w:p>
    <w:p w:rsidR="00945516" w:rsidRPr="00945516" w:rsidRDefault="00945516" w:rsidP="000A0A09">
      <w:pPr>
        <w:pStyle w:val="ListParagraph"/>
        <w:numPr>
          <w:ilvl w:val="0"/>
          <w:numId w:val="154"/>
        </w:numPr>
        <w:ind w:left="284" w:hanging="284"/>
        <w:jc w:val="both"/>
        <w:rPr>
          <w:rFonts w:ascii="Arial Narrow" w:hAnsi="Arial Narrow"/>
        </w:rPr>
      </w:pPr>
      <w:r w:rsidRPr="00945516">
        <w:rPr>
          <w:rFonts w:ascii="Arial Narrow" w:hAnsi="Arial Narrow"/>
        </w:rPr>
        <w:t>The purpose of the i</w:t>
      </w:r>
      <w:r w:rsidR="004D593A" w:rsidRPr="00945516">
        <w:rPr>
          <w:rFonts w:ascii="Arial Narrow" w:hAnsi="Arial Narrow"/>
        </w:rPr>
        <w:t>nterim audit</w:t>
      </w:r>
      <w:r w:rsidR="00225A28" w:rsidRPr="00945516">
        <w:rPr>
          <w:rFonts w:ascii="Arial Narrow" w:hAnsi="Arial Narrow"/>
        </w:rPr>
        <w:t xml:space="preserve"> </w:t>
      </w:r>
      <w:r w:rsidR="006B505C" w:rsidRPr="00945516">
        <w:rPr>
          <w:rFonts w:ascii="Arial Narrow" w:hAnsi="Arial Narrow"/>
        </w:rPr>
        <w:t xml:space="preserve">is </w:t>
      </w:r>
      <w:r w:rsidR="00225A28" w:rsidRPr="00945516">
        <w:rPr>
          <w:rFonts w:ascii="Arial Narrow" w:hAnsi="Arial Narrow"/>
        </w:rPr>
        <w:t xml:space="preserve">to </w:t>
      </w:r>
      <w:r w:rsidRPr="00945516">
        <w:rPr>
          <w:rFonts w:ascii="Arial Narrow" w:hAnsi="Arial Narrow"/>
        </w:rPr>
        <w:t>carry out audit procedures that would be difficult to perform at the year</w:t>
      </w:r>
      <w:r w:rsidR="007C3CA6">
        <w:rPr>
          <w:rFonts w:ascii="Arial Narrow" w:hAnsi="Arial Narrow"/>
        </w:rPr>
        <w:t>-</w:t>
      </w:r>
      <w:r w:rsidRPr="00945516">
        <w:rPr>
          <w:rFonts w:ascii="Arial Narrow" w:hAnsi="Arial Narrow"/>
        </w:rPr>
        <w:t xml:space="preserve">end because of limited time. </w:t>
      </w:r>
    </w:p>
    <w:p w:rsidR="00945516" w:rsidRPr="00945516" w:rsidRDefault="00945516" w:rsidP="000A0A09">
      <w:pPr>
        <w:pStyle w:val="ListParagraph"/>
        <w:numPr>
          <w:ilvl w:val="0"/>
          <w:numId w:val="154"/>
        </w:numPr>
        <w:ind w:left="284" w:hanging="284"/>
        <w:jc w:val="both"/>
        <w:rPr>
          <w:rFonts w:ascii="Arial Narrow" w:hAnsi="Arial Narrow"/>
        </w:rPr>
      </w:pPr>
      <w:r w:rsidRPr="00945516">
        <w:rPr>
          <w:rFonts w:ascii="Arial Narrow" w:hAnsi="Arial Narrow"/>
        </w:rPr>
        <w:t>Work performed tends to focus on risk assessment and documenting and testing internal controls.</w:t>
      </w:r>
    </w:p>
    <w:p w:rsidR="00270CE9" w:rsidRPr="00945516" w:rsidRDefault="009A0512" w:rsidP="000A0A09">
      <w:pPr>
        <w:pStyle w:val="ListParagraph"/>
        <w:numPr>
          <w:ilvl w:val="0"/>
          <w:numId w:val="154"/>
        </w:numPr>
        <w:ind w:left="284" w:hanging="284"/>
        <w:jc w:val="both"/>
        <w:rPr>
          <w:rFonts w:ascii="Arial Narrow" w:hAnsi="Arial Narrow"/>
        </w:rPr>
      </w:pPr>
      <w:r w:rsidRPr="00945516">
        <w:rPr>
          <w:rFonts w:ascii="Arial Narrow" w:hAnsi="Arial Narrow"/>
        </w:rPr>
        <w:t xml:space="preserve">Limited </w:t>
      </w:r>
      <w:r w:rsidR="004D593A" w:rsidRPr="00945516">
        <w:rPr>
          <w:rFonts w:ascii="Arial Narrow" w:hAnsi="Arial Narrow"/>
        </w:rPr>
        <w:t>substantive procedures may be carried out a</w:t>
      </w:r>
      <w:r w:rsidRPr="00945516">
        <w:rPr>
          <w:rFonts w:ascii="Arial Narrow" w:hAnsi="Arial Narrow"/>
        </w:rPr>
        <w:t>s</w:t>
      </w:r>
      <w:r w:rsidR="004D593A" w:rsidRPr="00945516">
        <w:rPr>
          <w:rFonts w:ascii="Arial Narrow" w:hAnsi="Arial Narrow"/>
        </w:rPr>
        <w:t xml:space="preserve"> the </w:t>
      </w:r>
      <w:r w:rsidR="00270CE9" w:rsidRPr="00945516">
        <w:rPr>
          <w:rFonts w:ascii="Arial Narrow" w:hAnsi="Arial Narrow"/>
        </w:rPr>
        <w:t>year-end</w:t>
      </w:r>
      <w:r w:rsidR="004D593A" w:rsidRPr="00945516">
        <w:rPr>
          <w:rFonts w:ascii="Arial Narrow" w:hAnsi="Arial Narrow"/>
        </w:rPr>
        <w:t xml:space="preserve"> </w:t>
      </w:r>
      <w:proofErr w:type="gramStart"/>
      <w:r w:rsidR="004D593A" w:rsidRPr="00945516">
        <w:rPr>
          <w:rFonts w:ascii="Arial Narrow" w:hAnsi="Arial Narrow"/>
        </w:rPr>
        <w:t>statement of financial position figures to be reported on</w:t>
      </w:r>
      <w:r w:rsidR="00270CE9" w:rsidRPr="00945516">
        <w:rPr>
          <w:rFonts w:ascii="Arial Narrow" w:hAnsi="Arial Narrow"/>
        </w:rPr>
        <w:t xml:space="preserve"> are</w:t>
      </w:r>
      <w:proofErr w:type="gramEnd"/>
      <w:r w:rsidR="00270CE9" w:rsidRPr="00945516">
        <w:rPr>
          <w:rFonts w:ascii="Arial Narrow" w:hAnsi="Arial Narrow"/>
        </w:rPr>
        <w:t xml:space="preserve"> not yet available</w:t>
      </w:r>
      <w:r w:rsidR="004D593A" w:rsidRPr="00945516">
        <w:rPr>
          <w:rFonts w:ascii="Arial Narrow" w:hAnsi="Arial Narrow"/>
        </w:rPr>
        <w:t xml:space="preserve">. </w:t>
      </w:r>
    </w:p>
    <w:p w:rsidR="00270CE9" w:rsidRDefault="00270CE9" w:rsidP="004D593A">
      <w:pPr>
        <w:jc w:val="both"/>
        <w:rPr>
          <w:rFonts w:ascii="Arial Narrow" w:hAnsi="Arial Narrow"/>
        </w:rPr>
      </w:pPr>
    </w:p>
    <w:p w:rsidR="00945516" w:rsidRDefault="00945516" w:rsidP="00334DED">
      <w:pPr>
        <w:spacing w:line="276" w:lineRule="auto"/>
        <w:jc w:val="both"/>
        <w:rPr>
          <w:rFonts w:ascii="Arial Narrow" w:hAnsi="Arial Narrow"/>
        </w:rPr>
      </w:pPr>
      <w:r>
        <w:rPr>
          <w:rFonts w:ascii="Arial Narrow" w:hAnsi="Arial Narrow"/>
        </w:rPr>
        <w:t>Purpose of final audit</w:t>
      </w:r>
    </w:p>
    <w:p w:rsidR="007C3CA6" w:rsidRPr="007C3CA6" w:rsidRDefault="00225A28" w:rsidP="000A0A09">
      <w:pPr>
        <w:pStyle w:val="ListParagraph"/>
        <w:numPr>
          <w:ilvl w:val="0"/>
          <w:numId w:val="155"/>
        </w:numPr>
        <w:ind w:left="284" w:hanging="284"/>
        <w:jc w:val="both"/>
        <w:rPr>
          <w:rFonts w:ascii="Arial Narrow" w:hAnsi="Arial Narrow"/>
        </w:rPr>
      </w:pPr>
      <w:r w:rsidRPr="007C3CA6">
        <w:rPr>
          <w:rFonts w:ascii="Arial Narrow" w:hAnsi="Arial Narrow"/>
        </w:rPr>
        <w:t>F</w:t>
      </w:r>
      <w:r w:rsidR="004D593A" w:rsidRPr="007C3CA6">
        <w:rPr>
          <w:rFonts w:ascii="Arial Narrow" w:hAnsi="Arial Narrow"/>
        </w:rPr>
        <w:t xml:space="preserve">inal audit </w:t>
      </w:r>
      <w:r w:rsidR="009A0512" w:rsidRPr="007C3CA6">
        <w:rPr>
          <w:rFonts w:ascii="Arial Narrow" w:hAnsi="Arial Narrow"/>
        </w:rPr>
        <w:t>is carried out on</w:t>
      </w:r>
      <w:r w:rsidR="004D593A" w:rsidRPr="007C3CA6">
        <w:rPr>
          <w:rFonts w:ascii="Arial Narrow" w:hAnsi="Arial Narrow"/>
        </w:rPr>
        <w:t xml:space="preserve"> </w:t>
      </w:r>
      <w:r w:rsidRPr="007C3CA6">
        <w:rPr>
          <w:rFonts w:ascii="Arial Narrow" w:hAnsi="Arial Narrow"/>
        </w:rPr>
        <w:t xml:space="preserve">draft </w:t>
      </w:r>
      <w:r w:rsidR="004D593A" w:rsidRPr="007C3CA6">
        <w:rPr>
          <w:rFonts w:ascii="Arial Narrow" w:hAnsi="Arial Narrow"/>
        </w:rPr>
        <w:t>financial statements</w:t>
      </w:r>
      <w:r w:rsidR="006B505C" w:rsidRPr="007C3CA6">
        <w:rPr>
          <w:rFonts w:ascii="Arial Narrow" w:hAnsi="Arial Narrow"/>
        </w:rPr>
        <w:t xml:space="preserve"> at the end of</w:t>
      </w:r>
      <w:r w:rsidR="00270CE9" w:rsidRPr="007C3CA6">
        <w:rPr>
          <w:rFonts w:ascii="Arial Narrow" w:hAnsi="Arial Narrow"/>
        </w:rPr>
        <w:t xml:space="preserve"> </w:t>
      </w:r>
      <w:r w:rsidR="006B505C" w:rsidRPr="007C3CA6">
        <w:rPr>
          <w:rFonts w:ascii="Arial Narrow" w:hAnsi="Arial Narrow"/>
        </w:rPr>
        <w:t xml:space="preserve">accounting </w:t>
      </w:r>
      <w:r w:rsidR="00270CE9" w:rsidRPr="007C3CA6">
        <w:rPr>
          <w:rFonts w:ascii="Arial Narrow" w:hAnsi="Arial Narrow"/>
        </w:rPr>
        <w:t xml:space="preserve">period </w:t>
      </w:r>
      <w:r w:rsidR="006B505C" w:rsidRPr="007C3CA6">
        <w:rPr>
          <w:rFonts w:ascii="Arial Narrow" w:hAnsi="Arial Narrow"/>
        </w:rPr>
        <w:t xml:space="preserve">of every entity </w:t>
      </w:r>
      <w:r w:rsidR="00270CE9" w:rsidRPr="007C3CA6">
        <w:rPr>
          <w:rFonts w:ascii="Arial Narrow" w:hAnsi="Arial Narrow"/>
        </w:rPr>
        <w:t xml:space="preserve">and ends </w:t>
      </w:r>
      <w:r w:rsidR="004D593A" w:rsidRPr="007C3CA6">
        <w:rPr>
          <w:rFonts w:ascii="Arial Narrow" w:hAnsi="Arial Narrow"/>
        </w:rPr>
        <w:t xml:space="preserve">with </w:t>
      </w:r>
      <w:r w:rsidR="00270CE9" w:rsidRPr="007C3CA6">
        <w:rPr>
          <w:rFonts w:ascii="Arial Narrow" w:hAnsi="Arial Narrow"/>
        </w:rPr>
        <w:t xml:space="preserve">an audit </w:t>
      </w:r>
      <w:r w:rsidR="004D593A" w:rsidRPr="007C3CA6">
        <w:rPr>
          <w:rFonts w:ascii="Arial Narrow" w:hAnsi="Arial Narrow"/>
        </w:rPr>
        <w:t>report</w:t>
      </w:r>
      <w:r w:rsidR="00945516" w:rsidRPr="007C3CA6">
        <w:rPr>
          <w:rFonts w:ascii="Arial Narrow" w:hAnsi="Arial Narrow"/>
        </w:rPr>
        <w:t xml:space="preserve"> containing an opinion</w:t>
      </w:r>
      <w:r w:rsidR="00270CE9" w:rsidRPr="007C3CA6">
        <w:rPr>
          <w:rFonts w:ascii="Arial Narrow" w:hAnsi="Arial Narrow"/>
        </w:rPr>
        <w:t>.</w:t>
      </w:r>
      <w:r w:rsidR="006B505C" w:rsidRPr="007C3CA6">
        <w:rPr>
          <w:rFonts w:ascii="Arial Narrow" w:hAnsi="Arial Narrow"/>
        </w:rPr>
        <w:t xml:space="preserve"> </w:t>
      </w:r>
    </w:p>
    <w:p w:rsidR="007C3CA6" w:rsidRPr="007C3CA6" w:rsidRDefault="007C3CA6" w:rsidP="000A0A09">
      <w:pPr>
        <w:pStyle w:val="ListParagraph"/>
        <w:numPr>
          <w:ilvl w:val="0"/>
          <w:numId w:val="155"/>
        </w:numPr>
        <w:ind w:left="284" w:hanging="284"/>
        <w:jc w:val="both"/>
        <w:rPr>
          <w:rFonts w:ascii="Arial Narrow" w:hAnsi="Arial Narrow"/>
        </w:rPr>
      </w:pPr>
      <w:r w:rsidRPr="007C3CA6">
        <w:rPr>
          <w:rFonts w:ascii="Arial Narrow" w:hAnsi="Arial Narrow"/>
        </w:rPr>
        <w:t>The final audit opinion takes into account conclusions reached at both or all audit visits.</w:t>
      </w:r>
    </w:p>
    <w:p w:rsidR="007C3CA6" w:rsidRPr="007C3CA6" w:rsidRDefault="007C3CA6" w:rsidP="000A0A09">
      <w:pPr>
        <w:pStyle w:val="ListParagraph"/>
        <w:numPr>
          <w:ilvl w:val="0"/>
          <w:numId w:val="155"/>
        </w:numPr>
        <w:ind w:left="284" w:hanging="284"/>
        <w:jc w:val="both"/>
        <w:rPr>
          <w:rFonts w:ascii="Arial Narrow" w:hAnsi="Arial Narrow"/>
        </w:rPr>
      </w:pPr>
      <w:r w:rsidRPr="007C3CA6">
        <w:rPr>
          <w:rFonts w:ascii="Arial Narrow" w:hAnsi="Arial Narrow"/>
        </w:rPr>
        <w:t>Some audit procedures like agreeing the financial statements to the accounting records and examining adjustments made during their preparations are performed during final audit.</w:t>
      </w:r>
    </w:p>
    <w:p w:rsidR="00E63567" w:rsidRDefault="00E63567" w:rsidP="007B0518">
      <w:pPr>
        <w:spacing w:line="276" w:lineRule="auto"/>
        <w:jc w:val="both"/>
        <w:rPr>
          <w:rFonts w:ascii="Arial Narrow" w:hAnsi="Arial Narrow"/>
          <w:b/>
          <w:i/>
        </w:rPr>
      </w:pPr>
    </w:p>
    <w:p w:rsidR="006A14AE" w:rsidRDefault="006A14AE" w:rsidP="007B0518">
      <w:pPr>
        <w:spacing w:line="276" w:lineRule="auto"/>
        <w:jc w:val="both"/>
        <w:rPr>
          <w:rFonts w:ascii="Arial Narrow" w:hAnsi="Arial Narrow"/>
          <w:b/>
          <w:i/>
        </w:rPr>
      </w:pPr>
    </w:p>
    <w:p w:rsidR="007C3CA6" w:rsidRPr="007C3CA6" w:rsidRDefault="007C3CA6" w:rsidP="00334DED">
      <w:pPr>
        <w:autoSpaceDE w:val="0"/>
        <w:autoSpaceDN w:val="0"/>
        <w:adjustRightInd w:val="0"/>
        <w:spacing w:line="276" w:lineRule="auto"/>
        <w:rPr>
          <w:rFonts w:ascii="Arial Narrow" w:hAnsi="Arial Narrow"/>
          <w:b/>
        </w:rPr>
      </w:pPr>
      <w:r>
        <w:rPr>
          <w:rFonts w:ascii="Arial Narrow" w:hAnsi="Arial Narrow" w:cs="SwissCond"/>
        </w:rPr>
        <w:lastRenderedPageBreak/>
        <w:t>T</w:t>
      </w:r>
      <w:r w:rsidRPr="007C3CA6">
        <w:rPr>
          <w:rFonts w:ascii="Arial Narrow" w:hAnsi="Arial Narrow" w:cs="SwissCond"/>
        </w:rPr>
        <w:t>ypical procedures carried out during the interim and final</w:t>
      </w:r>
      <w:r>
        <w:rPr>
          <w:rFonts w:ascii="Arial Narrow" w:hAnsi="Arial Narrow" w:cs="SwissCond"/>
        </w:rPr>
        <w:t xml:space="preserve"> </w:t>
      </w:r>
      <w:r w:rsidRPr="007C3CA6">
        <w:rPr>
          <w:rFonts w:ascii="Arial Narrow" w:hAnsi="Arial Narrow" w:cs="SwissCond"/>
        </w:rPr>
        <w:t>audits</w:t>
      </w:r>
    </w:p>
    <w:tbl>
      <w:tblPr>
        <w:tblStyle w:val="TableGrid"/>
        <w:tblW w:w="0" w:type="auto"/>
        <w:tblInd w:w="108" w:type="dxa"/>
        <w:tblLook w:val="04A0" w:firstRow="1" w:lastRow="0" w:firstColumn="1" w:lastColumn="0" w:noHBand="0" w:noVBand="1"/>
      </w:tblPr>
      <w:tblGrid>
        <w:gridCol w:w="3690"/>
        <w:gridCol w:w="5940"/>
      </w:tblGrid>
      <w:tr w:rsidR="00266954" w:rsidTr="00DA21FC">
        <w:tc>
          <w:tcPr>
            <w:tcW w:w="3690" w:type="dxa"/>
          </w:tcPr>
          <w:p w:rsidR="00266954" w:rsidRPr="00266954" w:rsidRDefault="00266954" w:rsidP="00266954">
            <w:pPr>
              <w:jc w:val="both"/>
              <w:rPr>
                <w:rFonts w:ascii="Arial Narrow" w:hAnsi="Arial Narrow"/>
                <w:b/>
                <w:i/>
              </w:rPr>
            </w:pPr>
            <w:r w:rsidRPr="00266954">
              <w:rPr>
                <w:rFonts w:ascii="Arial Narrow" w:hAnsi="Arial Narrow"/>
              </w:rPr>
              <w:t xml:space="preserve">Interim audit procedures may include: </w:t>
            </w:r>
          </w:p>
        </w:tc>
        <w:tc>
          <w:tcPr>
            <w:tcW w:w="5940" w:type="dxa"/>
          </w:tcPr>
          <w:p w:rsidR="00266954" w:rsidRPr="00266954" w:rsidRDefault="00266954" w:rsidP="00266954">
            <w:pPr>
              <w:jc w:val="both"/>
              <w:rPr>
                <w:rFonts w:ascii="Arial Narrow" w:hAnsi="Arial Narrow"/>
                <w:b/>
                <w:i/>
              </w:rPr>
            </w:pPr>
            <w:r w:rsidRPr="00266954">
              <w:rPr>
                <w:rFonts w:ascii="Arial Narrow" w:hAnsi="Arial Narrow"/>
              </w:rPr>
              <w:t>Final audit procedures include:</w:t>
            </w:r>
          </w:p>
        </w:tc>
      </w:tr>
      <w:tr w:rsidR="00266954" w:rsidTr="00DA21FC">
        <w:tc>
          <w:tcPr>
            <w:tcW w:w="3690" w:type="dxa"/>
          </w:tcPr>
          <w:p w:rsidR="00266954" w:rsidRPr="00266954" w:rsidRDefault="006B505C" w:rsidP="000A0A09">
            <w:pPr>
              <w:pStyle w:val="ListParagraph"/>
              <w:numPr>
                <w:ilvl w:val="0"/>
                <w:numId w:val="92"/>
              </w:numPr>
              <w:ind w:left="166" w:hanging="270"/>
              <w:jc w:val="both"/>
              <w:rPr>
                <w:rFonts w:ascii="Arial Narrow" w:hAnsi="Arial Narrow"/>
              </w:rPr>
            </w:pPr>
            <w:r>
              <w:rPr>
                <w:rFonts w:ascii="Arial Narrow" w:hAnsi="Arial Narrow"/>
              </w:rPr>
              <w:t xml:space="preserve">Understanding the </w:t>
            </w:r>
            <w:r w:rsidR="007C3CA6">
              <w:rPr>
                <w:rFonts w:ascii="Arial Narrow" w:hAnsi="Arial Narrow"/>
              </w:rPr>
              <w:t>entity</w:t>
            </w:r>
            <w:r>
              <w:rPr>
                <w:rFonts w:ascii="Arial Narrow" w:hAnsi="Arial Narrow"/>
              </w:rPr>
              <w:t xml:space="preserve"> and </w:t>
            </w:r>
            <w:r w:rsidR="00266954" w:rsidRPr="00266954">
              <w:rPr>
                <w:rFonts w:ascii="Arial Narrow" w:hAnsi="Arial Narrow"/>
              </w:rPr>
              <w:t xml:space="preserve">risk assessment </w:t>
            </w:r>
          </w:p>
          <w:p w:rsidR="00266954" w:rsidRPr="00266954" w:rsidRDefault="00266954" w:rsidP="000A0A09">
            <w:pPr>
              <w:pStyle w:val="ListParagraph"/>
              <w:numPr>
                <w:ilvl w:val="0"/>
                <w:numId w:val="92"/>
              </w:numPr>
              <w:ind w:left="166" w:hanging="270"/>
              <w:jc w:val="both"/>
              <w:rPr>
                <w:rFonts w:ascii="Arial Narrow" w:hAnsi="Arial Narrow"/>
              </w:rPr>
            </w:pPr>
            <w:r w:rsidRPr="00266954">
              <w:rPr>
                <w:rFonts w:ascii="Arial Narrow" w:hAnsi="Arial Narrow"/>
              </w:rPr>
              <w:t>Recording the entity's system of internal control</w:t>
            </w:r>
          </w:p>
          <w:p w:rsidR="00266954" w:rsidRPr="00266954" w:rsidRDefault="00266954" w:rsidP="000A0A09">
            <w:pPr>
              <w:pStyle w:val="ListParagraph"/>
              <w:numPr>
                <w:ilvl w:val="0"/>
                <w:numId w:val="92"/>
              </w:numPr>
              <w:ind w:left="166" w:hanging="270"/>
              <w:jc w:val="both"/>
              <w:rPr>
                <w:rFonts w:ascii="Arial Narrow" w:hAnsi="Arial Narrow"/>
              </w:rPr>
            </w:pPr>
            <w:r w:rsidRPr="00266954">
              <w:rPr>
                <w:rFonts w:ascii="Arial Narrow" w:hAnsi="Arial Narrow"/>
              </w:rPr>
              <w:t>Evaluating the design of internal controls</w:t>
            </w:r>
          </w:p>
          <w:p w:rsidR="00266954" w:rsidRPr="00266954" w:rsidRDefault="00266954" w:rsidP="000A0A09">
            <w:pPr>
              <w:pStyle w:val="ListParagraph"/>
              <w:numPr>
                <w:ilvl w:val="0"/>
                <w:numId w:val="92"/>
              </w:numPr>
              <w:ind w:left="166" w:hanging="270"/>
              <w:jc w:val="both"/>
              <w:rPr>
                <w:rFonts w:ascii="Arial Narrow" w:hAnsi="Arial Narrow"/>
              </w:rPr>
            </w:pPr>
            <w:r w:rsidRPr="00266954">
              <w:rPr>
                <w:rFonts w:ascii="Arial Narrow" w:hAnsi="Arial Narrow"/>
              </w:rPr>
              <w:t>Carrying out tests of control on the entity's internal controls to ensure they are operating as expected</w:t>
            </w:r>
          </w:p>
          <w:p w:rsidR="005614FF" w:rsidRPr="00100929" w:rsidRDefault="00266954" w:rsidP="00F973AC">
            <w:pPr>
              <w:pStyle w:val="ListParagraph"/>
              <w:numPr>
                <w:ilvl w:val="0"/>
                <w:numId w:val="6"/>
              </w:numPr>
              <w:ind w:left="166" w:hanging="270"/>
              <w:jc w:val="both"/>
              <w:rPr>
                <w:rFonts w:ascii="Arial Narrow" w:hAnsi="Arial Narrow"/>
              </w:rPr>
            </w:pPr>
            <w:r w:rsidRPr="00266954">
              <w:rPr>
                <w:rFonts w:ascii="Arial Narrow" w:hAnsi="Arial Narrow"/>
              </w:rPr>
              <w:t xml:space="preserve">Performing </w:t>
            </w:r>
            <w:r w:rsidR="00123559">
              <w:rPr>
                <w:rFonts w:ascii="Arial Narrow" w:hAnsi="Arial Narrow"/>
              </w:rPr>
              <w:t xml:space="preserve">limited </w:t>
            </w:r>
            <w:r w:rsidRPr="00266954">
              <w:rPr>
                <w:rFonts w:ascii="Arial Narrow" w:hAnsi="Arial Narrow"/>
              </w:rPr>
              <w:t>substantive testing of transactions</w:t>
            </w:r>
            <w:r w:rsidR="00123559">
              <w:rPr>
                <w:rFonts w:ascii="Arial Narrow" w:hAnsi="Arial Narrow"/>
              </w:rPr>
              <w:t xml:space="preserve"> &amp; </w:t>
            </w:r>
            <w:r w:rsidRPr="00266954">
              <w:rPr>
                <w:rFonts w:ascii="Arial Narrow" w:hAnsi="Arial Narrow"/>
              </w:rPr>
              <w:t xml:space="preserve">balances to gain evidence that books and records </w:t>
            </w:r>
            <w:r w:rsidR="005614FF" w:rsidRPr="00100929">
              <w:rPr>
                <w:rFonts w:ascii="Arial Narrow" w:hAnsi="Arial Narrow"/>
              </w:rPr>
              <w:t>can be used as a basis for the preparation of f</w:t>
            </w:r>
            <w:r w:rsidR="005614FF">
              <w:rPr>
                <w:rFonts w:ascii="Arial Narrow" w:hAnsi="Arial Narrow"/>
              </w:rPr>
              <w:t>inancial statements at year-</w:t>
            </w:r>
            <w:r w:rsidR="005614FF" w:rsidRPr="00100929">
              <w:rPr>
                <w:rFonts w:ascii="Arial Narrow" w:hAnsi="Arial Narrow"/>
              </w:rPr>
              <w:t>end.</w:t>
            </w:r>
          </w:p>
          <w:p w:rsidR="00266954" w:rsidRPr="00266954" w:rsidRDefault="00266954" w:rsidP="000A0A09">
            <w:pPr>
              <w:pStyle w:val="ListParagraph"/>
              <w:numPr>
                <w:ilvl w:val="0"/>
                <w:numId w:val="92"/>
              </w:numPr>
              <w:ind w:left="166" w:hanging="270"/>
              <w:jc w:val="both"/>
              <w:rPr>
                <w:rFonts w:ascii="Arial Narrow" w:hAnsi="Arial Narrow"/>
                <w:b/>
                <w:i/>
              </w:rPr>
            </w:pPr>
            <w:r w:rsidRPr="00266954">
              <w:rPr>
                <w:rFonts w:ascii="Arial Narrow" w:hAnsi="Arial Narrow"/>
              </w:rPr>
              <w:t>Identification of issues that may have an impact on work to take place at the final audit</w:t>
            </w:r>
          </w:p>
        </w:tc>
        <w:tc>
          <w:tcPr>
            <w:tcW w:w="5940" w:type="dxa"/>
          </w:tcPr>
          <w:p w:rsidR="00266954" w:rsidRPr="00266954" w:rsidRDefault="00266954" w:rsidP="000A0A09">
            <w:pPr>
              <w:pStyle w:val="ListParagraph"/>
              <w:numPr>
                <w:ilvl w:val="0"/>
                <w:numId w:val="92"/>
              </w:numPr>
              <w:ind w:left="199" w:hanging="270"/>
              <w:jc w:val="both"/>
              <w:rPr>
                <w:rFonts w:ascii="Arial Narrow" w:hAnsi="Arial Narrow"/>
              </w:rPr>
            </w:pPr>
            <w:r w:rsidRPr="00266954">
              <w:rPr>
                <w:rFonts w:ascii="Arial Narrow" w:hAnsi="Arial Narrow"/>
              </w:rPr>
              <w:t>Substantive procedures involving verification of statement of financial position balances and amounts in the statement of profit or loss</w:t>
            </w:r>
          </w:p>
          <w:p w:rsidR="00266954" w:rsidRPr="00266954" w:rsidRDefault="00266954" w:rsidP="000A0A09">
            <w:pPr>
              <w:pStyle w:val="ListParagraph"/>
              <w:numPr>
                <w:ilvl w:val="0"/>
                <w:numId w:val="92"/>
              </w:numPr>
              <w:ind w:left="199" w:hanging="270"/>
              <w:jc w:val="both"/>
              <w:rPr>
                <w:rFonts w:ascii="Arial Narrow" w:hAnsi="Arial Narrow"/>
              </w:rPr>
            </w:pPr>
            <w:r w:rsidRPr="00266954">
              <w:rPr>
                <w:rFonts w:ascii="Arial Narrow" w:hAnsi="Arial Narrow"/>
              </w:rPr>
              <w:t>Obtaining third-party confirmations</w:t>
            </w:r>
          </w:p>
          <w:p w:rsidR="00266954" w:rsidRPr="00266954" w:rsidRDefault="00266954" w:rsidP="000A0A09">
            <w:pPr>
              <w:pStyle w:val="ListParagraph"/>
              <w:numPr>
                <w:ilvl w:val="0"/>
                <w:numId w:val="92"/>
              </w:numPr>
              <w:ind w:left="199" w:hanging="270"/>
              <w:jc w:val="both"/>
              <w:rPr>
                <w:rFonts w:ascii="Arial Narrow" w:hAnsi="Arial Narrow"/>
              </w:rPr>
            </w:pPr>
            <w:r w:rsidRPr="00266954">
              <w:rPr>
                <w:rFonts w:ascii="Arial Narrow" w:hAnsi="Arial Narrow"/>
              </w:rPr>
              <w:t xml:space="preserve">Analytical procedures </w:t>
            </w:r>
            <w:r>
              <w:rPr>
                <w:rFonts w:ascii="Arial Narrow" w:hAnsi="Arial Narrow"/>
              </w:rPr>
              <w:t xml:space="preserve">on </w:t>
            </w:r>
            <w:r w:rsidRPr="00266954">
              <w:rPr>
                <w:rFonts w:ascii="Arial Narrow" w:hAnsi="Arial Narrow"/>
              </w:rPr>
              <w:t>financial statements</w:t>
            </w:r>
          </w:p>
          <w:p w:rsidR="00266954" w:rsidRPr="00266954" w:rsidRDefault="007C3CA6" w:rsidP="000A0A09">
            <w:pPr>
              <w:pStyle w:val="ListParagraph"/>
              <w:numPr>
                <w:ilvl w:val="0"/>
                <w:numId w:val="92"/>
              </w:numPr>
              <w:ind w:left="199" w:hanging="270"/>
              <w:jc w:val="both"/>
              <w:rPr>
                <w:rFonts w:ascii="Arial Narrow" w:hAnsi="Arial Narrow"/>
              </w:rPr>
            </w:pPr>
            <w:r>
              <w:rPr>
                <w:rFonts w:ascii="Arial Narrow" w:hAnsi="Arial Narrow"/>
              </w:rPr>
              <w:t>S</w:t>
            </w:r>
            <w:r w:rsidR="007E24A7" w:rsidRPr="00266954">
              <w:rPr>
                <w:rFonts w:ascii="Arial Narrow" w:hAnsi="Arial Narrow"/>
              </w:rPr>
              <w:t>ubsequent events</w:t>
            </w:r>
            <w:r>
              <w:rPr>
                <w:rFonts w:ascii="Arial Narrow" w:hAnsi="Arial Narrow"/>
              </w:rPr>
              <w:t xml:space="preserve"> review</w:t>
            </w:r>
          </w:p>
          <w:p w:rsidR="00266954" w:rsidRPr="00266954" w:rsidRDefault="00266954" w:rsidP="000A0A09">
            <w:pPr>
              <w:pStyle w:val="ListParagraph"/>
              <w:numPr>
                <w:ilvl w:val="0"/>
                <w:numId w:val="92"/>
              </w:numPr>
              <w:ind w:left="199" w:hanging="270"/>
              <w:jc w:val="both"/>
              <w:rPr>
                <w:rFonts w:ascii="Arial Narrow" w:hAnsi="Arial Narrow"/>
              </w:rPr>
            </w:pPr>
            <w:r w:rsidRPr="00266954">
              <w:rPr>
                <w:rFonts w:ascii="Arial Narrow" w:hAnsi="Arial Narrow"/>
              </w:rPr>
              <w:t>Agreeing financial statements to</w:t>
            </w:r>
            <w:r>
              <w:rPr>
                <w:rFonts w:ascii="Arial Narrow" w:hAnsi="Arial Narrow"/>
              </w:rPr>
              <w:t xml:space="preserve"> </w:t>
            </w:r>
            <w:r w:rsidRPr="00266954">
              <w:rPr>
                <w:rFonts w:ascii="Arial Narrow" w:hAnsi="Arial Narrow"/>
              </w:rPr>
              <w:t>accounting records</w:t>
            </w:r>
          </w:p>
          <w:p w:rsidR="00266954" w:rsidRPr="00266954" w:rsidRDefault="00266954" w:rsidP="000A0A09">
            <w:pPr>
              <w:pStyle w:val="ListParagraph"/>
              <w:numPr>
                <w:ilvl w:val="0"/>
                <w:numId w:val="92"/>
              </w:numPr>
              <w:ind w:left="199" w:hanging="270"/>
              <w:jc w:val="both"/>
              <w:rPr>
                <w:rFonts w:ascii="Arial Narrow" w:hAnsi="Arial Narrow"/>
              </w:rPr>
            </w:pPr>
            <w:r w:rsidRPr="00266954">
              <w:rPr>
                <w:rFonts w:ascii="Arial Narrow" w:hAnsi="Arial Narrow"/>
              </w:rPr>
              <w:t xml:space="preserve">Examining adjustments made </w:t>
            </w:r>
            <w:r>
              <w:rPr>
                <w:rFonts w:ascii="Arial Narrow" w:hAnsi="Arial Narrow"/>
              </w:rPr>
              <w:t xml:space="preserve">when </w:t>
            </w:r>
            <w:r w:rsidRPr="00266954">
              <w:rPr>
                <w:rFonts w:ascii="Arial Narrow" w:hAnsi="Arial Narrow"/>
              </w:rPr>
              <w:t>preparing financial statements</w:t>
            </w:r>
          </w:p>
          <w:p w:rsidR="007E24A7" w:rsidRPr="00465B88" w:rsidRDefault="00266954" w:rsidP="000A0A09">
            <w:pPr>
              <w:pStyle w:val="ListParagraph"/>
              <w:numPr>
                <w:ilvl w:val="0"/>
                <w:numId w:val="92"/>
              </w:numPr>
              <w:ind w:left="199" w:hanging="270"/>
              <w:jc w:val="both"/>
              <w:rPr>
                <w:rFonts w:ascii="Arial Narrow" w:hAnsi="Arial Narrow"/>
              </w:rPr>
            </w:pPr>
            <w:r>
              <w:rPr>
                <w:rFonts w:ascii="Arial Narrow" w:hAnsi="Arial Narrow"/>
              </w:rPr>
              <w:t xml:space="preserve">Reviewing </w:t>
            </w:r>
            <w:r w:rsidRPr="00266954">
              <w:rPr>
                <w:rFonts w:ascii="Arial Narrow" w:hAnsi="Arial Narrow"/>
              </w:rPr>
              <w:t>the going concern status of the entity</w:t>
            </w:r>
          </w:p>
          <w:p w:rsidR="00266954" w:rsidRPr="00266954" w:rsidRDefault="00BF51CA" w:rsidP="000A0A09">
            <w:pPr>
              <w:pStyle w:val="ListParagraph"/>
              <w:numPr>
                <w:ilvl w:val="0"/>
                <w:numId w:val="92"/>
              </w:numPr>
              <w:ind w:left="199" w:hanging="270"/>
              <w:jc w:val="both"/>
              <w:rPr>
                <w:rFonts w:ascii="Arial Narrow" w:hAnsi="Arial Narrow"/>
              </w:rPr>
            </w:pPr>
            <w:r>
              <w:rPr>
                <w:rFonts w:ascii="Arial Narrow" w:hAnsi="Arial Narrow" w:cs="Formata-Regular"/>
              </w:rPr>
              <w:t xml:space="preserve">Performing test to ensure </w:t>
            </w:r>
            <w:r w:rsidR="00266954" w:rsidRPr="00266954">
              <w:rPr>
                <w:rFonts w:ascii="Arial Narrow" w:hAnsi="Arial Narrow"/>
              </w:rPr>
              <w:t>that conclusions formed at the interim audit are still valid</w:t>
            </w:r>
          </w:p>
          <w:p w:rsidR="00266954" w:rsidRPr="00465B88" w:rsidRDefault="00266954" w:rsidP="000A0A09">
            <w:pPr>
              <w:pStyle w:val="ListParagraph"/>
              <w:numPr>
                <w:ilvl w:val="0"/>
                <w:numId w:val="92"/>
              </w:numPr>
              <w:ind w:left="199" w:hanging="270"/>
              <w:jc w:val="both"/>
              <w:rPr>
                <w:rFonts w:ascii="Arial Narrow" w:hAnsi="Arial Narrow"/>
                <w:b/>
                <w:i/>
              </w:rPr>
            </w:pPr>
            <w:r w:rsidRPr="00266954">
              <w:rPr>
                <w:rFonts w:ascii="Arial Narrow" w:hAnsi="Arial Narrow"/>
              </w:rPr>
              <w:t>Obtaining written representations</w:t>
            </w:r>
            <w:r w:rsidR="007E24A7">
              <w:rPr>
                <w:rFonts w:ascii="Arial Narrow" w:hAnsi="Arial Narrow"/>
              </w:rPr>
              <w:t xml:space="preserve"> from management</w:t>
            </w:r>
          </w:p>
          <w:p w:rsidR="00465B88" w:rsidRPr="00100929" w:rsidRDefault="00465B88" w:rsidP="000A0A09">
            <w:pPr>
              <w:pStyle w:val="ListParagraph"/>
              <w:numPr>
                <w:ilvl w:val="0"/>
                <w:numId w:val="92"/>
              </w:numPr>
              <w:ind w:left="199" w:hanging="270"/>
              <w:jc w:val="both"/>
              <w:rPr>
                <w:rFonts w:ascii="Arial Narrow" w:hAnsi="Arial Narrow"/>
              </w:rPr>
            </w:pPr>
            <w:r w:rsidRPr="00100929">
              <w:rPr>
                <w:rFonts w:ascii="Arial Narrow" w:hAnsi="Arial Narrow" w:cs="Formata-Regular"/>
              </w:rPr>
              <w:t>Review</w:t>
            </w:r>
            <w:r>
              <w:rPr>
                <w:rFonts w:ascii="Arial Narrow" w:hAnsi="Arial Narrow" w:cs="Formata-Regular"/>
              </w:rPr>
              <w:t>ing</w:t>
            </w:r>
            <w:r w:rsidRPr="00100929">
              <w:rPr>
                <w:rFonts w:ascii="Arial Narrow" w:hAnsi="Arial Narrow" w:cs="Formata-Regular"/>
              </w:rPr>
              <w:t xml:space="preserve"> audit evidence</w:t>
            </w:r>
            <w:r w:rsidRPr="00100929">
              <w:rPr>
                <w:rFonts w:ascii="Arial Narrow" w:hAnsi="Arial Narrow"/>
              </w:rPr>
              <w:t xml:space="preserve"> </w:t>
            </w:r>
            <w:r>
              <w:rPr>
                <w:rFonts w:ascii="Arial Narrow" w:hAnsi="Arial Narrow"/>
              </w:rPr>
              <w:t xml:space="preserve">and compliance </w:t>
            </w:r>
            <w:r w:rsidRPr="00100929">
              <w:rPr>
                <w:rFonts w:ascii="Arial Narrow" w:hAnsi="Arial Narrow"/>
              </w:rPr>
              <w:t>with the financial reporting framework.</w:t>
            </w:r>
          </w:p>
          <w:p w:rsidR="00465B88" w:rsidRPr="00266954" w:rsidRDefault="00465B88" w:rsidP="000A0A09">
            <w:pPr>
              <w:pStyle w:val="ListParagraph"/>
              <w:numPr>
                <w:ilvl w:val="0"/>
                <w:numId w:val="92"/>
              </w:numPr>
              <w:ind w:left="199" w:hanging="270"/>
              <w:jc w:val="both"/>
              <w:rPr>
                <w:rFonts w:ascii="Arial Narrow" w:hAnsi="Arial Narrow"/>
                <w:b/>
                <w:i/>
              </w:rPr>
            </w:pPr>
            <w:r w:rsidRPr="00100929">
              <w:rPr>
                <w:rFonts w:ascii="Arial Narrow" w:hAnsi="Arial Narrow"/>
              </w:rPr>
              <w:t>Preparing and issuing an audit report</w:t>
            </w:r>
            <w:r w:rsidR="00BF51CA">
              <w:rPr>
                <w:rFonts w:ascii="Arial Narrow" w:hAnsi="Arial Narrow"/>
              </w:rPr>
              <w:t xml:space="preserve"> and i</w:t>
            </w:r>
            <w:r>
              <w:rPr>
                <w:rFonts w:ascii="Arial Narrow" w:hAnsi="Arial Narrow"/>
              </w:rPr>
              <w:t xml:space="preserve">ssuing </w:t>
            </w:r>
            <w:r w:rsidRPr="00100929">
              <w:rPr>
                <w:rFonts w:ascii="Arial Narrow" w:hAnsi="Arial Narrow"/>
              </w:rPr>
              <w:t>a final management letter</w:t>
            </w:r>
          </w:p>
        </w:tc>
      </w:tr>
    </w:tbl>
    <w:p w:rsidR="009A0512" w:rsidRDefault="009A0512" w:rsidP="00C162ED">
      <w:pPr>
        <w:jc w:val="both"/>
        <w:rPr>
          <w:rFonts w:ascii="Arial Narrow" w:hAnsi="Arial Narrow"/>
          <w:b/>
          <w:i/>
        </w:rPr>
      </w:pPr>
    </w:p>
    <w:p w:rsidR="00BF51CA" w:rsidRPr="00334DED" w:rsidRDefault="00BF51CA" w:rsidP="00334DED">
      <w:pPr>
        <w:autoSpaceDE w:val="0"/>
        <w:autoSpaceDN w:val="0"/>
        <w:adjustRightInd w:val="0"/>
        <w:spacing w:line="276" w:lineRule="auto"/>
        <w:jc w:val="both"/>
        <w:rPr>
          <w:rFonts w:ascii="Arial Narrow" w:hAnsi="Arial Narrow" w:cs="SwissCondBlack"/>
        </w:rPr>
      </w:pPr>
      <w:r w:rsidRPr="00334DED">
        <w:rPr>
          <w:rFonts w:ascii="Arial Narrow" w:hAnsi="Arial Narrow" w:cs="SwissCondBlack"/>
        </w:rPr>
        <w:t>Impact of interim audit work on the final audit in general</w:t>
      </w:r>
    </w:p>
    <w:p w:rsidR="00BF51CA" w:rsidRPr="00334DED" w:rsidRDefault="00BF51CA" w:rsidP="000A0A09">
      <w:pPr>
        <w:pStyle w:val="ListParagraph"/>
        <w:numPr>
          <w:ilvl w:val="0"/>
          <w:numId w:val="156"/>
        </w:numPr>
        <w:autoSpaceDE w:val="0"/>
        <w:autoSpaceDN w:val="0"/>
        <w:adjustRightInd w:val="0"/>
        <w:ind w:left="284" w:hanging="284"/>
        <w:jc w:val="both"/>
        <w:rPr>
          <w:rFonts w:ascii="Arial Narrow" w:hAnsi="Arial Narrow" w:cs="SwissCond"/>
        </w:rPr>
      </w:pPr>
      <w:r w:rsidRPr="00334DED">
        <w:rPr>
          <w:rFonts w:ascii="Arial Narrow" w:hAnsi="Arial Narrow" w:cs="SwissCond"/>
        </w:rPr>
        <w:t>The benefit of spreading audit procedures over an interim and final audit is that it is possible to provide</w:t>
      </w:r>
    </w:p>
    <w:p w:rsidR="00BF51CA" w:rsidRPr="00334DED" w:rsidRDefault="00BF51CA" w:rsidP="00334DED">
      <w:pPr>
        <w:pStyle w:val="ListParagraph"/>
        <w:autoSpaceDE w:val="0"/>
        <w:autoSpaceDN w:val="0"/>
        <w:adjustRightInd w:val="0"/>
        <w:ind w:left="284"/>
        <w:jc w:val="both"/>
        <w:rPr>
          <w:rFonts w:ascii="Arial Narrow" w:hAnsi="Arial Narrow" w:cs="SwissCond"/>
        </w:rPr>
      </w:pPr>
      <w:proofErr w:type="gramStart"/>
      <w:r w:rsidRPr="00334DED">
        <w:rPr>
          <w:rFonts w:ascii="Arial Narrow" w:hAnsi="Arial Narrow" w:cs="SwissCond"/>
        </w:rPr>
        <w:t>shareholders</w:t>
      </w:r>
      <w:proofErr w:type="gramEnd"/>
      <w:r w:rsidRPr="00334DED">
        <w:rPr>
          <w:rFonts w:ascii="Arial Narrow" w:hAnsi="Arial Narrow" w:cs="SwissCond"/>
        </w:rPr>
        <w:t xml:space="preserve"> and other users of the financial statements with the audited accounts sooner than if all audit</w:t>
      </w:r>
    </w:p>
    <w:p w:rsidR="00BF51CA" w:rsidRDefault="00BF51CA" w:rsidP="00334DED">
      <w:pPr>
        <w:pStyle w:val="ListParagraph"/>
        <w:autoSpaceDE w:val="0"/>
        <w:autoSpaceDN w:val="0"/>
        <w:adjustRightInd w:val="0"/>
        <w:ind w:left="284"/>
        <w:jc w:val="both"/>
        <w:rPr>
          <w:rFonts w:ascii="Arial Narrow" w:hAnsi="Arial Narrow" w:cs="SwissCond"/>
        </w:rPr>
      </w:pPr>
      <w:proofErr w:type="gramStart"/>
      <w:r w:rsidRPr="00334DED">
        <w:rPr>
          <w:rFonts w:ascii="Arial Narrow" w:hAnsi="Arial Narrow" w:cs="SwissCond"/>
        </w:rPr>
        <w:t>procedures</w:t>
      </w:r>
      <w:proofErr w:type="gramEnd"/>
      <w:r w:rsidRPr="00334DED">
        <w:rPr>
          <w:rFonts w:ascii="Arial Narrow" w:hAnsi="Arial Narrow" w:cs="SwissCond"/>
        </w:rPr>
        <w:t xml:space="preserve"> were carried out at a final audit taking place after the year end.</w:t>
      </w:r>
    </w:p>
    <w:p w:rsidR="00570E8A" w:rsidRPr="00570E8A" w:rsidRDefault="00570E8A" w:rsidP="00570E8A">
      <w:pPr>
        <w:autoSpaceDE w:val="0"/>
        <w:autoSpaceDN w:val="0"/>
        <w:adjustRightInd w:val="0"/>
        <w:jc w:val="both"/>
        <w:rPr>
          <w:rFonts w:ascii="Arial Narrow" w:hAnsi="Arial Narrow" w:cs="SwissCond"/>
        </w:rPr>
      </w:pPr>
    </w:p>
    <w:p w:rsidR="00BF51CA" w:rsidRPr="00334DED" w:rsidRDefault="00BF51CA" w:rsidP="000A0A09">
      <w:pPr>
        <w:pStyle w:val="ListParagraph"/>
        <w:numPr>
          <w:ilvl w:val="0"/>
          <w:numId w:val="156"/>
        </w:numPr>
        <w:autoSpaceDE w:val="0"/>
        <w:autoSpaceDN w:val="0"/>
        <w:adjustRightInd w:val="0"/>
        <w:ind w:left="284" w:hanging="284"/>
        <w:jc w:val="both"/>
        <w:rPr>
          <w:rFonts w:ascii="Arial Narrow" w:hAnsi="Arial Narrow" w:cs="SwissCond,Bold"/>
          <w:b/>
          <w:bCs/>
        </w:rPr>
      </w:pPr>
      <w:r w:rsidRPr="00334DED">
        <w:rPr>
          <w:rFonts w:ascii="Arial Narrow" w:hAnsi="Arial Narrow" w:cs="SwissCond"/>
        </w:rPr>
        <w:t xml:space="preserve">Performing audit procedures before the period end can </w:t>
      </w:r>
      <w:r w:rsidRPr="00334DED">
        <w:rPr>
          <w:rFonts w:ascii="Arial Narrow" w:hAnsi="Arial Narrow" w:cs="SwissCond,Bold"/>
          <w:b/>
          <w:bCs/>
        </w:rPr>
        <w:t>assist in identifying significant matters at an</w:t>
      </w:r>
    </w:p>
    <w:p w:rsidR="00BF51CA" w:rsidRPr="00334DED" w:rsidRDefault="00BF51CA" w:rsidP="00334DED">
      <w:pPr>
        <w:pStyle w:val="ListParagraph"/>
        <w:autoSpaceDE w:val="0"/>
        <w:autoSpaceDN w:val="0"/>
        <w:adjustRightInd w:val="0"/>
        <w:ind w:left="284"/>
        <w:jc w:val="both"/>
        <w:rPr>
          <w:rFonts w:ascii="Arial Narrow" w:hAnsi="Arial Narrow" w:cs="SwissCond"/>
        </w:rPr>
      </w:pPr>
      <w:proofErr w:type="gramStart"/>
      <w:r w:rsidRPr="00334DED">
        <w:rPr>
          <w:rFonts w:ascii="Arial Narrow" w:hAnsi="Arial Narrow" w:cs="SwissCond,Bold"/>
          <w:b/>
          <w:bCs/>
        </w:rPr>
        <w:t>early</w:t>
      </w:r>
      <w:proofErr w:type="gramEnd"/>
      <w:r w:rsidRPr="00334DED">
        <w:rPr>
          <w:rFonts w:ascii="Arial Narrow" w:hAnsi="Arial Narrow" w:cs="SwissCond,Bold"/>
          <w:b/>
          <w:bCs/>
        </w:rPr>
        <w:t xml:space="preserve"> stage </w:t>
      </w:r>
      <w:r w:rsidRPr="00334DED">
        <w:rPr>
          <w:rFonts w:ascii="Arial Narrow" w:hAnsi="Arial Narrow" w:cs="SwissCond"/>
        </w:rPr>
        <w:t>of the audit and help resolve them with management's assistance or develop an effective audit</w:t>
      </w:r>
    </w:p>
    <w:p w:rsidR="00BF51CA" w:rsidRPr="00334DED" w:rsidRDefault="00BF51CA" w:rsidP="00334DED">
      <w:pPr>
        <w:pStyle w:val="ListParagraph"/>
        <w:autoSpaceDE w:val="0"/>
        <w:autoSpaceDN w:val="0"/>
        <w:adjustRightInd w:val="0"/>
        <w:ind w:left="284"/>
        <w:jc w:val="both"/>
        <w:rPr>
          <w:rFonts w:ascii="Arial Narrow" w:hAnsi="Arial Narrow" w:cs="SwissCond"/>
        </w:rPr>
      </w:pPr>
      <w:proofErr w:type="gramStart"/>
      <w:r w:rsidRPr="00334DED">
        <w:rPr>
          <w:rFonts w:ascii="Arial Narrow" w:hAnsi="Arial Narrow" w:cs="SwissCond"/>
        </w:rPr>
        <w:t>approach</w:t>
      </w:r>
      <w:proofErr w:type="gramEnd"/>
      <w:r w:rsidRPr="00334DED">
        <w:rPr>
          <w:rFonts w:ascii="Arial Narrow" w:hAnsi="Arial Narrow" w:cs="SwissCond"/>
        </w:rPr>
        <w:t xml:space="preserve"> to address them. This </w:t>
      </w:r>
      <w:r w:rsidRPr="00334DED">
        <w:rPr>
          <w:rFonts w:ascii="Arial Narrow" w:hAnsi="Arial Narrow" w:cs="SwissCond,Bold"/>
          <w:b/>
          <w:bCs/>
        </w:rPr>
        <w:t xml:space="preserve">reduces the time taken at the final audit </w:t>
      </w:r>
      <w:r w:rsidRPr="00334DED">
        <w:rPr>
          <w:rFonts w:ascii="Arial Narrow" w:hAnsi="Arial Narrow" w:cs="SwissCond"/>
        </w:rPr>
        <w:t>to gain the remaining sufficient</w:t>
      </w:r>
    </w:p>
    <w:p w:rsidR="00BF51CA" w:rsidRPr="00334DED" w:rsidRDefault="00BF51CA" w:rsidP="00334DED">
      <w:pPr>
        <w:pStyle w:val="ListParagraph"/>
        <w:ind w:left="284"/>
        <w:jc w:val="both"/>
        <w:rPr>
          <w:rFonts w:ascii="Arial Narrow" w:hAnsi="Arial Narrow" w:cs="SwissCond"/>
        </w:rPr>
      </w:pPr>
      <w:proofErr w:type="gramStart"/>
      <w:r w:rsidRPr="00334DED">
        <w:rPr>
          <w:rFonts w:ascii="Arial Narrow" w:hAnsi="Arial Narrow" w:cs="SwissCond"/>
        </w:rPr>
        <w:t>appropriate</w:t>
      </w:r>
      <w:proofErr w:type="gramEnd"/>
      <w:r w:rsidRPr="00334DED">
        <w:rPr>
          <w:rFonts w:ascii="Arial Narrow" w:hAnsi="Arial Narrow" w:cs="SwissCond"/>
        </w:rPr>
        <w:t xml:space="preserve"> audit evidence needed.</w:t>
      </w:r>
    </w:p>
    <w:p w:rsidR="00334DED" w:rsidRPr="00334DED" w:rsidRDefault="00334DED" w:rsidP="00334DED">
      <w:pPr>
        <w:jc w:val="both"/>
        <w:rPr>
          <w:rFonts w:ascii="Arial Narrow" w:hAnsi="Arial Narrow" w:cs="SwissCond"/>
        </w:rPr>
      </w:pPr>
    </w:p>
    <w:p w:rsidR="00334DED" w:rsidRPr="00334DED" w:rsidRDefault="00334DED" w:rsidP="00334DED">
      <w:pPr>
        <w:autoSpaceDE w:val="0"/>
        <w:autoSpaceDN w:val="0"/>
        <w:adjustRightInd w:val="0"/>
        <w:spacing w:line="276" w:lineRule="auto"/>
        <w:jc w:val="both"/>
        <w:rPr>
          <w:rFonts w:ascii="Arial Narrow" w:hAnsi="Arial Narrow" w:cs="SwissCondBlack"/>
        </w:rPr>
      </w:pPr>
      <w:r w:rsidRPr="00334DED">
        <w:rPr>
          <w:rFonts w:ascii="Arial Narrow" w:hAnsi="Arial Narrow" w:cs="SwissCondBlack"/>
        </w:rPr>
        <w:t>Impact of interim audit work relating to internal controls on the final audit</w:t>
      </w:r>
    </w:p>
    <w:p w:rsidR="00334DED" w:rsidRPr="00334DED" w:rsidRDefault="00334DED" w:rsidP="00334DED">
      <w:pPr>
        <w:autoSpaceDE w:val="0"/>
        <w:autoSpaceDN w:val="0"/>
        <w:adjustRightInd w:val="0"/>
        <w:jc w:val="both"/>
        <w:rPr>
          <w:rFonts w:ascii="Arial Narrow" w:hAnsi="Arial Narrow" w:cs="SwissCond"/>
        </w:rPr>
      </w:pPr>
      <w:r w:rsidRPr="00334DED">
        <w:rPr>
          <w:rFonts w:ascii="Arial Narrow" w:hAnsi="Arial Narrow" w:cs="SwissCond"/>
        </w:rPr>
        <w:t xml:space="preserve">If the auditors are to place reliance on internal controls they must obtain evidence that </w:t>
      </w:r>
      <w:r w:rsidRPr="00334DED">
        <w:rPr>
          <w:rFonts w:ascii="Arial Narrow" w:hAnsi="Arial Narrow" w:cs="SwissCond,Bold"/>
          <w:b/>
          <w:bCs/>
        </w:rPr>
        <w:t xml:space="preserve">controls </w:t>
      </w:r>
      <w:r w:rsidRPr="00334DED">
        <w:rPr>
          <w:rFonts w:ascii="Arial Narrow" w:hAnsi="Arial Narrow" w:cs="SwissCond"/>
        </w:rPr>
        <w:t>have</w:t>
      </w:r>
    </w:p>
    <w:p w:rsidR="00334DED" w:rsidRPr="00334DED" w:rsidRDefault="00334DED" w:rsidP="00334DED">
      <w:pPr>
        <w:autoSpaceDE w:val="0"/>
        <w:autoSpaceDN w:val="0"/>
        <w:adjustRightInd w:val="0"/>
        <w:jc w:val="both"/>
        <w:rPr>
          <w:rFonts w:ascii="Arial Narrow" w:hAnsi="Arial Narrow" w:cs="SwissCond"/>
        </w:rPr>
      </w:pPr>
      <w:proofErr w:type="gramStart"/>
      <w:r w:rsidRPr="00334DED">
        <w:rPr>
          <w:rFonts w:ascii="Arial Narrow" w:hAnsi="Arial Narrow" w:cs="SwissCond"/>
        </w:rPr>
        <w:t>operated</w:t>
      </w:r>
      <w:proofErr w:type="gramEnd"/>
      <w:r w:rsidRPr="00334DED">
        <w:rPr>
          <w:rFonts w:ascii="Arial Narrow" w:hAnsi="Arial Narrow" w:cs="SwissCond"/>
        </w:rPr>
        <w:t xml:space="preserve"> effectively </w:t>
      </w:r>
      <w:r w:rsidRPr="00334DED">
        <w:rPr>
          <w:rFonts w:ascii="Arial Narrow" w:hAnsi="Arial Narrow" w:cs="SwissCond,Bold"/>
          <w:b/>
          <w:bCs/>
        </w:rPr>
        <w:t>throughout the period</w:t>
      </w:r>
      <w:r w:rsidRPr="00334DED">
        <w:rPr>
          <w:rFonts w:ascii="Arial Narrow" w:hAnsi="Arial Narrow" w:cs="SwissCond"/>
        </w:rPr>
        <w:t>. If the auditor obtains audit evidence about the operating</w:t>
      </w:r>
    </w:p>
    <w:p w:rsidR="00334DED" w:rsidRPr="00334DED" w:rsidRDefault="00334DED" w:rsidP="00334DED">
      <w:pPr>
        <w:autoSpaceDE w:val="0"/>
        <w:autoSpaceDN w:val="0"/>
        <w:adjustRightInd w:val="0"/>
        <w:jc w:val="both"/>
        <w:rPr>
          <w:rFonts w:ascii="Arial Narrow" w:hAnsi="Arial Narrow" w:cs="SwissCond"/>
        </w:rPr>
      </w:pPr>
      <w:proofErr w:type="gramStart"/>
      <w:r w:rsidRPr="00334DED">
        <w:rPr>
          <w:rFonts w:ascii="Arial Narrow" w:hAnsi="Arial Narrow" w:cs="SwissCond"/>
        </w:rPr>
        <w:t>effectiveness</w:t>
      </w:r>
      <w:proofErr w:type="gramEnd"/>
      <w:r w:rsidRPr="00334DED">
        <w:rPr>
          <w:rFonts w:ascii="Arial Narrow" w:hAnsi="Arial Narrow" w:cs="SwissCond"/>
        </w:rPr>
        <w:t xml:space="preserve"> of controls at the interim audit, when it comes to the final audit, instead of having to gain</w:t>
      </w:r>
    </w:p>
    <w:p w:rsidR="00334DED" w:rsidRPr="00334DED" w:rsidRDefault="00334DED" w:rsidP="00334DED">
      <w:pPr>
        <w:autoSpaceDE w:val="0"/>
        <w:autoSpaceDN w:val="0"/>
        <w:adjustRightInd w:val="0"/>
        <w:jc w:val="both"/>
        <w:rPr>
          <w:rFonts w:ascii="Arial Narrow" w:hAnsi="Arial Narrow" w:cs="SwissCond"/>
        </w:rPr>
      </w:pPr>
      <w:proofErr w:type="gramStart"/>
      <w:r w:rsidRPr="00334DED">
        <w:rPr>
          <w:rFonts w:ascii="Arial Narrow" w:hAnsi="Arial Narrow" w:cs="SwissCond"/>
        </w:rPr>
        <w:t>evidence</w:t>
      </w:r>
      <w:proofErr w:type="gramEnd"/>
      <w:r w:rsidRPr="00334DED">
        <w:rPr>
          <w:rFonts w:ascii="Arial Narrow" w:hAnsi="Arial Narrow" w:cs="SwissCond"/>
        </w:rPr>
        <w:t xml:space="preserve"> over controls covering the whole year the auditor can focus on:</w:t>
      </w:r>
    </w:p>
    <w:p w:rsidR="00334DED" w:rsidRPr="00334DED" w:rsidRDefault="00334DED" w:rsidP="000A0A09">
      <w:pPr>
        <w:pStyle w:val="ListParagraph"/>
        <w:numPr>
          <w:ilvl w:val="0"/>
          <w:numId w:val="156"/>
        </w:numPr>
        <w:autoSpaceDE w:val="0"/>
        <w:autoSpaceDN w:val="0"/>
        <w:adjustRightInd w:val="0"/>
        <w:ind w:left="284" w:hanging="284"/>
        <w:jc w:val="both"/>
        <w:rPr>
          <w:rFonts w:ascii="Arial Narrow" w:hAnsi="Arial Narrow" w:cs="SwissCond"/>
        </w:rPr>
      </w:pPr>
      <w:r w:rsidRPr="00334DED">
        <w:rPr>
          <w:rFonts w:ascii="Arial Narrow" w:hAnsi="Arial Narrow" w:cs="SwissCond"/>
        </w:rPr>
        <w:t xml:space="preserve">Obtaining audit evidence about </w:t>
      </w:r>
      <w:r w:rsidRPr="00334DED">
        <w:rPr>
          <w:rFonts w:ascii="Arial Narrow" w:hAnsi="Arial Narrow" w:cs="SwissCond,Bold"/>
          <w:b/>
          <w:bCs/>
        </w:rPr>
        <w:t xml:space="preserve">significant changes to those controls </w:t>
      </w:r>
      <w:r w:rsidRPr="00334DED">
        <w:rPr>
          <w:rFonts w:ascii="Arial Narrow" w:hAnsi="Arial Narrow" w:cs="SwissCond"/>
        </w:rPr>
        <w:t>subsequent to the interim period</w:t>
      </w:r>
    </w:p>
    <w:p w:rsidR="00334DED" w:rsidRPr="00334DED" w:rsidRDefault="00334DED" w:rsidP="000A0A09">
      <w:pPr>
        <w:pStyle w:val="ListParagraph"/>
        <w:numPr>
          <w:ilvl w:val="0"/>
          <w:numId w:val="156"/>
        </w:numPr>
        <w:autoSpaceDE w:val="0"/>
        <w:autoSpaceDN w:val="0"/>
        <w:adjustRightInd w:val="0"/>
        <w:ind w:left="284" w:hanging="284"/>
        <w:jc w:val="both"/>
        <w:rPr>
          <w:rFonts w:ascii="Arial Narrow" w:hAnsi="Arial Narrow" w:cs="SwissCond"/>
        </w:rPr>
      </w:pPr>
      <w:r w:rsidRPr="00334DED">
        <w:rPr>
          <w:rFonts w:ascii="Arial Narrow" w:hAnsi="Arial Narrow" w:cs="SwissCond"/>
        </w:rPr>
        <w:t xml:space="preserve">Determining the </w:t>
      </w:r>
      <w:r w:rsidRPr="00334DED">
        <w:rPr>
          <w:rFonts w:ascii="Arial Narrow" w:hAnsi="Arial Narrow" w:cs="SwissCond,Bold"/>
          <w:b/>
          <w:bCs/>
        </w:rPr>
        <w:t xml:space="preserve">additional audit evidence </w:t>
      </w:r>
      <w:r w:rsidRPr="00334DED">
        <w:rPr>
          <w:rFonts w:ascii="Arial Narrow" w:hAnsi="Arial Narrow" w:cs="SwissCond"/>
        </w:rPr>
        <w:t>to be obtained for the remaining period</w:t>
      </w:r>
    </w:p>
    <w:p w:rsidR="00334DED" w:rsidRPr="00334DED" w:rsidRDefault="00334DED" w:rsidP="00334DED">
      <w:pPr>
        <w:autoSpaceDE w:val="0"/>
        <w:autoSpaceDN w:val="0"/>
        <w:adjustRightInd w:val="0"/>
        <w:jc w:val="both"/>
        <w:rPr>
          <w:rFonts w:ascii="Arial Narrow" w:hAnsi="Arial Narrow" w:cs="SwissCond"/>
        </w:rPr>
      </w:pPr>
    </w:p>
    <w:p w:rsidR="00334DED" w:rsidRPr="00334DED" w:rsidRDefault="00334DED" w:rsidP="00334DED">
      <w:pPr>
        <w:autoSpaceDE w:val="0"/>
        <w:autoSpaceDN w:val="0"/>
        <w:adjustRightInd w:val="0"/>
        <w:jc w:val="both"/>
        <w:rPr>
          <w:rFonts w:ascii="Arial Narrow" w:hAnsi="Arial Narrow" w:cs="SwissCond"/>
        </w:rPr>
      </w:pPr>
      <w:r w:rsidRPr="00334DED">
        <w:rPr>
          <w:rFonts w:ascii="Arial Narrow" w:hAnsi="Arial Narrow" w:cs="SwissCond"/>
        </w:rPr>
        <w:t>While at the final audit, the amount of work needed to gain additional audit evidence about controls that</w:t>
      </w:r>
    </w:p>
    <w:p w:rsidR="00334DED" w:rsidRPr="00334DED" w:rsidRDefault="00334DED" w:rsidP="00334DED">
      <w:pPr>
        <w:autoSpaceDE w:val="0"/>
        <w:autoSpaceDN w:val="0"/>
        <w:adjustRightInd w:val="0"/>
        <w:jc w:val="both"/>
        <w:rPr>
          <w:rFonts w:ascii="Arial Narrow" w:hAnsi="Arial Narrow" w:cs="SwissCond"/>
        </w:rPr>
      </w:pPr>
      <w:proofErr w:type="spellStart"/>
      <w:proofErr w:type="gramStart"/>
      <w:r w:rsidRPr="00334DED">
        <w:rPr>
          <w:rFonts w:ascii="Arial Narrow" w:hAnsi="Arial Narrow" w:cs="SwissCond"/>
        </w:rPr>
        <w:t>were</w:t>
      </w:r>
      <w:proofErr w:type="spellEnd"/>
      <w:proofErr w:type="gramEnd"/>
      <w:r w:rsidRPr="00334DED">
        <w:rPr>
          <w:rFonts w:ascii="Arial Narrow" w:hAnsi="Arial Narrow" w:cs="SwissCond"/>
        </w:rPr>
        <w:t xml:space="preserve"> operating during the period between</w:t>
      </w:r>
      <w:r>
        <w:rPr>
          <w:rFonts w:ascii="Arial Narrow" w:hAnsi="Arial Narrow" w:cs="SwissCond"/>
        </w:rPr>
        <w:t xml:space="preserve"> the interim audit and the year-</w:t>
      </w:r>
      <w:r w:rsidRPr="00334DED">
        <w:rPr>
          <w:rFonts w:ascii="Arial Narrow" w:hAnsi="Arial Narrow" w:cs="SwissCond"/>
        </w:rPr>
        <w:t>end will depend on:</w:t>
      </w:r>
    </w:p>
    <w:p w:rsidR="00334DED" w:rsidRPr="00334DED" w:rsidRDefault="00334DED" w:rsidP="000A0A09">
      <w:pPr>
        <w:pStyle w:val="ListParagraph"/>
        <w:numPr>
          <w:ilvl w:val="0"/>
          <w:numId w:val="157"/>
        </w:numPr>
        <w:autoSpaceDE w:val="0"/>
        <w:autoSpaceDN w:val="0"/>
        <w:adjustRightInd w:val="0"/>
        <w:ind w:left="284" w:hanging="284"/>
        <w:jc w:val="both"/>
        <w:rPr>
          <w:rFonts w:ascii="Arial Narrow" w:hAnsi="Arial Narrow" w:cs="SwissCond"/>
        </w:rPr>
      </w:pPr>
      <w:r w:rsidRPr="00334DED">
        <w:rPr>
          <w:rFonts w:ascii="Arial Narrow" w:hAnsi="Arial Narrow" w:cs="SwissCond"/>
        </w:rPr>
        <w:t>The significance of the assessed risks of material misstatement at the assertion level</w:t>
      </w:r>
    </w:p>
    <w:p w:rsidR="00334DED" w:rsidRPr="00334DED" w:rsidRDefault="00334DED" w:rsidP="000A0A09">
      <w:pPr>
        <w:pStyle w:val="ListParagraph"/>
        <w:numPr>
          <w:ilvl w:val="0"/>
          <w:numId w:val="157"/>
        </w:numPr>
        <w:autoSpaceDE w:val="0"/>
        <w:autoSpaceDN w:val="0"/>
        <w:adjustRightInd w:val="0"/>
        <w:ind w:left="284" w:hanging="284"/>
        <w:jc w:val="both"/>
        <w:rPr>
          <w:rFonts w:ascii="Arial Narrow" w:hAnsi="Arial Narrow" w:cs="SwissCond"/>
        </w:rPr>
      </w:pPr>
      <w:r w:rsidRPr="00334DED">
        <w:rPr>
          <w:rFonts w:ascii="Arial Narrow" w:hAnsi="Arial Narrow" w:cs="SwissCond"/>
        </w:rPr>
        <w:t>The specific controls that were tested during the interim period, and significant changes to them since they were tested, including changes in the information system, processes and personnel</w:t>
      </w:r>
    </w:p>
    <w:p w:rsidR="00334DED" w:rsidRPr="00334DED" w:rsidRDefault="00334DED" w:rsidP="000A0A09">
      <w:pPr>
        <w:pStyle w:val="ListParagraph"/>
        <w:numPr>
          <w:ilvl w:val="0"/>
          <w:numId w:val="157"/>
        </w:numPr>
        <w:autoSpaceDE w:val="0"/>
        <w:autoSpaceDN w:val="0"/>
        <w:adjustRightInd w:val="0"/>
        <w:ind w:left="284" w:hanging="284"/>
        <w:jc w:val="both"/>
        <w:rPr>
          <w:rFonts w:ascii="Arial Narrow" w:hAnsi="Arial Narrow" w:cs="SwissCond"/>
        </w:rPr>
      </w:pPr>
      <w:r w:rsidRPr="00334DED">
        <w:rPr>
          <w:rFonts w:ascii="Arial Narrow" w:hAnsi="Arial Narrow" w:cs="SwissCond"/>
        </w:rPr>
        <w:t>The degree to which audit evidence about the operating effectiveness of those controls was obtained</w:t>
      </w:r>
    </w:p>
    <w:p w:rsidR="00334DED" w:rsidRPr="00334DED" w:rsidRDefault="00334DED" w:rsidP="000A0A09">
      <w:pPr>
        <w:pStyle w:val="ListParagraph"/>
        <w:numPr>
          <w:ilvl w:val="0"/>
          <w:numId w:val="157"/>
        </w:numPr>
        <w:autoSpaceDE w:val="0"/>
        <w:autoSpaceDN w:val="0"/>
        <w:adjustRightInd w:val="0"/>
        <w:ind w:left="284" w:hanging="284"/>
        <w:jc w:val="both"/>
        <w:rPr>
          <w:rFonts w:ascii="Arial Narrow" w:hAnsi="Arial Narrow" w:cs="SwissCond"/>
        </w:rPr>
      </w:pPr>
      <w:r w:rsidRPr="00334DED">
        <w:rPr>
          <w:rFonts w:ascii="Arial Narrow" w:hAnsi="Arial Narrow" w:cs="SwissCond"/>
        </w:rPr>
        <w:t>The length of the remaining period</w:t>
      </w:r>
    </w:p>
    <w:p w:rsidR="00334DED" w:rsidRDefault="00334DED" w:rsidP="000A0A09">
      <w:pPr>
        <w:pStyle w:val="ListParagraph"/>
        <w:numPr>
          <w:ilvl w:val="0"/>
          <w:numId w:val="157"/>
        </w:numPr>
        <w:autoSpaceDE w:val="0"/>
        <w:autoSpaceDN w:val="0"/>
        <w:adjustRightInd w:val="0"/>
        <w:ind w:left="284" w:hanging="284"/>
        <w:jc w:val="both"/>
        <w:rPr>
          <w:rFonts w:ascii="Arial Narrow" w:hAnsi="Arial Narrow" w:cs="SwissCond"/>
        </w:rPr>
      </w:pPr>
      <w:r w:rsidRPr="00334DED">
        <w:rPr>
          <w:rFonts w:ascii="Arial Narrow" w:hAnsi="Arial Narrow" w:cs="SwissCond"/>
        </w:rPr>
        <w:t>The extent to which the auditor intends to reduce further substantive procedures based on the reliance of controls</w:t>
      </w:r>
    </w:p>
    <w:p w:rsidR="00792DBF" w:rsidRPr="00E13417" w:rsidRDefault="00334DED" w:rsidP="00792DBF">
      <w:pPr>
        <w:pStyle w:val="ListParagraph"/>
        <w:numPr>
          <w:ilvl w:val="0"/>
          <w:numId w:val="157"/>
        </w:numPr>
        <w:spacing w:line="360" w:lineRule="auto"/>
        <w:ind w:left="284" w:hanging="284"/>
        <w:jc w:val="both"/>
        <w:rPr>
          <w:rFonts w:ascii="Arial Narrow" w:hAnsi="Arial Narrow"/>
        </w:rPr>
      </w:pPr>
      <w:r w:rsidRPr="00E13417">
        <w:rPr>
          <w:rFonts w:ascii="Arial Narrow" w:hAnsi="Arial Narrow" w:cs="SwissCond"/>
        </w:rPr>
        <w:t>The control environment</w:t>
      </w:r>
      <w:bookmarkStart w:id="6" w:name="_GoBack"/>
      <w:bookmarkEnd w:id="6"/>
    </w:p>
    <w:sectPr w:rsidR="00792DBF" w:rsidRPr="00E13417" w:rsidSect="009B1BE9">
      <w:footerReference w:type="even" r:id="rId9"/>
      <w:footerReference w:type="default" r:id="rId10"/>
      <w:pgSz w:w="12240" w:h="15840"/>
      <w:pgMar w:top="864" w:right="1296" w:bottom="864" w:left="1296"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292" w:rsidRDefault="00721292">
      <w:r>
        <w:separator/>
      </w:r>
    </w:p>
  </w:endnote>
  <w:endnote w:type="continuationSeparator" w:id="0">
    <w:p w:rsidR="00721292" w:rsidRDefault="0072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charset w:val="00"/>
    <w:family w:val="swiss"/>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lectraLTStd-Regular">
    <w:charset w:val="00"/>
    <w:family w:val="auto"/>
    <w:pitch w:val="default"/>
  </w:font>
  <w:font w:name="NewsGothicBT-Light">
    <w:altName w:val="Arial"/>
    <w:charset w:val="00"/>
    <w:family w:val="swiss"/>
    <w:pitch w:val="default"/>
    <w:sig w:usb0="00000003" w:usb1="00000000" w:usb2="00000000" w:usb3="00000000" w:csb0="00000001" w:csb1="00000000"/>
  </w:font>
  <w:font w:name="SwissCond,Bold">
    <w:panose1 w:val="00000000000000000000"/>
    <w:charset w:val="00"/>
    <w:family w:val="swiss"/>
    <w:notTrueType/>
    <w:pitch w:val="default"/>
    <w:sig w:usb0="00000003" w:usb1="00000000" w:usb2="00000000" w:usb3="00000000" w:csb0="00000001" w:csb1="00000000"/>
  </w:font>
  <w:font w:name="SwissCond">
    <w:altName w:val="Arial"/>
    <w:charset w:val="00"/>
    <w:family w:val="swiss"/>
    <w:pitch w:val="default"/>
    <w:sig w:usb0="00000003" w:usb1="00000000" w:usb2="00000000" w:usb3="00000000" w:csb0="00000001" w:csb1="00000000"/>
  </w:font>
  <w:font w:name="ITCFranklinGothicStd-BkCd">
    <w:charset w:val="00"/>
    <w:family w:val="auto"/>
    <w:pitch w:val="default"/>
  </w:font>
  <w:font w:name="MinionPro-Regular">
    <w:panose1 w:val="00000000000000000000"/>
    <w:charset w:val="00"/>
    <w:family w:val="auto"/>
    <w:notTrueType/>
    <w:pitch w:val="default"/>
    <w:sig w:usb0="00000003" w:usb1="00000000" w:usb2="00000000" w:usb3="00000000" w:csb0="00000001" w:csb1="00000000"/>
  </w:font>
  <w:font w:name="IMWTXW+Gotham-Book">
    <w:altName w:val="IMWTXW+Gotham-Book"/>
    <w:panose1 w:val="00000000000000000000"/>
    <w:charset w:val="00"/>
    <w:family w:val="swiss"/>
    <w:notTrueType/>
    <w:pitch w:val="default"/>
    <w:sig w:usb0="00000003" w:usb1="00000000" w:usb2="00000000" w:usb3="00000000" w:csb0="00000001" w:csb1="00000000"/>
  </w:font>
  <w:font w:name="Minion-Regular">
    <w:altName w:val="Times New Roman"/>
    <w:charset w:val="00"/>
    <w:family w:val="auto"/>
    <w:pitch w:val="default"/>
    <w:sig w:usb0="00000003" w:usb1="00000000" w:usb2="00000000" w:usb3="00000000" w:csb0="00000001" w:csb1="00000000"/>
  </w:font>
  <w:font w:name="TimesNewRomanPSMT">
    <w:altName w:val="Times New Roman"/>
    <w:charset w:val="00"/>
    <w:family w:val="roman"/>
    <w:pitch w:val="default"/>
    <w:sig w:usb0="00000003" w:usb1="00000000" w:usb2="00000000" w:usb3="00000000" w:csb0="00000001" w:csb1="00000000"/>
  </w:font>
  <w:font w:name="NewsGothicBT-Demi">
    <w:altName w:val="Arial"/>
    <w:charset w:val="00"/>
    <w:family w:val="swiss"/>
    <w:pitch w:val="default"/>
    <w:sig w:usb0="00000003" w:usb1="00000000" w:usb2="00000000" w:usb3="00000000" w:csb0="00000001" w:csb1="00000000"/>
  </w:font>
  <w:font w:name="NewsGothicBT-LightItalic">
    <w:charset w:val="00"/>
    <w:family w:val="swiss"/>
    <w:pitch w:val="default"/>
  </w:font>
  <w:font w:name="ZLRXU A+ Myriad Pro">
    <w:altName w:val="Calibri"/>
    <w:panose1 w:val="00000000000000000000"/>
    <w:charset w:val="00"/>
    <w:family w:val="swiss"/>
    <w:notTrueType/>
    <w:pitch w:val="default"/>
    <w:sig w:usb0="00000003" w:usb1="00000000" w:usb2="00000000" w:usb3="00000000" w:csb0="00000001" w:csb1="00000000"/>
  </w:font>
  <w:font w:name="Minion-Italic">
    <w:charset w:val="00"/>
    <w:family w:val="auto"/>
    <w:pitch w:val="default"/>
  </w:font>
  <w:font w:name="SwissCondBlack">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1" w:csb1="00000000"/>
  </w:font>
  <w:font w:name="Formata-Regular">
    <w:charset w:val="00"/>
    <w:family w:val="auto"/>
    <w:pitch w:val="default"/>
  </w:font>
  <w:font w:name="Formata-Medium">
    <w:altName w:val="Calibri"/>
    <w:panose1 w:val="00000000000000000000"/>
    <w:charset w:val="00"/>
    <w:family w:val="auto"/>
    <w:notTrueType/>
    <w:pitch w:val="default"/>
    <w:sig w:usb0="00000003" w:usb1="00000000" w:usb2="00000000" w:usb3="00000000" w:csb0="00000001" w:csb1="00000000"/>
  </w:font>
  <w:font w:name="ArialMT">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3D0" w:rsidRDefault="00B813D0" w:rsidP="001E0D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13D0" w:rsidRDefault="00B813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3D0" w:rsidRPr="00037BF9" w:rsidRDefault="00721292" w:rsidP="00037BF9">
    <w:pPr>
      <w:pStyle w:val="Footer"/>
      <w:jc w:val="center"/>
      <w:rPr>
        <w:i/>
        <w:sz w:val="20"/>
        <w:szCs w:val="20"/>
      </w:rPr>
    </w:pPr>
    <w:sdt>
      <w:sdtPr>
        <w:id w:val="23808077"/>
        <w:docPartObj>
          <w:docPartGallery w:val="Page Numbers (Bottom of Page)"/>
          <w:docPartUnique/>
        </w:docPartObj>
      </w:sdtPr>
      <w:sdtEndPr/>
      <w:sdtContent>
        <w:r w:rsidR="00B813D0">
          <w:t xml:space="preserve">                                                                                         </w:t>
        </w:r>
        <w:r w:rsidR="00B813D0">
          <w:fldChar w:fldCharType="begin"/>
        </w:r>
        <w:r w:rsidR="00B813D0">
          <w:instrText xml:space="preserve"> PAGE   \* MERGEFORMAT </w:instrText>
        </w:r>
        <w:r w:rsidR="00B813D0">
          <w:fldChar w:fldCharType="separate"/>
        </w:r>
        <w:r w:rsidR="00E13417">
          <w:rPr>
            <w:noProof/>
          </w:rPr>
          <w:t>28</w:t>
        </w:r>
        <w:r w:rsidR="00B813D0">
          <w:rPr>
            <w:noProof/>
          </w:rPr>
          <w:fldChar w:fldCharType="end"/>
        </w:r>
      </w:sdtContent>
    </w:sdt>
    <w:r w:rsidR="00B813D0">
      <w:t xml:space="preserve">        </w:t>
    </w:r>
    <w:r w:rsidR="00B813D0" w:rsidRPr="00037BF9">
      <w:rPr>
        <w:i/>
        <w:sz w:val="20"/>
        <w:szCs w:val="20"/>
      </w:rPr>
      <w:t>Audit</w:t>
    </w:r>
    <w:r w:rsidR="00B813D0">
      <w:rPr>
        <w:i/>
        <w:sz w:val="20"/>
        <w:szCs w:val="20"/>
      </w:rPr>
      <w:t xml:space="preserve"> &amp; Assurance </w:t>
    </w:r>
    <w:r w:rsidR="00B813D0" w:rsidRPr="00037BF9">
      <w:rPr>
        <w:i/>
        <w:sz w:val="20"/>
        <w:szCs w:val="20"/>
      </w:rPr>
      <w:t>notes 20</w:t>
    </w:r>
    <w:r w:rsidR="00B813D0">
      <w:rPr>
        <w:i/>
        <w:sz w:val="20"/>
        <w:szCs w:val="20"/>
      </w:rPr>
      <w:t>24</w:t>
    </w:r>
    <w:r w:rsidR="00B813D0" w:rsidRPr="00037BF9">
      <w:rPr>
        <w:i/>
        <w:sz w:val="20"/>
        <w:szCs w:val="20"/>
      </w:rPr>
      <w:t xml:space="preserve"> by JKB</w:t>
    </w:r>
  </w:p>
  <w:p w:rsidR="00B813D0" w:rsidRPr="00037BF9" w:rsidRDefault="00B813D0" w:rsidP="00037BF9">
    <w:pPr>
      <w:pStyle w:val="Footer"/>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292" w:rsidRDefault="00721292">
      <w:r>
        <w:separator/>
      </w:r>
    </w:p>
  </w:footnote>
  <w:footnote w:type="continuationSeparator" w:id="0">
    <w:p w:rsidR="00721292" w:rsidRDefault="007212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5013"/>
    <w:multiLevelType w:val="hybridMultilevel"/>
    <w:tmpl w:val="3C04D658"/>
    <w:lvl w:ilvl="0" w:tplc="0409000B">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nsid w:val="004E54EA"/>
    <w:multiLevelType w:val="hybridMultilevel"/>
    <w:tmpl w:val="A7C230D8"/>
    <w:lvl w:ilvl="0" w:tplc="04090001">
      <w:start w:val="1"/>
      <w:numFmt w:val="bullet"/>
      <w:lvlText w:val=""/>
      <w:lvlJc w:val="left"/>
      <w:pPr>
        <w:ind w:left="1053" w:hanging="360"/>
      </w:pPr>
      <w:rPr>
        <w:rFonts w:ascii="Symbol" w:hAnsi="Symbol"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2">
    <w:nsid w:val="00A277A7"/>
    <w:multiLevelType w:val="hybridMultilevel"/>
    <w:tmpl w:val="040EFA36"/>
    <w:lvl w:ilvl="0" w:tplc="4200624A">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AE0E3E"/>
    <w:multiLevelType w:val="hybridMultilevel"/>
    <w:tmpl w:val="7C7033F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A4757A"/>
    <w:multiLevelType w:val="hybridMultilevel"/>
    <w:tmpl w:val="85C08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4876F00"/>
    <w:multiLevelType w:val="hybridMultilevel"/>
    <w:tmpl w:val="211E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D63538"/>
    <w:multiLevelType w:val="hybridMultilevel"/>
    <w:tmpl w:val="CDE2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045610"/>
    <w:multiLevelType w:val="hybridMultilevel"/>
    <w:tmpl w:val="C0C4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A97877"/>
    <w:multiLevelType w:val="hybridMultilevel"/>
    <w:tmpl w:val="6BC85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8F43437"/>
    <w:multiLevelType w:val="hybridMultilevel"/>
    <w:tmpl w:val="D50268B6"/>
    <w:lvl w:ilvl="0" w:tplc="A392A57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4E2F67"/>
    <w:multiLevelType w:val="hybridMultilevel"/>
    <w:tmpl w:val="8840630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9967A6D"/>
    <w:multiLevelType w:val="hybridMultilevel"/>
    <w:tmpl w:val="D49E5AEE"/>
    <w:lvl w:ilvl="0" w:tplc="4200624A">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481461"/>
    <w:multiLevelType w:val="hybridMultilevel"/>
    <w:tmpl w:val="99B4309A"/>
    <w:lvl w:ilvl="0" w:tplc="139A62EA">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EDC3851"/>
    <w:multiLevelType w:val="hybridMultilevel"/>
    <w:tmpl w:val="826E2418"/>
    <w:lvl w:ilvl="0" w:tplc="4200624A">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AA054F"/>
    <w:multiLevelType w:val="hybridMultilevel"/>
    <w:tmpl w:val="8FD4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1E6F7B"/>
    <w:multiLevelType w:val="hybridMultilevel"/>
    <w:tmpl w:val="3034A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F80CDE"/>
    <w:multiLevelType w:val="hybridMultilevel"/>
    <w:tmpl w:val="CA00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B15078"/>
    <w:multiLevelType w:val="hybridMultilevel"/>
    <w:tmpl w:val="A0EA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34033F0"/>
    <w:multiLevelType w:val="hybridMultilevel"/>
    <w:tmpl w:val="7CF05FB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42F7540"/>
    <w:multiLevelType w:val="hybridMultilevel"/>
    <w:tmpl w:val="C4F45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4D563D7"/>
    <w:multiLevelType w:val="hybridMultilevel"/>
    <w:tmpl w:val="AD063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59C4759"/>
    <w:multiLevelType w:val="hybridMultilevel"/>
    <w:tmpl w:val="D9FC4A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6B60BE7"/>
    <w:multiLevelType w:val="hybridMultilevel"/>
    <w:tmpl w:val="24A671E0"/>
    <w:lvl w:ilvl="0" w:tplc="985209DE">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7D86E6C"/>
    <w:multiLevelType w:val="hybridMultilevel"/>
    <w:tmpl w:val="38F0A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B3E5E75"/>
    <w:multiLevelType w:val="hybridMultilevel"/>
    <w:tmpl w:val="CD54837A"/>
    <w:lvl w:ilvl="0" w:tplc="04090001">
      <w:start w:val="1"/>
      <w:numFmt w:val="bullet"/>
      <w:lvlText w:val=""/>
      <w:lvlJc w:val="left"/>
      <w:pPr>
        <w:ind w:left="360" w:hanging="360"/>
      </w:pPr>
      <w:rPr>
        <w:rFonts w:ascii="Symbol" w:hAnsi="Symbol" w:hint="default"/>
      </w:rPr>
    </w:lvl>
    <w:lvl w:ilvl="1" w:tplc="8D4C162E">
      <w:start w:val="6"/>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BD03D6F"/>
    <w:multiLevelType w:val="hybridMultilevel"/>
    <w:tmpl w:val="68CE4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CB21768"/>
    <w:multiLevelType w:val="hybridMultilevel"/>
    <w:tmpl w:val="6814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CB7510F"/>
    <w:multiLevelType w:val="hybridMultilevel"/>
    <w:tmpl w:val="D3E6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D4F0C7F"/>
    <w:multiLevelType w:val="hybridMultilevel"/>
    <w:tmpl w:val="5268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E072AF7"/>
    <w:multiLevelType w:val="hybridMultilevel"/>
    <w:tmpl w:val="130C1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E7A5595"/>
    <w:multiLevelType w:val="hybridMultilevel"/>
    <w:tmpl w:val="DED2D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EE73EBC"/>
    <w:multiLevelType w:val="hybridMultilevel"/>
    <w:tmpl w:val="CF9643CC"/>
    <w:lvl w:ilvl="0" w:tplc="96DCFB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FFD7522"/>
    <w:multiLevelType w:val="hybridMultilevel"/>
    <w:tmpl w:val="F28CA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01C78CF"/>
    <w:multiLevelType w:val="hybridMultilevel"/>
    <w:tmpl w:val="BEA433A2"/>
    <w:lvl w:ilvl="0" w:tplc="985209DE">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10336BA"/>
    <w:multiLevelType w:val="hybridMultilevel"/>
    <w:tmpl w:val="973EC330"/>
    <w:lvl w:ilvl="0" w:tplc="4200624A">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22C76D1E"/>
    <w:multiLevelType w:val="hybridMultilevel"/>
    <w:tmpl w:val="F13E6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36C30C9"/>
    <w:multiLevelType w:val="hybridMultilevel"/>
    <w:tmpl w:val="A84AC97A"/>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24341FC4"/>
    <w:multiLevelType w:val="hybridMultilevel"/>
    <w:tmpl w:val="A0A44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45D30D0"/>
    <w:multiLevelType w:val="hybridMultilevel"/>
    <w:tmpl w:val="8CBEF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24731696"/>
    <w:multiLevelType w:val="hybridMultilevel"/>
    <w:tmpl w:val="6B342B3E"/>
    <w:lvl w:ilvl="0" w:tplc="2800F162">
      <w:start w:val="1"/>
      <w:numFmt w:val="lowerRoman"/>
      <w:lvlText w:val="%1)"/>
      <w:lvlJc w:val="righ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5F850B8"/>
    <w:multiLevelType w:val="hybridMultilevel"/>
    <w:tmpl w:val="B4222762"/>
    <w:lvl w:ilvl="0" w:tplc="985209DE">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7A52175"/>
    <w:multiLevelType w:val="hybridMultilevel"/>
    <w:tmpl w:val="8E0C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7B75CE6"/>
    <w:multiLevelType w:val="hybridMultilevel"/>
    <w:tmpl w:val="7F4869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7FA4F7D"/>
    <w:multiLevelType w:val="hybridMultilevel"/>
    <w:tmpl w:val="1B5AC000"/>
    <w:lvl w:ilvl="0" w:tplc="6540C08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86A24F6"/>
    <w:multiLevelType w:val="hybridMultilevel"/>
    <w:tmpl w:val="4F5E2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28D05DCA"/>
    <w:multiLevelType w:val="hybridMultilevel"/>
    <w:tmpl w:val="822EA108"/>
    <w:lvl w:ilvl="0" w:tplc="476A128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9753A52"/>
    <w:multiLevelType w:val="hybridMultilevel"/>
    <w:tmpl w:val="4116550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B690D31"/>
    <w:multiLevelType w:val="hybridMultilevel"/>
    <w:tmpl w:val="AAAE7988"/>
    <w:lvl w:ilvl="0" w:tplc="04090017">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2B6F0CAC"/>
    <w:multiLevelType w:val="hybridMultilevel"/>
    <w:tmpl w:val="CB5E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CA872A9"/>
    <w:multiLevelType w:val="hybridMultilevel"/>
    <w:tmpl w:val="13B8BD44"/>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2CDC26A5"/>
    <w:multiLevelType w:val="hybridMultilevel"/>
    <w:tmpl w:val="80B66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CDF27B3"/>
    <w:multiLevelType w:val="hybridMultilevel"/>
    <w:tmpl w:val="52004792"/>
    <w:lvl w:ilvl="0" w:tplc="04090001">
      <w:start w:val="1"/>
      <w:numFmt w:val="bullet"/>
      <w:lvlText w:val=""/>
      <w:lvlJc w:val="left"/>
      <w:pPr>
        <w:ind w:left="360" w:hanging="360"/>
      </w:pPr>
      <w:rPr>
        <w:rFonts w:ascii="Symbol" w:hAnsi="Symbol" w:hint="default"/>
      </w:rPr>
    </w:lvl>
    <w:lvl w:ilvl="1" w:tplc="8D4C162E">
      <w:start w:val="6"/>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2E496A1E"/>
    <w:multiLevelType w:val="hybridMultilevel"/>
    <w:tmpl w:val="40C63876"/>
    <w:lvl w:ilvl="0" w:tplc="48D22808">
      <w:start w:val="1"/>
      <w:numFmt w:val="lowerLetter"/>
      <w:lvlText w:val="%1)"/>
      <w:lvlJc w:val="left"/>
      <w:pPr>
        <w:ind w:left="720" w:hanging="360"/>
      </w:pPr>
      <w:rPr>
        <w:rFonts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E5F200B"/>
    <w:multiLevelType w:val="hybridMultilevel"/>
    <w:tmpl w:val="8B5814C6"/>
    <w:lvl w:ilvl="0" w:tplc="433E002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F8654BE"/>
    <w:multiLevelType w:val="hybridMultilevel"/>
    <w:tmpl w:val="67EAE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01D7D28"/>
    <w:multiLevelType w:val="hybridMultilevel"/>
    <w:tmpl w:val="57584F9C"/>
    <w:lvl w:ilvl="0" w:tplc="4200624A">
      <w:start w:val="1"/>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305E4826"/>
    <w:multiLevelType w:val="hybridMultilevel"/>
    <w:tmpl w:val="3B82792A"/>
    <w:lvl w:ilvl="0" w:tplc="9B464E74">
      <w:start w:val="1"/>
      <w:numFmt w:val="lowerRoman"/>
      <w:lvlText w:val="(%1)"/>
      <w:lvlJc w:val="right"/>
      <w:pPr>
        <w:ind w:left="576" w:hanging="360"/>
      </w:pPr>
      <w:rPr>
        <w:rFonts w:hint="default"/>
        <w:b/>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57">
    <w:nsid w:val="31472143"/>
    <w:multiLevelType w:val="hybridMultilevel"/>
    <w:tmpl w:val="D4543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31C21253"/>
    <w:multiLevelType w:val="hybridMultilevel"/>
    <w:tmpl w:val="7764A9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2424074"/>
    <w:multiLevelType w:val="hybridMultilevel"/>
    <w:tmpl w:val="0512CE1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26E5D72"/>
    <w:multiLevelType w:val="hybridMultilevel"/>
    <w:tmpl w:val="3A9A8A80"/>
    <w:lvl w:ilvl="0" w:tplc="985209DE">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2D54FAD"/>
    <w:multiLevelType w:val="hybridMultilevel"/>
    <w:tmpl w:val="E70C5CFA"/>
    <w:lvl w:ilvl="0" w:tplc="4200624A">
      <w:start w:val="1"/>
      <w:numFmt w:val="bullet"/>
      <w:lvlText w:val="-"/>
      <w:lvlJc w:val="left"/>
      <w:pPr>
        <w:ind w:left="990" w:hanging="360"/>
      </w:pPr>
      <w:rPr>
        <w:rFonts w:ascii="Times New Roman" w:eastAsia="Times New Roman" w:hAnsi="Times New Roman" w:cs="Times New Roman"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2">
    <w:nsid w:val="35054B55"/>
    <w:multiLevelType w:val="hybridMultilevel"/>
    <w:tmpl w:val="66205E96"/>
    <w:lvl w:ilvl="0" w:tplc="4200624A">
      <w:start w:val="1"/>
      <w:numFmt w:val="bullet"/>
      <w:lvlText w:val="-"/>
      <w:lvlJc w:val="left"/>
      <w:pPr>
        <w:ind w:left="990" w:hanging="360"/>
      </w:pPr>
      <w:rPr>
        <w:rFonts w:ascii="Times New Roman" w:eastAsia="Times New Roman" w:hAnsi="Times New Roman" w:cs="Times New Roman"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3">
    <w:nsid w:val="359F6232"/>
    <w:multiLevelType w:val="hybridMultilevel"/>
    <w:tmpl w:val="ED1AA3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59F64E8"/>
    <w:multiLevelType w:val="hybridMultilevel"/>
    <w:tmpl w:val="EA901C6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6371364"/>
    <w:multiLevelType w:val="hybridMultilevel"/>
    <w:tmpl w:val="391EB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37561610"/>
    <w:multiLevelType w:val="hybridMultilevel"/>
    <w:tmpl w:val="4B00953E"/>
    <w:lvl w:ilvl="0" w:tplc="8D4C162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7BD1763"/>
    <w:multiLevelType w:val="hybridMultilevel"/>
    <w:tmpl w:val="E7E2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80C634A"/>
    <w:multiLevelType w:val="hybridMultilevel"/>
    <w:tmpl w:val="BDAA9F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A8C3989"/>
    <w:multiLevelType w:val="hybridMultilevel"/>
    <w:tmpl w:val="D9F0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AD66208"/>
    <w:multiLevelType w:val="hybridMultilevel"/>
    <w:tmpl w:val="52EC8ADE"/>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C247E0A"/>
    <w:multiLevelType w:val="hybridMultilevel"/>
    <w:tmpl w:val="3D82EFA8"/>
    <w:lvl w:ilvl="0" w:tplc="6EBCA22C">
      <w:start w:val="1"/>
      <w:numFmt w:val="low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C5420A6"/>
    <w:multiLevelType w:val="hybridMultilevel"/>
    <w:tmpl w:val="7B201C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3CE86098"/>
    <w:multiLevelType w:val="hybridMultilevel"/>
    <w:tmpl w:val="C4F0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D831486"/>
    <w:multiLevelType w:val="hybridMultilevel"/>
    <w:tmpl w:val="2522CF2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3EDB1E57"/>
    <w:multiLevelType w:val="hybridMultilevel"/>
    <w:tmpl w:val="518E1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FAA1EC2"/>
    <w:multiLevelType w:val="hybridMultilevel"/>
    <w:tmpl w:val="42983812"/>
    <w:lvl w:ilvl="0" w:tplc="4200624A">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0F10E1C"/>
    <w:multiLevelType w:val="hybridMultilevel"/>
    <w:tmpl w:val="F8FEB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41B20DB9"/>
    <w:multiLevelType w:val="hybridMultilevel"/>
    <w:tmpl w:val="2C80B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2CD7BBC"/>
    <w:multiLevelType w:val="hybridMultilevel"/>
    <w:tmpl w:val="B29C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575601B"/>
    <w:multiLevelType w:val="hybridMultilevel"/>
    <w:tmpl w:val="ABC0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63364FC"/>
    <w:multiLevelType w:val="hybridMultilevel"/>
    <w:tmpl w:val="CD885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470F4030"/>
    <w:multiLevelType w:val="hybridMultilevel"/>
    <w:tmpl w:val="2A4AD9A8"/>
    <w:lvl w:ilvl="0" w:tplc="04090001">
      <w:start w:val="1"/>
      <w:numFmt w:val="bullet"/>
      <w:lvlText w:val=""/>
      <w:lvlJc w:val="left"/>
      <w:pPr>
        <w:ind w:left="360" w:hanging="360"/>
      </w:pPr>
      <w:rPr>
        <w:rFonts w:ascii="Symbol" w:hAnsi="Symbol" w:hint="default"/>
      </w:rPr>
    </w:lvl>
    <w:lvl w:ilvl="1" w:tplc="57B4173C">
      <w:numFmt w:val="bullet"/>
      <w:lvlText w:val="•"/>
      <w:lvlJc w:val="left"/>
      <w:pPr>
        <w:ind w:left="1080" w:hanging="360"/>
      </w:pPr>
      <w:rPr>
        <w:rFonts w:ascii="Arial Narrow" w:eastAsia="Times New Roman" w:hAnsi="Arial Narrow" w:cs="Myriad Pro"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472A5A51"/>
    <w:multiLevelType w:val="hybridMultilevel"/>
    <w:tmpl w:val="224E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79B5B84"/>
    <w:multiLevelType w:val="hybridMultilevel"/>
    <w:tmpl w:val="5F780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79F580A"/>
    <w:multiLevelType w:val="hybridMultilevel"/>
    <w:tmpl w:val="6EBC7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91C783E"/>
    <w:multiLevelType w:val="hybridMultilevel"/>
    <w:tmpl w:val="43EADF40"/>
    <w:lvl w:ilvl="0" w:tplc="985209DE">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A6A783A"/>
    <w:multiLevelType w:val="hybridMultilevel"/>
    <w:tmpl w:val="22987788"/>
    <w:lvl w:ilvl="0" w:tplc="985209DE">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A6F3FBB"/>
    <w:multiLevelType w:val="hybridMultilevel"/>
    <w:tmpl w:val="3CFCF5A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nsid w:val="4CF216CF"/>
    <w:multiLevelType w:val="hybridMultilevel"/>
    <w:tmpl w:val="5FA0F0D4"/>
    <w:lvl w:ilvl="0" w:tplc="96DCFB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D4D5290"/>
    <w:multiLevelType w:val="hybridMultilevel"/>
    <w:tmpl w:val="4D38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DBB4C0C"/>
    <w:multiLevelType w:val="hybridMultilevel"/>
    <w:tmpl w:val="3A462376"/>
    <w:lvl w:ilvl="0" w:tplc="6EBCA22C">
      <w:start w:val="1"/>
      <w:numFmt w:val="low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EA6033D"/>
    <w:multiLevelType w:val="hybridMultilevel"/>
    <w:tmpl w:val="A2D4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4EDA49DC"/>
    <w:multiLevelType w:val="hybridMultilevel"/>
    <w:tmpl w:val="9294B67E"/>
    <w:lvl w:ilvl="0" w:tplc="8D4C162E">
      <w:start w:val="6"/>
      <w:numFmt w:val="bullet"/>
      <w:lvlText w:val="-"/>
      <w:lvlJc w:val="left"/>
      <w:pPr>
        <w:ind w:left="720" w:hanging="360"/>
      </w:pPr>
      <w:rPr>
        <w:rFonts w:ascii="Arial" w:eastAsia="Times New Roman" w:hAnsi="Arial" w:cs="Arial"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EE86213"/>
    <w:multiLevelType w:val="hybridMultilevel"/>
    <w:tmpl w:val="971A5998"/>
    <w:lvl w:ilvl="0" w:tplc="4200624A">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01C75D1"/>
    <w:multiLevelType w:val="hybridMultilevel"/>
    <w:tmpl w:val="59C656F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504236BC"/>
    <w:multiLevelType w:val="hybridMultilevel"/>
    <w:tmpl w:val="26862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0E653EB"/>
    <w:multiLevelType w:val="hybridMultilevel"/>
    <w:tmpl w:val="3100164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8">
    <w:nsid w:val="50F32F54"/>
    <w:multiLevelType w:val="hybridMultilevel"/>
    <w:tmpl w:val="456E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522465E1"/>
    <w:multiLevelType w:val="hybridMultilevel"/>
    <w:tmpl w:val="8F46F086"/>
    <w:lvl w:ilvl="0" w:tplc="4200624A">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526004C8"/>
    <w:multiLevelType w:val="hybridMultilevel"/>
    <w:tmpl w:val="CFD224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3E829D5"/>
    <w:multiLevelType w:val="hybridMultilevel"/>
    <w:tmpl w:val="2C40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55E57733"/>
    <w:multiLevelType w:val="hybridMultilevel"/>
    <w:tmpl w:val="6994CC82"/>
    <w:lvl w:ilvl="0" w:tplc="5112B422">
      <w:start w:val="1"/>
      <w:numFmt w:val="low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650766A"/>
    <w:multiLevelType w:val="hybridMultilevel"/>
    <w:tmpl w:val="A7702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56B52F19"/>
    <w:multiLevelType w:val="hybridMultilevel"/>
    <w:tmpl w:val="346A212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5">
    <w:nsid w:val="57257C65"/>
    <w:multiLevelType w:val="hybridMultilevel"/>
    <w:tmpl w:val="FE583634"/>
    <w:lvl w:ilvl="0" w:tplc="6EBCA22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7EB1452"/>
    <w:multiLevelType w:val="hybridMultilevel"/>
    <w:tmpl w:val="9702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582E3811"/>
    <w:multiLevelType w:val="hybridMultilevel"/>
    <w:tmpl w:val="59708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590D0F52"/>
    <w:multiLevelType w:val="hybridMultilevel"/>
    <w:tmpl w:val="E3549FB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nsid w:val="59A43B37"/>
    <w:multiLevelType w:val="hybridMultilevel"/>
    <w:tmpl w:val="8A741BC8"/>
    <w:lvl w:ilvl="0" w:tplc="080C0D5A">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nsid w:val="5A467ADA"/>
    <w:multiLevelType w:val="hybridMultilevel"/>
    <w:tmpl w:val="B0FEA74E"/>
    <w:lvl w:ilvl="0" w:tplc="4200624A">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5B0F0A12"/>
    <w:multiLevelType w:val="hybridMultilevel"/>
    <w:tmpl w:val="CCE86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nsid w:val="5B744B6D"/>
    <w:multiLevelType w:val="hybridMultilevel"/>
    <w:tmpl w:val="C2CC83F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5BB876AC"/>
    <w:multiLevelType w:val="hybridMultilevel"/>
    <w:tmpl w:val="B6D0E89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5BBB69FA"/>
    <w:multiLevelType w:val="hybridMultilevel"/>
    <w:tmpl w:val="EE4C7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5DF0096F"/>
    <w:multiLevelType w:val="hybridMultilevel"/>
    <w:tmpl w:val="2AD48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5E1F0727"/>
    <w:multiLevelType w:val="hybridMultilevel"/>
    <w:tmpl w:val="4AD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5E510A8A"/>
    <w:multiLevelType w:val="hybridMultilevel"/>
    <w:tmpl w:val="01E86D40"/>
    <w:lvl w:ilvl="0" w:tplc="985209DE">
      <w:start w:val="1"/>
      <w:numFmt w:val="bullet"/>
      <w:lvlText w:val="-"/>
      <w:lvlJc w:val="left"/>
      <w:pPr>
        <w:ind w:left="1080" w:hanging="360"/>
      </w:pPr>
      <w:rPr>
        <w:rFonts w:ascii="Sylfaen" w:hAnsi="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nsid w:val="5ED677C6"/>
    <w:multiLevelType w:val="hybridMultilevel"/>
    <w:tmpl w:val="695A1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5FFB6A7C"/>
    <w:multiLevelType w:val="hybridMultilevel"/>
    <w:tmpl w:val="B3A07CD4"/>
    <w:lvl w:ilvl="0" w:tplc="4DB805A2">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60560F3D"/>
    <w:multiLevelType w:val="hybridMultilevel"/>
    <w:tmpl w:val="CC86A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60C419C5"/>
    <w:multiLevelType w:val="hybridMultilevel"/>
    <w:tmpl w:val="8546752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2">
    <w:nsid w:val="640A2FD2"/>
    <w:multiLevelType w:val="hybridMultilevel"/>
    <w:tmpl w:val="A594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65BF0FE5"/>
    <w:multiLevelType w:val="hybridMultilevel"/>
    <w:tmpl w:val="DEF61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66482585"/>
    <w:multiLevelType w:val="hybridMultilevel"/>
    <w:tmpl w:val="505657F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672C4806"/>
    <w:multiLevelType w:val="hybridMultilevel"/>
    <w:tmpl w:val="B7F8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680972F3"/>
    <w:multiLevelType w:val="hybridMultilevel"/>
    <w:tmpl w:val="7D2EEC72"/>
    <w:lvl w:ilvl="0" w:tplc="6706C74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8C651D3"/>
    <w:multiLevelType w:val="hybridMultilevel"/>
    <w:tmpl w:val="B826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68DB7915"/>
    <w:multiLevelType w:val="hybridMultilevel"/>
    <w:tmpl w:val="FE66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69D67FE2"/>
    <w:multiLevelType w:val="hybridMultilevel"/>
    <w:tmpl w:val="855A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6A17340D"/>
    <w:multiLevelType w:val="hybridMultilevel"/>
    <w:tmpl w:val="145C6FD6"/>
    <w:lvl w:ilvl="0" w:tplc="04090001">
      <w:start w:val="1"/>
      <w:numFmt w:val="bullet"/>
      <w:lvlText w:val=""/>
      <w:lvlJc w:val="left"/>
      <w:pPr>
        <w:ind w:left="680" w:hanging="360"/>
      </w:pPr>
      <w:rPr>
        <w:rFonts w:ascii="Symbol" w:hAnsi="Symbol"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31">
    <w:nsid w:val="6A4C2A01"/>
    <w:multiLevelType w:val="hybridMultilevel"/>
    <w:tmpl w:val="6E400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A4D4CB3"/>
    <w:multiLevelType w:val="hybridMultilevel"/>
    <w:tmpl w:val="75F4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A574BC5"/>
    <w:multiLevelType w:val="hybridMultilevel"/>
    <w:tmpl w:val="FBA0E178"/>
    <w:lvl w:ilvl="0" w:tplc="4200624A">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A8F3DED"/>
    <w:multiLevelType w:val="hybridMultilevel"/>
    <w:tmpl w:val="B65ED27E"/>
    <w:lvl w:ilvl="0" w:tplc="2312C930">
      <w:start w:val="1"/>
      <w:numFmt w:val="lowerLetter"/>
      <w:lvlText w:val="%1)"/>
      <w:lvlJc w:val="left"/>
      <w:pPr>
        <w:ind w:left="720" w:hanging="360"/>
      </w:pPr>
      <w:rPr>
        <w:rFonts w:cs="Trebuchet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B0D2900"/>
    <w:multiLevelType w:val="hybridMultilevel"/>
    <w:tmpl w:val="5FDC15C4"/>
    <w:lvl w:ilvl="0" w:tplc="96DCFB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6B3E7817"/>
    <w:multiLevelType w:val="hybridMultilevel"/>
    <w:tmpl w:val="566E526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E545979"/>
    <w:multiLevelType w:val="hybridMultilevel"/>
    <w:tmpl w:val="65480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00B1B23"/>
    <w:multiLevelType w:val="hybridMultilevel"/>
    <w:tmpl w:val="54C693F0"/>
    <w:lvl w:ilvl="0" w:tplc="985209DE">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70E55131"/>
    <w:multiLevelType w:val="hybridMultilevel"/>
    <w:tmpl w:val="347498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716F0618"/>
    <w:multiLevelType w:val="hybridMultilevel"/>
    <w:tmpl w:val="D69CA4B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71EA75A9"/>
    <w:multiLevelType w:val="hybridMultilevel"/>
    <w:tmpl w:val="466E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721E3033"/>
    <w:multiLevelType w:val="hybridMultilevel"/>
    <w:tmpl w:val="B6D20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nsid w:val="724E5A46"/>
    <w:multiLevelType w:val="hybridMultilevel"/>
    <w:tmpl w:val="13E0CFCC"/>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74704199"/>
    <w:multiLevelType w:val="hybridMultilevel"/>
    <w:tmpl w:val="80441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74C57018"/>
    <w:multiLevelType w:val="hybridMultilevel"/>
    <w:tmpl w:val="5768CA86"/>
    <w:lvl w:ilvl="0" w:tplc="7ED655D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76516579"/>
    <w:multiLevelType w:val="hybridMultilevel"/>
    <w:tmpl w:val="639E06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76916B9B"/>
    <w:multiLevelType w:val="hybridMultilevel"/>
    <w:tmpl w:val="BB30AE5E"/>
    <w:lvl w:ilvl="0" w:tplc="04090001">
      <w:start w:val="1"/>
      <w:numFmt w:val="bullet"/>
      <w:lvlText w:val=""/>
      <w:lvlJc w:val="left"/>
      <w:pPr>
        <w:ind w:left="360" w:hanging="360"/>
      </w:pPr>
      <w:rPr>
        <w:rFonts w:ascii="Symbol" w:hAnsi="Symbol" w:hint="default"/>
      </w:rPr>
    </w:lvl>
    <w:lvl w:ilvl="1" w:tplc="8D4C162E">
      <w:start w:val="6"/>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nsid w:val="77763D72"/>
    <w:multiLevelType w:val="hybridMultilevel"/>
    <w:tmpl w:val="EC36525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7B70316"/>
    <w:multiLevelType w:val="hybridMultilevel"/>
    <w:tmpl w:val="145EA4D4"/>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50">
    <w:nsid w:val="79130D50"/>
    <w:multiLevelType w:val="hybridMultilevel"/>
    <w:tmpl w:val="F55E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7A25359C"/>
    <w:multiLevelType w:val="hybridMultilevel"/>
    <w:tmpl w:val="B0C89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7B5541A9"/>
    <w:multiLevelType w:val="hybridMultilevel"/>
    <w:tmpl w:val="CC9AC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nsid w:val="7BE97780"/>
    <w:multiLevelType w:val="hybridMultilevel"/>
    <w:tmpl w:val="529C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7CAA6618"/>
    <w:multiLevelType w:val="hybridMultilevel"/>
    <w:tmpl w:val="B4583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nsid w:val="7CD5594D"/>
    <w:multiLevelType w:val="hybridMultilevel"/>
    <w:tmpl w:val="43EE9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nsid w:val="7EC64723"/>
    <w:multiLevelType w:val="hybridMultilevel"/>
    <w:tmpl w:val="ADA66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7FE54122"/>
    <w:multiLevelType w:val="hybridMultilevel"/>
    <w:tmpl w:val="07129BF8"/>
    <w:lvl w:ilvl="0" w:tplc="985209DE">
      <w:start w:val="1"/>
      <w:numFmt w:val="bullet"/>
      <w:lvlText w:val="-"/>
      <w:lvlJc w:val="left"/>
      <w:pPr>
        <w:ind w:left="1080" w:hanging="360"/>
      </w:pPr>
      <w:rPr>
        <w:rFonts w:ascii="Sylfaen" w:hAnsi="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0"/>
  </w:num>
  <w:num w:numId="2">
    <w:abstractNumId w:val="77"/>
  </w:num>
  <w:num w:numId="3">
    <w:abstractNumId w:val="4"/>
  </w:num>
  <w:num w:numId="4">
    <w:abstractNumId w:val="42"/>
  </w:num>
  <w:num w:numId="5">
    <w:abstractNumId w:val="152"/>
  </w:num>
  <w:num w:numId="6">
    <w:abstractNumId w:val="151"/>
  </w:num>
  <w:num w:numId="7">
    <w:abstractNumId w:val="111"/>
  </w:num>
  <w:num w:numId="8">
    <w:abstractNumId w:val="17"/>
  </w:num>
  <w:num w:numId="9">
    <w:abstractNumId w:val="86"/>
  </w:num>
  <w:num w:numId="10">
    <w:abstractNumId w:val="22"/>
  </w:num>
  <w:num w:numId="11">
    <w:abstractNumId w:val="82"/>
  </w:num>
  <w:num w:numId="12">
    <w:abstractNumId w:val="36"/>
  </w:num>
  <w:num w:numId="13">
    <w:abstractNumId w:val="49"/>
  </w:num>
  <w:num w:numId="14">
    <w:abstractNumId w:val="114"/>
  </w:num>
  <w:num w:numId="15">
    <w:abstractNumId w:val="38"/>
  </w:num>
  <w:num w:numId="16">
    <w:abstractNumId w:val="65"/>
  </w:num>
  <w:num w:numId="17">
    <w:abstractNumId w:val="72"/>
  </w:num>
  <w:num w:numId="18">
    <w:abstractNumId w:val="155"/>
  </w:num>
  <w:num w:numId="19">
    <w:abstractNumId w:val="20"/>
  </w:num>
  <w:num w:numId="20">
    <w:abstractNumId w:val="23"/>
  </w:num>
  <w:num w:numId="21">
    <w:abstractNumId w:val="33"/>
  </w:num>
  <w:num w:numId="22">
    <w:abstractNumId w:val="25"/>
  </w:num>
  <w:num w:numId="23">
    <w:abstractNumId w:val="60"/>
  </w:num>
  <w:num w:numId="24">
    <w:abstractNumId w:val="138"/>
  </w:num>
  <w:num w:numId="25">
    <w:abstractNumId w:val="87"/>
  </w:num>
  <w:num w:numId="26">
    <w:abstractNumId w:val="10"/>
  </w:num>
  <w:num w:numId="27">
    <w:abstractNumId w:val="0"/>
  </w:num>
  <w:num w:numId="28">
    <w:abstractNumId w:val="108"/>
  </w:num>
  <w:num w:numId="29">
    <w:abstractNumId w:val="57"/>
  </w:num>
  <w:num w:numId="30">
    <w:abstractNumId w:val="40"/>
  </w:num>
  <w:num w:numId="31">
    <w:abstractNumId w:val="44"/>
  </w:num>
  <w:num w:numId="32">
    <w:abstractNumId w:val="88"/>
  </w:num>
  <w:num w:numId="33">
    <w:abstractNumId w:val="8"/>
  </w:num>
  <w:num w:numId="34">
    <w:abstractNumId w:val="96"/>
  </w:num>
  <w:num w:numId="35">
    <w:abstractNumId w:val="103"/>
  </w:num>
  <w:num w:numId="36">
    <w:abstractNumId w:val="109"/>
  </w:num>
  <w:num w:numId="37">
    <w:abstractNumId w:val="105"/>
  </w:num>
  <w:num w:numId="38">
    <w:abstractNumId w:val="81"/>
  </w:num>
  <w:num w:numId="39">
    <w:abstractNumId w:val="154"/>
  </w:num>
  <w:num w:numId="40">
    <w:abstractNumId w:val="147"/>
  </w:num>
  <w:num w:numId="41">
    <w:abstractNumId w:val="142"/>
  </w:num>
  <w:num w:numId="42">
    <w:abstractNumId w:val="51"/>
  </w:num>
  <w:num w:numId="43">
    <w:abstractNumId w:val="37"/>
  </w:num>
  <w:num w:numId="44">
    <w:abstractNumId w:val="24"/>
  </w:num>
  <w:num w:numId="45">
    <w:abstractNumId w:val="150"/>
  </w:num>
  <w:num w:numId="46">
    <w:abstractNumId w:val="27"/>
  </w:num>
  <w:num w:numId="47">
    <w:abstractNumId w:val="6"/>
  </w:num>
  <w:num w:numId="48">
    <w:abstractNumId w:val="41"/>
  </w:num>
  <w:num w:numId="49">
    <w:abstractNumId w:val="112"/>
  </w:num>
  <w:num w:numId="50">
    <w:abstractNumId w:val="14"/>
  </w:num>
  <w:num w:numId="51">
    <w:abstractNumId w:val="83"/>
  </w:num>
  <w:num w:numId="52">
    <w:abstractNumId w:val="128"/>
  </w:num>
  <w:num w:numId="53">
    <w:abstractNumId w:val="113"/>
  </w:num>
  <w:num w:numId="54">
    <w:abstractNumId w:val="94"/>
  </w:num>
  <w:num w:numId="55">
    <w:abstractNumId w:val="29"/>
  </w:num>
  <w:num w:numId="56">
    <w:abstractNumId w:val="133"/>
  </w:num>
  <w:num w:numId="57">
    <w:abstractNumId w:val="137"/>
  </w:num>
  <w:num w:numId="58">
    <w:abstractNumId w:val="15"/>
  </w:num>
  <w:num w:numId="59">
    <w:abstractNumId w:val="70"/>
  </w:num>
  <w:num w:numId="60">
    <w:abstractNumId w:val="110"/>
  </w:num>
  <w:num w:numId="61">
    <w:abstractNumId w:val="79"/>
  </w:num>
  <w:num w:numId="62">
    <w:abstractNumId w:val="11"/>
  </w:num>
  <w:num w:numId="63">
    <w:abstractNumId w:val="67"/>
  </w:num>
  <w:num w:numId="64">
    <w:abstractNumId w:val="26"/>
  </w:num>
  <w:num w:numId="65">
    <w:abstractNumId w:val="149"/>
  </w:num>
  <w:num w:numId="66">
    <w:abstractNumId w:val="76"/>
  </w:num>
  <w:num w:numId="67">
    <w:abstractNumId w:val="116"/>
  </w:num>
  <w:num w:numId="68">
    <w:abstractNumId w:val="2"/>
  </w:num>
  <w:num w:numId="69">
    <w:abstractNumId w:val="90"/>
  </w:num>
  <w:num w:numId="70">
    <w:abstractNumId w:val="125"/>
  </w:num>
  <w:num w:numId="71">
    <w:abstractNumId w:val="99"/>
  </w:num>
  <w:num w:numId="72">
    <w:abstractNumId w:val="54"/>
  </w:num>
  <w:num w:numId="73">
    <w:abstractNumId w:val="1"/>
  </w:num>
  <w:num w:numId="74">
    <w:abstractNumId w:val="93"/>
  </w:num>
  <w:num w:numId="75">
    <w:abstractNumId w:val="106"/>
  </w:num>
  <w:num w:numId="76">
    <w:abstractNumId w:val="61"/>
  </w:num>
  <w:num w:numId="77">
    <w:abstractNumId w:val="62"/>
  </w:num>
  <w:num w:numId="78">
    <w:abstractNumId w:val="136"/>
  </w:num>
  <w:num w:numId="79">
    <w:abstractNumId w:val="124"/>
  </w:num>
  <w:num w:numId="80">
    <w:abstractNumId w:val="64"/>
  </w:num>
  <w:num w:numId="81">
    <w:abstractNumId w:val="59"/>
  </w:num>
  <w:num w:numId="82">
    <w:abstractNumId w:val="107"/>
  </w:num>
  <w:num w:numId="83">
    <w:abstractNumId w:val="48"/>
  </w:num>
  <w:num w:numId="84">
    <w:abstractNumId w:val="78"/>
  </w:num>
  <w:num w:numId="85">
    <w:abstractNumId w:val="123"/>
  </w:num>
  <w:num w:numId="86">
    <w:abstractNumId w:val="28"/>
  </w:num>
  <w:num w:numId="87">
    <w:abstractNumId w:val="131"/>
  </w:num>
  <w:num w:numId="88">
    <w:abstractNumId w:val="32"/>
  </w:num>
  <w:num w:numId="89">
    <w:abstractNumId w:val="73"/>
  </w:num>
  <w:num w:numId="90">
    <w:abstractNumId w:val="5"/>
  </w:num>
  <w:num w:numId="91">
    <w:abstractNumId w:val="97"/>
  </w:num>
  <w:num w:numId="92">
    <w:abstractNumId w:val="80"/>
  </w:num>
  <w:num w:numId="93">
    <w:abstractNumId w:val="104"/>
  </w:num>
  <w:num w:numId="94">
    <w:abstractNumId w:val="132"/>
  </w:num>
  <w:num w:numId="95">
    <w:abstractNumId w:val="55"/>
  </w:num>
  <w:num w:numId="96">
    <w:abstractNumId w:val="34"/>
  </w:num>
  <w:num w:numId="97">
    <w:abstractNumId w:val="13"/>
  </w:num>
  <w:num w:numId="98">
    <w:abstractNumId w:val="50"/>
  </w:num>
  <w:num w:numId="99">
    <w:abstractNumId w:val="129"/>
  </w:num>
  <w:num w:numId="100">
    <w:abstractNumId w:val="148"/>
  </w:num>
  <w:num w:numId="101">
    <w:abstractNumId w:val="75"/>
  </w:num>
  <w:num w:numId="102">
    <w:abstractNumId w:val="145"/>
  </w:num>
  <w:num w:numId="103">
    <w:abstractNumId w:val="45"/>
  </w:num>
  <w:num w:numId="104">
    <w:abstractNumId w:val="12"/>
  </w:num>
  <w:num w:numId="105">
    <w:abstractNumId w:val="43"/>
  </w:num>
  <w:num w:numId="106">
    <w:abstractNumId w:val="9"/>
  </w:num>
  <w:num w:numId="107">
    <w:abstractNumId w:val="47"/>
  </w:num>
  <w:num w:numId="108">
    <w:abstractNumId w:val="91"/>
  </w:num>
  <w:num w:numId="109">
    <w:abstractNumId w:val="143"/>
  </w:num>
  <w:num w:numId="110">
    <w:abstractNumId w:val="71"/>
  </w:num>
  <w:num w:numId="111">
    <w:abstractNumId w:val="74"/>
  </w:num>
  <w:num w:numId="112">
    <w:abstractNumId w:val="53"/>
  </w:num>
  <w:num w:numId="113">
    <w:abstractNumId w:val="39"/>
  </w:num>
  <w:num w:numId="114">
    <w:abstractNumId w:val="102"/>
  </w:num>
  <w:num w:numId="115">
    <w:abstractNumId w:val="56"/>
  </w:num>
  <w:num w:numId="116">
    <w:abstractNumId w:val="100"/>
  </w:num>
  <w:num w:numId="117">
    <w:abstractNumId w:val="89"/>
  </w:num>
  <w:num w:numId="118">
    <w:abstractNumId w:val="69"/>
  </w:num>
  <w:num w:numId="119">
    <w:abstractNumId w:val="140"/>
  </w:num>
  <w:num w:numId="120">
    <w:abstractNumId w:val="130"/>
  </w:num>
  <w:num w:numId="121">
    <w:abstractNumId w:val="63"/>
  </w:num>
  <w:num w:numId="122">
    <w:abstractNumId w:val="95"/>
  </w:num>
  <w:num w:numId="123">
    <w:abstractNumId w:val="58"/>
  </w:num>
  <w:num w:numId="124">
    <w:abstractNumId w:val="35"/>
  </w:num>
  <w:num w:numId="125">
    <w:abstractNumId w:val="117"/>
  </w:num>
  <w:num w:numId="126">
    <w:abstractNumId w:val="157"/>
  </w:num>
  <w:num w:numId="127">
    <w:abstractNumId w:val="126"/>
  </w:num>
  <w:num w:numId="128">
    <w:abstractNumId w:val="153"/>
  </w:num>
  <w:num w:numId="129">
    <w:abstractNumId w:val="121"/>
  </w:num>
  <w:num w:numId="130">
    <w:abstractNumId w:val="119"/>
  </w:num>
  <w:num w:numId="131">
    <w:abstractNumId w:val="46"/>
  </w:num>
  <w:num w:numId="132">
    <w:abstractNumId w:val="3"/>
  </w:num>
  <w:num w:numId="133">
    <w:abstractNumId w:val="52"/>
  </w:num>
  <w:num w:numId="134">
    <w:abstractNumId w:val="156"/>
  </w:num>
  <w:num w:numId="135">
    <w:abstractNumId w:val="141"/>
  </w:num>
  <w:num w:numId="136">
    <w:abstractNumId w:val="19"/>
  </w:num>
  <w:num w:numId="137">
    <w:abstractNumId w:val="16"/>
  </w:num>
  <w:num w:numId="138">
    <w:abstractNumId w:val="144"/>
  </w:num>
  <w:num w:numId="139">
    <w:abstractNumId w:val="18"/>
  </w:num>
  <w:num w:numId="140">
    <w:abstractNumId w:val="92"/>
  </w:num>
  <w:num w:numId="141">
    <w:abstractNumId w:val="66"/>
  </w:num>
  <w:num w:numId="142">
    <w:abstractNumId w:val="85"/>
  </w:num>
  <w:num w:numId="143">
    <w:abstractNumId w:val="135"/>
  </w:num>
  <w:num w:numId="144">
    <w:abstractNumId w:val="101"/>
  </w:num>
  <w:num w:numId="145">
    <w:abstractNumId w:val="139"/>
  </w:num>
  <w:num w:numId="146">
    <w:abstractNumId w:val="118"/>
  </w:num>
  <w:num w:numId="147">
    <w:abstractNumId w:val="122"/>
  </w:num>
  <w:num w:numId="148">
    <w:abstractNumId w:val="7"/>
  </w:num>
  <w:num w:numId="149">
    <w:abstractNumId w:val="21"/>
  </w:num>
  <w:num w:numId="150">
    <w:abstractNumId w:val="68"/>
  </w:num>
  <w:num w:numId="151">
    <w:abstractNumId w:val="146"/>
  </w:num>
  <w:num w:numId="152">
    <w:abstractNumId w:val="134"/>
  </w:num>
  <w:num w:numId="153">
    <w:abstractNumId w:val="31"/>
  </w:num>
  <w:num w:numId="154">
    <w:abstractNumId w:val="115"/>
  </w:num>
  <w:num w:numId="155">
    <w:abstractNumId w:val="84"/>
  </w:num>
  <w:num w:numId="156">
    <w:abstractNumId w:val="98"/>
  </w:num>
  <w:num w:numId="157">
    <w:abstractNumId w:val="30"/>
  </w:num>
  <w:num w:numId="158">
    <w:abstractNumId w:val="127"/>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257"/>
  </w:hdrShapeDefaults>
  <w:footnotePr>
    <w:footnote w:id="-1"/>
    <w:footnote w:id="0"/>
  </w:footnotePr>
  <w:endnotePr>
    <w:endnote w:id="-1"/>
    <w:endnote w:id="0"/>
  </w:endnotePr>
  <w:compat>
    <w:compatSetting w:name="compatibilityMode" w:uri="http://schemas.microsoft.com/office/word" w:val="12"/>
  </w:compat>
  <w:rsids>
    <w:rsidRoot w:val="00572E14"/>
    <w:rsid w:val="000009AC"/>
    <w:rsid w:val="0000155B"/>
    <w:rsid w:val="00001912"/>
    <w:rsid w:val="00001DEF"/>
    <w:rsid w:val="00001E33"/>
    <w:rsid w:val="00002629"/>
    <w:rsid w:val="000026F7"/>
    <w:rsid w:val="000029B6"/>
    <w:rsid w:val="00002FC7"/>
    <w:rsid w:val="00003182"/>
    <w:rsid w:val="00003FAF"/>
    <w:rsid w:val="00004009"/>
    <w:rsid w:val="000040D0"/>
    <w:rsid w:val="0000431C"/>
    <w:rsid w:val="0000461F"/>
    <w:rsid w:val="00004C84"/>
    <w:rsid w:val="00004D92"/>
    <w:rsid w:val="00004E99"/>
    <w:rsid w:val="00004FC6"/>
    <w:rsid w:val="00005281"/>
    <w:rsid w:val="00005460"/>
    <w:rsid w:val="00006194"/>
    <w:rsid w:val="000061AE"/>
    <w:rsid w:val="00007033"/>
    <w:rsid w:val="000070C7"/>
    <w:rsid w:val="00007388"/>
    <w:rsid w:val="000075EF"/>
    <w:rsid w:val="0000765E"/>
    <w:rsid w:val="00007F81"/>
    <w:rsid w:val="00011B17"/>
    <w:rsid w:val="00011D46"/>
    <w:rsid w:val="00011E07"/>
    <w:rsid w:val="0001299A"/>
    <w:rsid w:val="00013ADE"/>
    <w:rsid w:val="00013E56"/>
    <w:rsid w:val="00013EE7"/>
    <w:rsid w:val="0001405A"/>
    <w:rsid w:val="00014076"/>
    <w:rsid w:val="000141C9"/>
    <w:rsid w:val="000144B1"/>
    <w:rsid w:val="000144ED"/>
    <w:rsid w:val="00014A78"/>
    <w:rsid w:val="00015243"/>
    <w:rsid w:val="00015C92"/>
    <w:rsid w:val="00015F12"/>
    <w:rsid w:val="000165DE"/>
    <w:rsid w:val="00016B6A"/>
    <w:rsid w:val="00016D32"/>
    <w:rsid w:val="000171BC"/>
    <w:rsid w:val="0001728E"/>
    <w:rsid w:val="00017938"/>
    <w:rsid w:val="000207E0"/>
    <w:rsid w:val="00020A40"/>
    <w:rsid w:val="00020DC8"/>
    <w:rsid w:val="00020ECE"/>
    <w:rsid w:val="0002100C"/>
    <w:rsid w:val="00021422"/>
    <w:rsid w:val="0002172F"/>
    <w:rsid w:val="00021A4B"/>
    <w:rsid w:val="00021A80"/>
    <w:rsid w:val="00021BB6"/>
    <w:rsid w:val="00021DFD"/>
    <w:rsid w:val="0002209F"/>
    <w:rsid w:val="00023476"/>
    <w:rsid w:val="00023748"/>
    <w:rsid w:val="00023951"/>
    <w:rsid w:val="0002499A"/>
    <w:rsid w:val="00024E46"/>
    <w:rsid w:val="00024E50"/>
    <w:rsid w:val="0002537F"/>
    <w:rsid w:val="00026564"/>
    <w:rsid w:val="00026997"/>
    <w:rsid w:val="00027983"/>
    <w:rsid w:val="00027F3B"/>
    <w:rsid w:val="00030344"/>
    <w:rsid w:val="00030379"/>
    <w:rsid w:val="00030576"/>
    <w:rsid w:val="00030D49"/>
    <w:rsid w:val="00030DC5"/>
    <w:rsid w:val="00030F83"/>
    <w:rsid w:val="00030FCC"/>
    <w:rsid w:val="00031197"/>
    <w:rsid w:val="00031254"/>
    <w:rsid w:val="00031510"/>
    <w:rsid w:val="00031D27"/>
    <w:rsid w:val="00031D44"/>
    <w:rsid w:val="00031D89"/>
    <w:rsid w:val="00031F02"/>
    <w:rsid w:val="0003221A"/>
    <w:rsid w:val="000323DC"/>
    <w:rsid w:val="0003255D"/>
    <w:rsid w:val="0003289D"/>
    <w:rsid w:val="00032AE2"/>
    <w:rsid w:val="00032BA3"/>
    <w:rsid w:val="00032DC5"/>
    <w:rsid w:val="00033245"/>
    <w:rsid w:val="00033DE8"/>
    <w:rsid w:val="000348A9"/>
    <w:rsid w:val="00034ACC"/>
    <w:rsid w:val="00034DF2"/>
    <w:rsid w:val="0003545A"/>
    <w:rsid w:val="0003561E"/>
    <w:rsid w:val="00035D2D"/>
    <w:rsid w:val="00036141"/>
    <w:rsid w:val="000365CB"/>
    <w:rsid w:val="00036844"/>
    <w:rsid w:val="0003759D"/>
    <w:rsid w:val="0003768E"/>
    <w:rsid w:val="000377C0"/>
    <w:rsid w:val="00037BF9"/>
    <w:rsid w:val="00037C4F"/>
    <w:rsid w:val="00037D67"/>
    <w:rsid w:val="00037E7B"/>
    <w:rsid w:val="00037F58"/>
    <w:rsid w:val="00037FAA"/>
    <w:rsid w:val="00040125"/>
    <w:rsid w:val="000409CE"/>
    <w:rsid w:val="00040B70"/>
    <w:rsid w:val="00040C18"/>
    <w:rsid w:val="0004115B"/>
    <w:rsid w:val="00041D24"/>
    <w:rsid w:val="00041D2E"/>
    <w:rsid w:val="000423AD"/>
    <w:rsid w:val="00042567"/>
    <w:rsid w:val="000425A8"/>
    <w:rsid w:val="0004300D"/>
    <w:rsid w:val="000438BF"/>
    <w:rsid w:val="00043CF1"/>
    <w:rsid w:val="0004430C"/>
    <w:rsid w:val="0004442E"/>
    <w:rsid w:val="00044624"/>
    <w:rsid w:val="00044921"/>
    <w:rsid w:val="000452F9"/>
    <w:rsid w:val="00045E9B"/>
    <w:rsid w:val="000477CB"/>
    <w:rsid w:val="00047A84"/>
    <w:rsid w:val="00047C0C"/>
    <w:rsid w:val="00047EF3"/>
    <w:rsid w:val="00050BDA"/>
    <w:rsid w:val="0005106C"/>
    <w:rsid w:val="000516E7"/>
    <w:rsid w:val="00051889"/>
    <w:rsid w:val="00052EC6"/>
    <w:rsid w:val="00053331"/>
    <w:rsid w:val="00053A0A"/>
    <w:rsid w:val="00054016"/>
    <w:rsid w:val="00054068"/>
    <w:rsid w:val="00054073"/>
    <w:rsid w:val="00054237"/>
    <w:rsid w:val="00054297"/>
    <w:rsid w:val="000548C6"/>
    <w:rsid w:val="00054D35"/>
    <w:rsid w:val="00054F0C"/>
    <w:rsid w:val="0005520A"/>
    <w:rsid w:val="00055DFC"/>
    <w:rsid w:val="000563AA"/>
    <w:rsid w:val="000575BC"/>
    <w:rsid w:val="000575D1"/>
    <w:rsid w:val="00057714"/>
    <w:rsid w:val="00057870"/>
    <w:rsid w:val="00057D5E"/>
    <w:rsid w:val="00060341"/>
    <w:rsid w:val="00060791"/>
    <w:rsid w:val="00061161"/>
    <w:rsid w:val="000611DE"/>
    <w:rsid w:val="00061A26"/>
    <w:rsid w:val="00061F1F"/>
    <w:rsid w:val="000627E9"/>
    <w:rsid w:val="00062AFA"/>
    <w:rsid w:val="0006308D"/>
    <w:rsid w:val="0006371C"/>
    <w:rsid w:val="00063EF0"/>
    <w:rsid w:val="00064060"/>
    <w:rsid w:val="00064147"/>
    <w:rsid w:val="00064687"/>
    <w:rsid w:val="00065960"/>
    <w:rsid w:val="00066EA9"/>
    <w:rsid w:val="00070008"/>
    <w:rsid w:val="00070013"/>
    <w:rsid w:val="000700C1"/>
    <w:rsid w:val="0007080B"/>
    <w:rsid w:val="000709E8"/>
    <w:rsid w:val="00071616"/>
    <w:rsid w:val="00071AFA"/>
    <w:rsid w:val="00072002"/>
    <w:rsid w:val="000720C5"/>
    <w:rsid w:val="00073A4A"/>
    <w:rsid w:val="00074B46"/>
    <w:rsid w:val="00074E57"/>
    <w:rsid w:val="000762AD"/>
    <w:rsid w:val="000765DC"/>
    <w:rsid w:val="0007675C"/>
    <w:rsid w:val="0007676F"/>
    <w:rsid w:val="00077067"/>
    <w:rsid w:val="000773A0"/>
    <w:rsid w:val="0007771C"/>
    <w:rsid w:val="00077845"/>
    <w:rsid w:val="00077EB9"/>
    <w:rsid w:val="000800F6"/>
    <w:rsid w:val="000803A1"/>
    <w:rsid w:val="0008071B"/>
    <w:rsid w:val="00080B91"/>
    <w:rsid w:val="00081940"/>
    <w:rsid w:val="00082CD2"/>
    <w:rsid w:val="00083BE9"/>
    <w:rsid w:val="00083C0E"/>
    <w:rsid w:val="000841BA"/>
    <w:rsid w:val="0008569F"/>
    <w:rsid w:val="000858E6"/>
    <w:rsid w:val="0008598A"/>
    <w:rsid w:val="000863A9"/>
    <w:rsid w:val="00086466"/>
    <w:rsid w:val="00086AB0"/>
    <w:rsid w:val="00086AE8"/>
    <w:rsid w:val="00086EFF"/>
    <w:rsid w:val="00087588"/>
    <w:rsid w:val="00087703"/>
    <w:rsid w:val="00087B1C"/>
    <w:rsid w:val="00087E0A"/>
    <w:rsid w:val="000901EF"/>
    <w:rsid w:val="00090C02"/>
    <w:rsid w:val="00090D10"/>
    <w:rsid w:val="00090EDA"/>
    <w:rsid w:val="00091312"/>
    <w:rsid w:val="000920F6"/>
    <w:rsid w:val="00092386"/>
    <w:rsid w:val="000925AD"/>
    <w:rsid w:val="00092747"/>
    <w:rsid w:val="00092A43"/>
    <w:rsid w:val="00092D81"/>
    <w:rsid w:val="00093956"/>
    <w:rsid w:val="00093D06"/>
    <w:rsid w:val="00094533"/>
    <w:rsid w:val="00095637"/>
    <w:rsid w:val="00095A5C"/>
    <w:rsid w:val="000961B5"/>
    <w:rsid w:val="00096582"/>
    <w:rsid w:val="00096663"/>
    <w:rsid w:val="00096851"/>
    <w:rsid w:val="00097272"/>
    <w:rsid w:val="0009765D"/>
    <w:rsid w:val="000977C2"/>
    <w:rsid w:val="000A04D6"/>
    <w:rsid w:val="000A07FD"/>
    <w:rsid w:val="000A0A09"/>
    <w:rsid w:val="000A12E6"/>
    <w:rsid w:val="000A1473"/>
    <w:rsid w:val="000A1778"/>
    <w:rsid w:val="000A1D6E"/>
    <w:rsid w:val="000A2609"/>
    <w:rsid w:val="000A27D6"/>
    <w:rsid w:val="000A314F"/>
    <w:rsid w:val="000A3180"/>
    <w:rsid w:val="000A3407"/>
    <w:rsid w:val="000A3EE4"/>
    <w:rsid w:val="000A4DA8"/>
    <w:rsid w:val="000A4F90"/>
    <w:rsid w:val="000A5738"/>
    <w:rsid w:val="000A59D2"/>
    <w:rsid w:val="000A6291"/>
    <w:rsid w:val="000A64C5"/>
    <w:rsid w:val="000A7075"/>
    <w:rsid w:val="000A72F6"/>
    <w:rsid w:val="000A74D7"/>
    <w:rsid w:val="000A75A0"/>
    <w:rsid w:val="000B0183"/>
    <w:rsid w:val="000B0207"/>
    <w:rsid w:val="000B072A"/>
    <w:rsid w:val="000B0B0F"/>
    <w:rsid w:val="000B11CD"/>
    <w:rsid w:val="000B1685"/>
    <w:rsid w:val="000B17A9"/>
    <w:rsid w:val="000B21FD"/>
    <w:rsid w:val="000B2885"/>
    <w:rsid w:val="000B28BB"/>
    <w:rsid w:val="000B2E42"/>
    <w:rsid w:val="000B3198"/>
    <w:rsid w:val="000B3367"/>
    <w:rsid w:val="000B362D"/>
    <w:rsid w:val="000B37FE"/>
    <w:rsid w:val="000B3B3C"/>
    <w:rsid w:val="000B4492"/>
    <w:rsid w:val="000B4914"/>
    <w:rsid w:val="000B5199"/>
    <w:rsid w:val="000B543F"/>
    <w:rsid w:val="000B59B5"/>
    <w:rsid w:val="000B5BC0"/>
    <w:rsid w:val="000B5CA5"/>
    <w:rsid w:val="000B5E07"/>
    <w:rsid w:val="000B63F5"/>
    <w:rsid w:val="000B6A6D"/>
    <w:rsid w:val="000B6A90"/>
    <w:rsid w:val="000B6AAC"/>
    <w:rsid w:val="000B6C0F"/>
    <w:rsid w:val="000B7302"/>
    <w:rsid w:val="000B7F47"/>
    <w:rsid w:val="000C0814"/>
    <w:rsid w:val="000C1295"/>
    <w:rsid w:val="000C13C2"/>
    <w:rsid w:val="000C19C4"/>
    <w:rsid w:val="000C24C5"/>
    <w:rsid w:val="000C26A9"/>
    <w:rsid w:val="000C26B1"/>
    <w:rsid w:val="000C3124"/>
    <w:rsid w:val="000C37B2"/>
    <w:rsid w:val="000C3849"/>
    <w:rsid w:val="000C3D70"/>
    <w:rsid w:val="000C42C9"/>
    <w:rsid w:val="000C4467"/>
    <w:rsid w:val="000C4B17"/>
    <w:rsid w:val="000C4C22"/>
    <w:rsid w:val="000C4E32"/>
    <w:rsid w:val="000C5013"/>
    <w:rsid w:val="000C541D"/>
    <w:rsid w:val="000C5F4F"/>
    <w:rsid w:val="000C6003"/>
    <w:rsid w:val="000C679B"/>
    <w:rsid w:val="000C6844"/>
    <w:rsid w:val="000C72DF"/>
    <w:rsid w:val="000C78B6"/>
    <w:rsid w:val="000C7A0A"/>
    <w:rsid w:val="000C7CD0"/>
    <w:rsid w:val="000D033E"/>
    <w:rsid w:val="000D05C7"/>
    <w:rsid w:val="000D063A"/>
    <w:rsid w:val="000D1726"/>
    <w:rsid w:val="000D1BCA"/>
    <w:rsid w:val="000D1FB2"/>
    <w:rsid w:val="000D214C"/>
    <w:rsid w:val="000D21B1"/>
    <w:rsid w:val="000D226D"/>
    <w:rsid w:val="000D245D"/>
    <w:rsid w:val="000D2CC4"/>
    <w:rsid w:val="000D2CF9"/>
    <w:rsid w:val="000D2F4D"/>
    <w:rsid w:val="000D3010"/>
    <w:rsid w:val="000D30E8"/>
    <w:rsid w:val="000D3BF0"/>
    <w:rsid w:val="000D3C9A"/>
    <w:rsid w:val="000D3DC5"/>
    <w:rsid w:val="000D50C8"/>
    <w:rsid w:val="000D5A8C"/>
    <w:rsid w:val="000D5B8A"/>
    <w:rsid w:val="000D5E62"/>
    <w:rsid w:val="000D6132"/>
    <w:rsid w:val="000D639A"/>
    <w:rsid w:val="000D6451"/>
    <w:rsid w:val="000D6C95"/>
    <w:rsid w:val="000D729D"/>
    <w:rsid w:val="000E047C"/>
    <w:rsid w:val="000E0AD4"/>
    <w:rsid w:val="000E0BD3"/>
    <w:rsid w:val="000E14B6"/>
    <w:rsid w:val="000E1533"/>
    <w:rsid w:val="000E1AA2"/>
    <w:rsid w:val="000E1AFE"/>
    <w:rsid w:val="000E1EDA"/>
    <w:rsid w:val="000E2414"/>
    <w:rsid w:val="000E2A12"/>
    <w:rsid w:val="000E2AE1"/>
    <w:rsid w:val="000E2E2A"/>
    <w:rsid w:val="000E3247"/>
    <w:rsid w:val="000E333E"/>
    <w:rsid w:val="000E36BB"/>
    <w:rsid w:val="000E38AF"/>
    <w:rsid w:val="000E4057"/>
    <w:rsid w:val="000E420B"/>
    <w:rsid w:val="000E42C6"/>
    <w:rsid w:val="000E466C"/>
    <w:rsid w:val="000E47A8"/>
    <w:rsid w:val="000E4C54"/>
    <w:rsid w:val="000E51A1"/>
    <w:rsid w:val="000E56F0"/>
    <w:rsid w:val="000E6293"/>
    <w:rsid w:val="000E643E"/>
    <w:rsid w:val="000E6998"/>
    <w:rsid w:val="000E6BB4"/>
    <w:rsid w:val="000E78E1"/>
    <w:rsid w:val="000E7A16"/>
    <w:rsid w:val="000E7EFA"/>
    <w:rsid w:val="000F03CF"/>
    <w:rsid w:val="000F0511"/>
    <w:rsid w:val="000F10EB"/>
    <w:rsid w:val="000F12F7"/>
    <w:rsid w:val="000F1B8C"/>
    <w:rsid w:val="000F1E96"/>
    <w:rsid w:val="000F2B2A"/>
    <w:rsid w:val="000F3145"/>
    <w:rsid w:val="000F32F7"/>
    <w:rsid w:val="000F366D"/>
    <w:rsid w:val="000F3C03"/>
    <w:rsid w:val="000F3D55"/>
    <w:rsid w:val="000F3DF3"/>
    <w:rsid w:val="000F4375"/>
    <w:rsid w:val="000F472D"/>
    <w:rsid w:val="000F4B22"/>
    <w:rsid w:val="000F4CB8"/>
    <w:rsid w:val="000F4FFE"/>
    <w:rsid w:val="000F54B4"/>
    <w:rsid w:val="000F586E"/>
    <w:rsid w:val="000F5CC6"/>
    <w:rsid w:val="000F625D"/>
    <w:rsid w:val="000F641C"/>
    <w:rsid w:val="000F65F0"/>
    <w:rsid w:val="000F6B23"/>
    <w:rsid w:val="000F6C86"/>
    <w:rsid w:val="000F6E44"/>
    <w:rsid w:val="000F7591"/>
    <w:rsid w:val="000F7712"/>
    <w:rsid w:val="000F7F4F"/>
    <w:rsid w:val="00100929"/>
    <w:rsid w:val="00100B8E"/>
    <w:rsid w:val="00101F24"/>
    <w:rsid w:val="0010240E"/>
    <w:rsid w:val="0010248A"/>
    <w:rsid w:val="0010277E"/>
    <w:rsid w:val="001033A2"/>
    <w:rsid w:val="0010355B"/>
    <w:rsid w:val="001037DD"/>
    <w:rsid w:val="00103ADB"/>
    <w:rsid w:val="001040AD"/>
    <w:rsid w:val="00104612"/>
    <w:rsid w:val="00104CB5"/>
    <w:rsid w:val="00104E4C"/>
    <w:rsid w:val="00105089"/>
    <w:rsid w:val="00105F27"/>
    <w:rsid w:val="001060A3"/>
    <w:rsid w:val="00106FC0"/>
    <w:rsid w:val="001070D6"/>
    <w:rsid w:val="00107493"/>
    <w:rsid w:val="00107659"/>
    <w:rsid w:val="001077A5"/>
    <w:rsid w:val="001079CD"/>
    <w:rsid w:val="001105F2"/>
    <w:rsid w:val="001118A2"/>
    <w:rsid w:val="00111AAC"/>
    <w:rsid w:val="00112F69"/>
    <w:rsid w:val="00113F22"/>
    <w:rsid w:val="00114D43"/>
    <w:rsid w:val="001155F0"/>
    <w:rsid w:val="001157A8"/>
    <w:rsid w:val="001164BD"/>
    <w:rsid w:val="0011677D"/>
    <w:rsid w:val="00116CBC"/>
    <w:rsid w:val="001177AB"/>
    <w:rsid w:val="0011796F"/>
    <w:rsid w:val="00120261"/>
    <w:rsid w:val="001202C7"/>
    <w:rsid w:val="0012068F"/>
    <w:rsid w:val="00121363"/>
    <w:rsid w:val="00122E9D"/>
    <w:rsid w:val="00123559"/>
    <w:rsid w:val="0012385B"/>
    <w:rsid w:val="0012387A"/>
    <w:rsid w:val="00123AEF"/>
    <w:rsid w:val="00124B7C"/>
    <w:rsid w:val="00124F65"/>
    <w:rsid w:val="001251ED"/>
    <w:rsid w:val="00125C75"/>
    <w:rsid w:val="00125ED9"/>
    <w:rsid w:val="00125EE7"/>
    <w:rsid w:val="0012637F"/>
    <w:rsid w:val="001266A6"/>
    <w:rsid w:val="00126B90"/>
    <w:rsid w:val="00126DD7"/>
    <w:rsid w:val="00126E7D"/>
    <w:rsid w:val="00127693"/>
    <w:rsid w:val="00127D34"/>
    <w:rsid w:val="00130366"/>
    <w:rsid w:val="00131B1B"/>
    <w:rsid w:val="00132DCA"/>
    <w:rsid w:val="00132FE3"/>
    <w:rsid w:val="0013320E"/>
    <w:rsid w:val="0013334B"/>
    <w:rsid w:val="001333E1"/>
    <w:rsid w:val="00133462"/>
    <w:rsid w:val="00133A64"/>
    <w:rsid w:val="00133B5A"/>
    <w:rsid w:val="00133B82"/>
    <w:rsid w:val="00133C00"/>
    <w:rsid w:val="00133F32"/>
    <w:rsid w:val="00134091"/>
    <w:rsid w:val="0013423C"/>
    <w:rsid w:val="00134536"/>
    <w:rsid w:val="00134868"/>
    <w:rsid w:val="00134908"/>
    <w:rsid w:val="0013516D"/>
    <w:rsid w:val="00135705"/>
    <w:rsid w:val="00135CFD"/>
    <w:rsid w:val="0013605C"/>
    <w:rsid w:val="0013607D"/>
    <w:rsid w:val="001364AD"/>
    <w:rsid w:val="00136509"/>
    <w:rsid w:val="00136798"/>
    <w:rsid w:val="001367F9"/>
    <w:rsid w:val="001370E3"/>
    <w:rsid w:val="0013775B"/>
    <w:rsid w:val="001409E8"/>
    <w:rsid w:val="00141306"/>
    <w:rsid w:val="001414F9"/>
    <w:rsid w:val="00141690"/>
    <w:rsid w:val="00141AEB"/>
    <w:rsid w:val="00141FED"/>
    <w:rsid w:val="001420F8"/>
    <w:rsid w:val="001423C4"/>
    <w:rsid w:val="00142644"/>
    <w:rsid w:val="00142672"/>
    <w:rsid w:val="00142AE0"/>
    <w:rsid w:val="001431AB"/>
    <w:rsid w:val="001439B0"/>
    <w:rsid w:val="00143A17"/>
    <w:rsid w:val="00143CCD"/>
    <w:rsid w:val="00144851"/>
    <w:rsid w:val="00144AD8"/>
    <w:rsid w:val="00144D5A"/>
    <w:rsid w:val="00144D96"/>
    <w:rsid w:val="00144F63"/>
    <w:rsid w:val="001450FC"/>
    <w:rsid w:val="0014513F"/>
    <w:rsid w:val="0014577F"/>
    <w:rsid w:val="00145904"/>
    <w:rsid w:val="00145ABA"/>
    <w:rsid w:val="00145BFE"/>
    <w:rsid w:val="00146AF2"/>
    <w:rsid w:val="00146ECD"/>
    <w:rsid w:val="00147676"/>
    <w:rsid w:val="00147A1D"/>
    <w:rsid w:val="00147B01"/>
    <w:rsid w:val="00147CDB"/>
    <w:rsid w:val="00150B78"/>
    <w:rsid w:val="00150E38"/>
    <w:rsid w:val="001510E2"/>
    <w:rsid w:val="00151105"/>
    <w:rsid w:val="00151634"/>
    <w:rsid w:val="0015168E"/>
    <w:rsid w:val="001516CC"/>
    <w:rsid w:val="0015173F"/>
    <w:rsid w:val="00151C7B"/>
    <w:rsid w:val="00151C7C"/>
    <w:rsid w:val="00151DE4"/>
    <w:rsid w:val="001522C4"/>
    <w:rsid w:val="0015259E"/>
    <w:rsid w:val="00152D87"/>
    <w:rsid w:val="0015300B"/>
    <w:rsid w:val="00153063"/>
    <w:rsid w:val="00153DE3"/>
    <w:rsid w:val="0015481D"/>
    <w:rsid w:val="00154DB8"/>
    <w:rsid w:val="00155812"/>
    <w:rsid w:val="00155871"/>
    <w:rsid w:val="001558BE"/>
    <w:rsid w:val="001559A5"/>
    <w:rsid w:val="00155C44"/>
    <w:rsid w:val="00155FF5"/>
    <w:rsid w:val="001562E9"/>
    <w:rsid w:val="0015666E"/>
    <w:rsid w:val="001567B8"/>
    <w:rsid w:val="00156E28"/>
    <w:rsid w:val="001570C9"/>
    <w:rsid w:val="001577F4"/>
    <w:rsid w:val="0015783D"/>
    <w:rsid w:val="00157DCF"/>
    <w:rsid w:val="00157EAB"/>
    <w:rsid w:val="00157EB5"/>
    <w:rsid w:val="00160395"/>
    <w:rsid w:val="001608F8"/>
    <w:rsid w:val="00160EE7"/>
    <w:rsid w:val="00160F17"/>
    <w:rsid w:val="00160FE9"/>
    <w:rsid w:val="0016161B"/>
    <w:rsid w:val="00161832"/>
    <w:rsid w:val="001618F2"/>
    <w:rsid w:val="0016193A"/>
    <w:rsid w:val="00161C17"/>
    <w:rsid w:val="001628F5"/>
    <w:rsid w:val="00162A26"/>
    <w:rsid w:val="00162EE2"/>
    <w:rsid w:val="0016328D"/>
    <w:rsid w:val="00163867"/>
    <w:rsid w:val="001644D5"/>
    <w:rsid w:val="001654F1"/>
    <w:rsid w:val="001655AE"/>
    <w:rsid w:val="001655C5"/>
    <w:rsid w:val="001656C1"/>
    <w:rsid w:val="0016579C"/>
    <w:rsid w:val="00165AB0"/>
    <w:rsid w:val="00165CDC"/>
    <w:rsid w:val="00165E26"/>
    <w:rsid w:val="00165EC0"/>
    <w:rsid w:val="0016620C"/>
    <w:rsid w:val="001662C0"/>
    <w:rsid w:val="001670D6"/>
    <w:rsid w:val="001674B9"/>
    <w:rsid w:val="00167950"/>
    <w:rsid w:val="00167BA3"/>
    <w:rsid w:val="00167C8D"/>
    <w:rsid w:val="001700AA"/>
    <w:rsid w:val="001717D8"/>
    <w:rsid w:val="001717E8"/>
    <w:rsid w:val="0017183D"/>
    <w:rsid w:val="00171A43"/>
    <w:rsid w:val="00172733"/>
    <w:rsid w:val="00172D27"/>
    <w:rsid w:val="0017345B"/>
    <w:rsid w:val="001741D3"/>
    <w:rsid w:val="001746B9"/>
    <w:rsid w:val="0017484B"/>
    <w:rsid w:val="00174AFF"/>
    <w:rsid w:val="00175907"/>
    <w:rsid w:val="0017625E"/>
    <w:rsid w:val="00176356"/>
    <w:rsid w:val="00177505"/>
    <w:rsid w:val="00177675"/>
    <w:rsid w:val="00177AAA"/>
    <w:rsid w:val="00177ADF"/>
    <w:rsid w:val="00180CFD"/>
    <w:rsid w:val="00181172"/>
    <w:rsid w:val="00181417"/>
    <w:rsid w:val="00181665"/>
    <w:rsid w:val="00181A04"/>
    <w:rsid w:val="00182244"/>
    <w:rsid w:val="00182F67"/>
    <w:rsid w:val="00183EFC"/>
    <w:rsid w:val="00184720"/>
    <w:rsid w:val="00184A0E"/>
    <w:rsid w:val="00184C96"/>
    <w:rsid w:val="001856F9"/>
    <w:rsid w:val="00185DE0"/>
    <w:rsid w:val="00185E4E"/>
    <w:rsid w:val="001866A3"/>
    <w:rsid w:val="00186AE1"/>
    <w:rsid w:val="00186C66"/>
    <w:rsid w:val="00187977"/>
    <w:rsid w:val="00187AC7"/>
    <w:rsid w:val="0019014E"/>
    <w:rsid w:val="00190338"/>
    <w:rsid w:val="00190566"/>
    <w:rsid w:val="00190681"/>
    <w:rsid w:val="00190AA6"/>
    <w:rsid w:val="001919A8"/>
    <w:rsid w:val="00191A84"/>
    <w:rsid w:val="00191FB5"/>
    <w:rsid w:val="00192D87"/>
    <w:rsid w:val="00192FDA"/>
    <w:rsid w:val="001931E0"/>
    <w:rsid w:val="00193389"/>
    <w:rsid w:val="001933C7"/>
    <w:rsid w:val="00193492"/>
    <w:rsid w:val="00193525"/>
    <w:rsid w:val="00193579"/>
    <w:rsid w:val="001938BD"/>
    <w:rsid w:val="00193B94"/>
    <w:rsid w:val="001943FE"/>
    <w:rsid w:val="001946B4"/>
    <w:rsid w:val="00195695"/>
    <w:rsid w:val="001957A3"/>
    <w:rsid w:val="0019621D"/>
    <w:rsid w:val="00197110"/>
    <w:rsid w:val="001971D0"/>
    <w:rsid w:val="001A0680"/>
    <w:rsid w:val="001A0758"/>
    <w:rsid w:val="001A0DC9"/>
    <w:rsid w:val="001A0EB7"/>
    <w:rsid w:val="001A180F"/>
    <w:rsid w:val="001A1D35"/>
    <w:rsid w:val="001A1E2E"/>
    <w:rsid w:val="001A2654"/>
    <w:rsid w:val="001A290F"/>
    <w:rsid w:val="001A2A67"/>
    <w:rsid w:val="001A2D1A"/>
    <w:rsid w:val="001A3771"/>
    <w:rsid w:val="001A3ABE"/>
    <w:rsid w:val="001A3CDD"/>
    <w:rsid w:val="001A3DCE"/>
    <w:rsid w:val="001A3F07"/>
    <w:rsid w:val="001A42AD"/>
    <w:rsid w:val="001A42E0"/>
    <w:rsid w:val="001A496F"/>
    <w:rsid w:val="001A4B9E"/>
    <w:rsid w:val="001A4F95"/>
    <w:rsid w:val="001A51A8"/>
    <w:rsid w:val="001A56EF"/>
    <w:rsid w:val="001A5E93"/>
    <w:rsid w:val="001A67D7"/>
    <w:rsid w:val="001A7761"/>
    <w:rsid w:val="001A7C57"/>
    <w:rsid w:val="001B034E"/>
    <w:rsid w:val="001B08B4"/>
    <w:rsid w:val="001B13F0"/>
    <w:rsid w:val="001B1C83"/>
    <w:rsid w:val="001B2313"/>
    <w:rsid w:val="001B2B6C"/>
    <w:rsid w:val="001B2D78"/>
    <w:rsid w:val="001B3110"/>
    <w:rsid w:val="001B3133"/>
    <w:rsid w:val="001B3316"/>
    <w:rsid w:val="001B338A"/>
    <w:rsid w:val="001B3799"/>
    <w:rsid w:val="001B47A9"/>
    <w:rsid w:val="001B4826"/>
    <w:rsid w:val="001B4DBF"/>
    <w:rsid w:val="001B6375"/>
    <w:rsid w:val="001B69BD"/>
    <w:rsid w:val="001B6C4D"/>
    <w:rsid w:val="001B7746"/>
    <w:rsid w:val="001B78AC"/>
    <w:rsid w:val="001B7ABB"/>
    <w:rsid w:val="001B7B28"/>
    <w:rsid w:val="001C00CB"/>
    <w:rsid w:val="001C01FE"/>
    <w:rsid w:val="001C06CE"/>
    <w:rsid w:val="001C09D9"/>
    <w:rsid w:val="001C0FDE"/>
    <w:rsid w:val="001C1136"/>
    <w:rsid w:val="001C135E"/>
    <w:rsid w:val="001C159D"/>
    <w:rsid w:val="001C1A84"/>
    <w:rsid w:val="001C1B33"/>
    <w:rsid w:val="001C1E31"/>
    <w:rsid w:val="001C2072"/>
    <w:rsid w:val="001C2258"/>
    <w:rsid w:val="001C27ED"/>
    <w:rsid w:val="001C2B87"/>
    <w:rsid w:val="001C3539"/>
    <w:rsid w:val="001C56DD"/>
    <w:rsid w:val="001C5721"/>
    <w:rsid w:val="001C5E6E"/>
    <w:rsid w:val="001C6358"/>
    <w:rsid w:val="001C6670"/>
    <w:rsid w:val="001C68D2"/>
    <w:rsid w:val="001C765B"/>
    <w:rsid w:val="001C799A"/>
    <w:rsid w:val="001C7AA3"/>
    <w:rsid w:val="001C7C75"/>
    <w:rsid w:val="001C7FAB"/>
    <w:rsid w:val="001D002F"/>
    <w:rsid w:val="001D0802"/>
    <w:rsid w:val="001D08CC"/>
    <w:rsid w:val="001D1078"/>
    <w:rsid w:val="001D16B3"/>
    <w:rsid w:val="001D1752"/>
    <w:rsid w:val="001D18D4"/>
    <w:rsid w:val="001D1B4E"/>
    <w:rsid w:val="001D20B2"/>
    <w:rsid w:val="001D2148"/>
    <w:rsid w:val="001D2307"/>
    <w:rsid w:val="001D245A"/>
    <w:rsid w:val="001D2490"/>
    <w:rsid w:val="001D3197"/>
    <w:rsid w:val="001D332E"/>
    <w:rsid w:val="001D360F"/>
    <w:rsid w:val="001D3894"/>
    <w:rsid w:val="001D38B8"/>
    <w:rsid w:val="001D3B4E"/>
    <w:rsid w:val="001D3D8F"/>
    <w:rsid w:val="001D3DFF"/>
    <w:rsid w:val="001D5081"/>
    <w:rsid w:val="001D53F0"/>
    <w:rsid w:val="001D6381"/>
    <w:rsid w:val="001D656C"/>
    <w:rsid w:val="001D6A61"/>
    <w:rsid w:val="001D6B5F"/>
    <w:rsid w:val="001D6C27"/>
    <w:rsid w:val="001D6C5B"/>
    <w:rsid w:val="001D6EE8"/>
    <w:rsid w:val="001D7039"/>
    <w:rsid w:val="001D758F"/>
    <w:rsid w:val="001D78EF"/>
    <w:rsid w:val="001D7E10"/>
    <w:rsid w:val="001E0A1C"/>
    <w:rsid w:val="001E0BA8"/>
    <w:rsid w:val="001E0D5A"/>
    <w:rsid w:val="001E125A"/>
    <w:rsid w:val="001E1518"/>
    <w:rsid w:val="001E217E"/>
    <w:rsid w:val="001E32D1"/>
    <w:rsid w:val="001E331C"/>
    <w:rsid w:val="001E36E1"/>
    <w:rsid w:val="001E370F"/>
    <w:rsid w:val="001E4294"/>
    <w:rsid w:val="001E4388"/>
    <w:rsid w:val="001E4544"/>
    <w:rsid w:val="001E47C3"/>
    <w:rsid w:val="001E4F78"/>
    <w:rsid w:val="001E5963"/>
    <w:rsid w:val="001E5F94"/>
    <w:rsid w:val="001E5FC3"/>
    <w:rsid w:val="001E668B"/>
    <w:rsid w:val="001E6D94"/>
    <w:rsid w:val="001E6E87"/>
    <w:rsid w:val="001E7072"/>
    <w:rsid w:val="001E70F2"/>
    <w:rsid w:val="001E73DA"/>
    <w:rsid w:val="001E7C50"/>
    <w:rsid w:val="001E7DE1"/>
    <w:rsid w:val="001F058F"/>
    <w:rsid w:val="001F0648"/>
    <w:rsid w:val="001F0CCA"/>
    <w:rsid w:val="001F152D"/>
    <w:rsid w:val="001F158A"/>
    <w:rsid w:val="001F1D70"/>
    <w:rsid w:val="001F27FC"/>
    <w:rsid w:val="001F3093"/>
    <w:rsid w:val="001F31F5"/>
    <w:rsid w:val="001F3416"/>
    <w:rsid w:val="001F3958"/>
    <w:rsid w:val="001F3B3B"/>
    <w:rsid w:val="001F42F0"/>
    <w:rsid w:val="001F4AD4"/>
    <w:rsid w:val="001F4D76"/>
    <w:rsid w:val="001F4FA0"/>
    <w:rsid w:val="001F538F"/>
    <w:rsid w:val="001F5875"/>
    <w:rsid w:val="001F5CBD"/>
    <w:rsid w:val="001F68A9"/>
    <w:rsid w:val="001F70E7"/>
    <w:rsid w:val="001F7130"/>
    <w:rsid w:val="001F7281"/>
    <w:rsid w:val="001F7DD4"/>
    <w:rsid w:val="001F7EDA"/>
    <w:rsid w:val="0020084E"/>
    <w:rsid w:val="00200A5A"/>
    <w:rsid w:val="00201081"/>
    <w:rsid w:val="00201433"/>
    <w:rsid w:val="002016BE"/>
    <w:rsid w:val="002016CA"/>
    <w:rsid w:val="00201737"/>
    <w:rsid w:val="00201820"/>
    <w:rsid w:val="00201BE3"/>
    <w:rsid w:val="00202DC7"/>
    <w:rsid w:val="0020319F"/>
    <w:rsid w:val="00204388"/>
    <w:rsid w:val="00204938"/>
    <w:rsid w:val="00204AA3"/>
    <w:rsid w:val="00204ECD"/>
    <w:rsid w:val="002055BD"/>
    <w:rsid w:val="00205DD7"/>
    <w:rsid w:val="00205EF1"/>
    <w:rsid w:val="0020651C"/>
    <w:rsid w:val="002066D0"/>
    <w:rsid w:val="002068D2"/>
    <w:rsid w:val="00206E4F"/>
    <w:rsid w:val="0020783B"/>
    <w:rsid w:val="00207B95"/>
    <w:rsid w:val="00207F64"/>
    <w:rsid w:val="00210ACC"/>
    <w:rsid w:val="002120E7"/>
    <w:rsid w:val="00212BFB"/>
    <w:rsid w:val="00213297"/>
    <w:rsid w:val="00213D23"/>
    <w:rsid w:val="00213DFE"/>
    <w:rsid w:val="002144BE"/>
    <w:rsid w:val="00214ACF"/>
    <w:rsid w:val="00214C9F"/>
    <w:rsid w:val="00216601"/>
    <w:rsid w:val="002176CF"/>
    <w:rsid w:val="00217C18"/>
    <w:rsid w:val="00217FC6"/>
    <w:rsid w:val="00220065"/>
    <w:rsid w:val="00220BC4"/>
    <w:rsid w:val="00220F3D"/>
    <w:rsid w:val="002219A0"/>
    <w:rsid w:val="00221C3E"/>
    <w:rsid w:val="00221F48"/>
    <w:rsid w:val="0022272D"/>
    <w:rsid w:val="0022290F"/>
    <w:rsid w:val="00222BAD"/>
    <w:rsid w:val="00222C23"/>
    <w:rsid w:val="002230BA"/>
    <w:rsid w:val="0022330E"/>
    <w:rsid w:val="00223CCF"/>
    <w:rsid w:val="00224216"/>
    <w:rsid w:val="0022449A"/>
    <w:rsid w:val="00224816"/>
    <w:rsid w:val="00224BAF"/>
    <w:rsid w:val="00224CEA"/>
    <w:rsid w:val="00224D7F"/>
    <w:rsid w:val="00224DFC"/>
    <w:rsid w:val="002250E4"/>
    <w:rsid w:val="0022531A"/>
    <w:rsid w:val="00225A28"/>
    <w:rsid w:val="00225DC8"/>
    <w:rsid w:val="002263BD"/>
    <w:rsid w:val="002269F4"/>
    <w:rsid w:val="002271DE"/>
    <w:rsid w:val="00227604"/>
    <w:rsid w:val="002276E5"/>
    <w:rsid w:val="0022786C"/>
    <w:rsid w:val="002300D5"/>
    <w:rsid w:val="00230EA5"/>
    <w:rsid w:val="0023100D"/>
    <w:rsid w:val="0023196B"/>
    <w:rsid w:val="00231C50"/>
    <w:rsid w:val="00232D51"/>
    <w:rsid w:val="002330B8"/>
    <w:rsid w:val="0023340F"/>
    <w:rsid w:val="00233A0B"/>
    <w:rsid w:val="00233C27"/>
    <w:rsid w:val="00234425"/>
    <w:rsid w:val="0023452F"/>
    <w:rsid w:val="00234607"/>
    <w:rsid w:val="00234711"/>
    <w:rsid w:val="0023538A"/>
    <w:rsid w:val="00235DE5"/>
    <w:rsid w:val="00236460"/>
    <w:rsid w:val="00236CFF"/>
    <w:rsid w:val="002371F3"/>
    <w:rsid w:val="0023760C"/>
    <w:rsid w:val="00237835"/>
    <w:rsid w:val="00237A32"/>
    <w:rsid w:val="00240257"/>
    <w:rsid w:val="00240335"/>
    <w:rsid w:val="002415FF"/>
    <w:rsid w:val="00242577"/>
    <w:rsid w:val="00242D07"/>
    <w:rsid w:val="002435F4"/>
    <w:rsid w:val="00244ABA"/>
    <w:rsid w:val="00245989"/>
    <w:rsid w:val="00245AB5"/>
    <w:rsid w:val="00245FEB"/>
    <w:rsid w:val="002464B1"/>
    <w:rsid w:val="0024671F"/>
    <w:rsid w:val="0024679A"/>
    <w:rsid w:val="00246A67"/>
    <w:rsid w:val="0024713A"/>
    <w:rsid w:val="0024713D"/>
    <w:rsid w:val="00247197"/>
    <w:rsid w:val="00247714"/>
    <w:rsid w:val="00247BF9"/>
    <w:rsid w:val="00247C88"/>
    <w:rsid w:val="002504C3"/>
    <w:rsid w:val="00250710"/>
    <w:rsid w:val="00250E4D"/>
    <w:rsid w:val="00250F2D"/>
    <w:rsid w:val="00251187"/>
    <w:rsid w:val="002514A4"/>
    <w:rsid w:val="00251553"/>
    <w:rsid w:val="00251677"/>
    <w:rsid w:val="00251AC7"/>
    <w:rsid w:val="00252F23"/>
    <w:rsid w:val="00253149"/>
    <w:rsid w:val="002540E6"/>
    <w:rsid w:val="002546AE"/>
    <w:rsid w:val="002549EF"/>
    <w:rsid w:val="00254D47"/>
    <w:rsid w:val="00254EB0"/>
    <w:rsid w:val="00254FE6"/>
    <w:rsid w:val="002550A1"/>
    <w:rsid w:val="002554EF"/>
    <w:rsid w:val="002561FC"/>
    <w:rsid w:val="00257973"/>
    <w:rsid w:val="00257B74"/>
    <w:rsid w:val="00257C4D"/>
    <w:rsid w:val="00257F04"/>
    <w:rsid w:val="0026048A"/>
    <w:rsid w:val="00260977"/>
    <w:rsid w:val="00260C65"/>
    <w:rsid w:val="002612C6"/>
    <w:rsid w:val="002616C9"/>
    <w:rsid w:val="00262682"/>
    <w:rsid w:val="002629AE"/>
    <w:rsid w:val="00262ADA"/>
    <w:rsid w:val="00262BC9"/>
    <w:rsid w:val="00262FF9"/>
    <w:rsid w:val="00264FDD"/>
    <w:rsid w:val="0026598A"/>
    <w:rsid w:val="00266532"/>
    <w:rsid w:val="00266954"/>
    <w:rsid w:val="00266AC9"/>
    <w:rsid w:val="00267DD5"/>
    <w:rsid w:val="00270314"/>
    <w:rsid w:val="00270CE9"/>
    <w:rsid w:val="00270FF4"/>
    <w:rsid w:val="002716C6"/>
    <w:rsid w:val="0027190A"/>
    <w:rsid w:val="00272234"/>
    <w:rsid w:val="0027226C"/>
    <w:rsid w:val="00272471"/>
    <w:rsid w:val="002727FB"/>
    <w:rsid w:val="0027288F"/>
    <w:rsid w:val="00273143"/>
    <w:rsid w:val="002732F6"/>
    <w:rsid w:val="0027355C"/>
    <w:rsid w:val="0027384D"/>
    <w:rsid w:val="00274049"/>
    <w:rsid w:val="002742EF"/>
    <w:rsid w:val="00274542"/>
    <w:rsid w:val="00274F1F"/>
    <w:rsid w:val="002752CE"/>
    <w:rsid w:val="00275384"/>
    <w:rsid w:val="002757A7"/>
    <w:rsid w:val="0027713C"/>
    <w:rsid w:val="00277C53"/>
    <w:rsid w:val="0028050E"/>
    <w:rsid w:val="00280546"/>
    <w:rsid w:val="00280F18"/>
    <w:rsid w:val="002811BC"/>
    <w:rsid w:val="002813F6"/>
    <w:rsid w:val="0028143B"/>
    <w:rsid w:val="00281524"/>
    <w:rsid w:val="002816BE"/>
    <w:rsid w:val="00281EE8"/>
    <w:rsid w:val="00281EF2"/>
    <w:rsid w:val="00282068"/>
    <w:rsid w:val="0028287D"/>
    <w:rsid w:val="00282A93"/>
    <w:rsid w:val="00282EB1"/>
    <w:rsid w:val="00282F6B"/>
    <w:rsid w:val="0028306C"/>
    <w:rsid w:val="002830BF"/>
    <w:rsid w:val="00283164"/>
    <w:rsid w:val="00283608"/>
    <w:rsid w:val="00283957"/>
    <w:rsid w:val="00283CCB"/>
    <w:rsid w:val="00283EFF"/>
    <w:rsid w:val="00284960"/>
    <w:rsid w:val="00284EF3"/>
    <w:rsid w:val="00285786"/>
    <w:rsid w:val="002858A1"/>
    <w:rsid w:val="0028605F"/>
    <w:rsid w:val="00286386"/>
    <w:rsid w:val="002866B3"/>
    <w:rsid w:val="00286961"/>
    <w:rsid w:val="0028701F"/>
    <w:rsid w:val="002873FC"/>
    <w:rsid w:val="00287D50"/>
    <w:rsid w:val="00290900"/>
    <w:rsid w:val="00290F64"/>
    <w:rsid w:val="00290FBF"/>
    <w:rsid w:val="00291199"/>
    <w:rsid w:val="00291214"/>
    <w:rsid w:val="002913DE"/>
    <w:rsid w:val="0029166C"/>
    <w:rsid w:val="002916E7"/>
    <w:rsid w:val="00291E07"/>
    <w:rsid w:val="00291E2C"/>
    <w:rsid w:val="002922DF"/>
    <w:rsid w:val="002923D3"/>
    <w:rsid w:val="002928FD"/>
    <w:rsid w:val="00293A46"/>
    <w:rsid w:val="002944E4"/>
    <w:rsid w:val="0029499C"/>
    <w:rsid w:val="00295D01"/>
    <w:rsid w:val="00295EBD"/>
    <w:rsid w:val="002961C6"/>
    <w:rsid w:val="002961DA"/>
    <w:rsid w:val="00296E67"/>
    <w:rsid w:val="0029704B"/>
    <w:rsid w:val="00297B1A"/>
    <w:rsid w:val="00297E2D"/>
    <w:rsid w:val="002A0DAC"/>
    <w:rsid w:val="002A10F8"/>
    <w:rsid w:val="002A1230"/>
    <w:rsid w:val="002A1444"/>
    <w:rsid w:val="002A1A08"/>
    <w:rsid w:val="002A1C61"/>
    <w:rsid w:val="002A1E95"/>
    <w:rsid w:val="002A2716"/>
    <w:rsid w:val="002A2B23"/>
    <w:rsid w:val="002A2B9B"/>
    <w:rsid w:val="002A2F32"/>
    <w:rsid w:val="002A30EF"/>
    <w:rsid w:val="002A357B"/>
    <w:rsid w:val="002A3952"/>
    <w:rsid w:val="002A3C41"/>
    <w:rsid w:val="002A547B"/>
    <w:rsid w:val="002A56EE"/>
    <w:rsid w:val="002A5F38"/>
    <w:rsid w:val="002A6651"/>
    <w:rsid w:val="002A66C5"/>
    <w:rsid w:val="002A6E95"/>
    <w:rsid w:val="002A7243"/>
    <w:rsid w:val="002A773B"/>
    <w:rsid w:val="002B0611"/>
    <w:rsid w:val="002B1622"/>
    <w:rsid w:val="002B1A83"/>
    <w:rsid w:val="002B2006"/>
    <w:rsid w:val="002B23AE"/>
    <w:rsid w:val="002B25C0"/>
    <w:rsid w:val="002B25EE"/>
    <w:rsid w:val="002B36B2"/>
    <w:rsid w:val="002B3768"/>
    <w:rsid w:val="002B3DA5"/>
    <w:rsid w:val="002B484E"/>
    <w:rsid w:val="002B50A5"/>
    <w:rsid w:val="002B55C0"/>
    <w:rsid w:val="002B5D32"/>
    <w:rsid w:val="002B5DA6"/>
    <w:rsid w:val="002B622A"/>
    <w:rsid w:val="002B6370"/>
    <w:rsid w:val="002B6461"/>
    <w:rsid w:val="002B691A"/>
    <w:rsid w:val="002B6A1E"/>
    <w:rsid w:val="002B71D3"/>
    <w:rsid w:val="002B72E2"/>
    <w:rsid w:val="002B7642"/>
    <w:rsid w:val="002B7672"/>
    <w:rsid w:val="002C014F"/>
    <w:rsid w:val="002C0234"/>
    <w:rsid w:val="002C042F"/>
    <w:rsid w:val="002C0B53"/>
    <w:rsid w:val="002C155C"/>
    <w:rsid w:val="002C15F3"/>
    <w:rsid w:val="002C174C"/>
    <w:rsid w:val="002C1EA8"/>
    <w:rsid w:val="002C220C"/>
    <w:rsid w:val="002C23F3"/>
    <w:rsid w:val="002C2626"/>
    <w:rsid w:val="002C2BA5"/>
    <w:rsid w:val="002C4255"/>
    <w:rsid w:val="002C44E0"/>
    <w:rsid w:val="002C48E5"/>
    <w:rsid w:val="002C4F3D"/>
    <w:rsid w:val="002C5230"/>
    <w:rsid w:val="002C56AD"/>
    <w:rsid w:val="002C5B1E"/>
    <w:rsid w:val="002C659A"/>
    <w:rsid w:val="002C65E0"/>
    <w:rsid w:val="002C6871"/>
    <w:rsid w:val="002C69E4"/>
    <w:rsid w:val="002C6C7E"/>
    <w:rsid w:val="002C798C"/>
    <w:rsid w:val="002C7C27"/>
    <w:rsid w:val="002C7D6C"/>
    <w:rsid w:val="002D004C"/>
    <w:rsid w:val="002D020B"/>
    <w:rsid w:val="002D02A7"/>
    <w:rsid w:val="002D0540"/>
    <w:rsid w:val="002D08C9"/>
    <w:rsid w:val="002D0909"/>
    <w:rsid w:val="002D0F6A"/>
    <w:rsid w:val="002D24FE"/>
    <w:rsid w:val="002D262D"/>
    <w:rsid w:val="002D2657"/>
    <w:rsid w:val="002D2BD7"/>
    <w:rsid w:val="002D2F49"/>
    <w:rsid w:val="002D3452"/>
    <w:rsid w:val="002D35BF"/>
    <w:rsid w:val="002D3BA4"/>
    <w:rsid w:val="002D41E1"/>
    <w:rsid w:val="002D43BB"/>
    <w:rsid w:val="002D467A"/>
    <w:rsid w:val="002D4B8C"/>
    <w:rsid w:val="002D4C71"/>
    <w:rsid w:val="002D4C8F"/>
    <w:rsid w:val="002D54F2"/>
    <w:rsid w:val="002D552A"/>
    <w:rsid w:val="002D5774"/>
    <w:rsid w:val="002D5A9F"/>
    <w:rsid w:val="002D5B13"/>
    <w:rsid w:val="002D647A"/>
    <w:rsid w:val="002D6487"/>
    <w:rsid w:val="002D6B76"/>
    <w:rsid w:val="002D6ED1"/>
    <w:rsid w:val="002D7AAC"/>
    <w:rsid w:val="002D7BAF"/>
    <w:rsid w:val="002D7CBD"/>
    <w:rsid w:val="002D7D04"/>
    <w:rsid w:val="002E066B"/>
    <w:rsid w:val="002E0B6D"/>
    <w:rsid w:val="002E0C68"/>
    <w:rsid w:val="002E1542"/>
    <w:rsid w:val="002E1C28"/>
    <w:rsid w:val="002E1F1A"/>
    <w:rsid w:val="002E1FB4"/>
    <w:rsid w:val="002E28EE"/>
    <w:rsid w:val="002E2A49"/>
    <w:rsid w:val="002E2F20"/>
    <w:rsid w:val="002E3878"/>
    <w:rsid w:val="002E388D"/>
    <w:rsid w:val="002E3AC8"/>
    <w:rsid w:val="002E3B8C"/>
    <w:rsid w:val="002E40D2"/>
    <w:rsid w:val="002E49A5"/>
    <w:rsid w:val="002E4B2A"/>
    <w:rsid w:val="002E4B9E"/>
    <w:rsid w:val="002E4C6B"/>
    <w:rsid w:val="002E4F3E"/>
    <w:rsid w:val="002E51FC"/>
    <w:rsid w:val="002E527D"/>
    <w:rsid w:val="002E52E7"/>
    <w:rsid w:val="002E550B"/>
    <w:rsid w:val="002E59F2"/>
    <w:rsid w:val="002E60C7"/>
    <w:rsid w:val="002E64B7"/>
    <w:rsid w:val="002F04CF"/>
    <w:rsid w:val="002F068B"/>
    <w:rsid w:val="002F1207"/>
    <w:rsid w:val="002F1BEC"/>
    <w:rsid w:val="002F2391"/>
    <w:rsid w:val="002F27DB"/>
    <w:rsid w:val="002F2866"/>
    <w:rsid w:val="002F2A9F"/>
    <w:rsid w:val="002F3FF9"/>
    <w:rsid w:val="002F402F"/>
    <w:rsid w:val="002F49AB"/>
    <w:rsid w:val="002F4B1C"/>
    <w:rsid w:val="002F4E35"/>
    <w:rsid w:val="002F51FF"/>
    <w:rsid w:val="002F522D"/>
    <w:rsid w:val="002F606E"/>
    <w:rsid w:val="002F6D12"/>
    <w:rsid w:val="002F7739"/>
    <w:rsid w:val="002F785A"/>
    <w:rsid w:val="003002DF"/>
    <w:rsid w:val="00300349"/>
    <w:rsid w:val="00300F02"/>
    <w:rsid w:val="00300F1E"/>
    <w:rsid w:val="003012A6"/>
    <w:rsid w:val="0030142C"/>
    <w:rsid w:val="003017A8"/>
    <w:rsid w:val="00301ECD"/>
    <w:rsid w:val="003025DB"/>
    <w:rsid w:val="00302C04"/>
    <w:rsid w:val="00302EC5"/>
    <w:rsid w:val="003032F6"/>
    <w:rsid w:val="003038A5"/>
    <w:rsid w:val="00303C20"/>
    <w:rsid w:val="00304020"/>
    <w:rsid w:val="00304196"/>
    <w:rsid w:val="00305C6D"/>
    <w:rsid w:val="00305E41"/>
    <w:rsid w:val="0030647A"/>
    <w:rsid w:val="003066B9"/>
    <w:rsid w:val="00306C0B"/>
    <w:rsid w:val="00306E3C"/>
    <w:rsid w:val="003070A8"/>
    <w:rsid w:val="003072DA"/>
    <w:rsid w:val="003074D6"/>
    <w:rsid w:val="003077FB"/>
    <w:rsid w:val="00307AFA"/>
    <w:rsid w:val="00307F50"/>
    <w:rsid w:val="00310021"/>
    <w:rsid w:val="00310273"/>
    <w:rsid w:val="003105E8"/>
    <w:rsid w:val="003108D3"/>
    <w:rsid w:val="00310B8E"/>
    <w:rsid w:val="00310CC2"/>
    <w:rsid w:val="003114E9"/>
    <w:rsid w:val="00311725"/>
    <w:rsid w:val="003119B5"/>
    <w:rsid w:val="00312682"/>
    <w:rsid w:val="00312ED7"/>
    <w:rsid w:val="003144A8"/>
    <w:rsid w:val="00314811"/>
    <w:rsid w:val="00314893"/>
    <w:rsid w:val="00314EAA"/>
    <w:rsid w:val="00315096"/>
    <w:rsid w:val="00315B0C"/>
    <w:rsid w:val="00315DCF"/>
    <w:rsid w:val="00315FAE"/>
    <w:rsid w:val="003160A9"/>
    <w:rsid w:val="003165B2"/>
    <w:rsid w:val="003177B6"/>
    <w:rsid w:val="003178C1"/>
    <w:rsid w:val="00320003"/>
    <w:rsid w:val="003200B0"/>
    <w:rsid w:val="00320248"/>
    <w:rsid w:val="003202A4"/>
    <w:rsid w:val="00320D36"/>
    <w:rsid w:val="003211D9"/>
    <w:rsid w:val="0032153A"/>
    <w:rsid w:val="00321AB3"/>
    <w:rsid w:val="003227A7"/>
    <w:rsid w:val="003233DA"/>
    <w:rsid w:val="0032387B"/>
    <w:rsid w:val="003245A9"/>
    <w:rsid w:val="003247B5"/>
    <w:rsid w:val="0032483B"/>
    <w:rsid w:val="00324D5E"/>
    <w:rsid w:val="0032514F"/>
    <w:rsid w:val="00325580"/>
    <w:rsid w:val="00325C83"/>
    <w:rsid w:val="003264C9"/>
    <w:rsid w:val="003264E8"/>
    <w:rsid w:val="003267DC"/>
    <w:rsid w:val="003267FC"/>
    <w:rsid w:val="003272CD"/>
    <w:rsid w:val="00327371"/>
    <w:rsid w:val="003275D2"/>
    <w:rsid w:val="003279BE"/>
    <w:rsid w:val="00327A24"/>
    <w:rsid w:val="00330205"/>
    <w:rsid w:val="00330EF0"/>
    <w:rsid w:val="00331915"/>
    <w:rsid w:val="0033226C"/>
    <w:rsid w:val="003327CB"/>
    <w:rsid w:val="00332C6C"/>
    <w:rsid w:val="0033387F"/>
    <w:rsid w:val="00333BF6"/>
    <w:rsid w:val="00333ED5"/>
    <w:rsid w:val="00334119"/>
    <w:rsid w:val="0033443A"/>
    <w:rsid w:val="00334C9E"/>
    <w:rsid w:val="00334CCE"/>
    <w:rsid w:val="00334DED"/>
    <w:rsid w:val="00335351"/>
    <w:rsid w:val="00335369"/>
    <w:rsid w:val="003354C5"/>
    <w:rsid w:val="0033552F"/>
    <w:rsid w:val="0033660D"/>
    <w:rsid w:val="0033687A"/>
    <w:rsid w:val="003368A1"/>
    <w:rsid w:val="00336B23"/>
    <w:rsid w:val="00336DA9"/>
    <w:rsid w:val="00337EF7"/>
    <w:rsid w:val="00340037"/>
    <w:rsid w:val="00340274"/>
    <w:rsid w:val="0034029F"/>
    <w:rsid w:val="003403DF"/>
    <w:rsid w:val="0034050F"/>
    <w:rsid w:val="00340C3D"/>
    <w:rsid w:val="00341393"/>
    <w:rsid w:val="0034191C"/>
    <w:rsid w:val="003420A7"/>
    <w:rsid w:val="003420F8"/>
    <w:rsid w:val="003421E3"/>
    <w:rsid w:val="003424F1"/>
    <w:rsid w:val="00342653"/>
    <w:rsid w:val="00342B91"/>
    <w:rsid w:val="00342E24"/>
    <w:rsid w:val="00343279"/>
    <w:rsid w:val="0034359C"/>
    <w:rsid w:val="003438E5"/>
    <w:rsid w:val="003439B5"/>
    <w:rsid w:val="00343E2A"/>
    <w:rsid w:val="00343E3C"/>
    <w:rsid w:val="003444B3"/>
    <w:rsid w:val="00344697"/>
    <w:rsid w:val="003447D7"/>
    <w:rsid w:val="00344E7B"/>
    <w:rsid w:val="003453EF"/>
    <w:rsid w:val="00345668"/>
    <w:rsid w:val="00346160"/>
    <w:rsid w:val="003473C5"/>
    <w:rsid w:val="00347C0B"/>
    <w:rsid w:val="0035014E"/>
    <w:rsid w:val="003505C7"/>
    <w:rsid w:val="00350653"/>
    <w:rsid w:val="00351657"/>
    <w:rsid w:val="0035277D"/>
    <w:rsid w:val="003527CE"/>
    <w:rsid w:val="0035305C"/>
    <w:rsid w:val="00353B18"/>
    <w:rsid w:val="00353D7E"/>
    <w:rsid w:val="00354030"/>
    <w:rsid w:val="003543E5"/>
    <w:rsid w:val="0035497E"/>
    <w:rsid w:val="0035547D"/>
    <w:rsid w:val="003557D9"/>
    <w:rsid w:val="003560BB"/>
    <w:rsid w:val="00356882"/>
    <w:rsid w:val="00356AE3"/>
    <w:rsid w:val="00356DDE"/>
    <w:rsid w:val="00357B9F"/>
    <w:rsid w:val="00357C04"/>
    <w:rsid w:val="00360151"/>
    <w:rsid w:val="003601E1"/>
    <w:rsid w:val="0036038B"/>
    <w:rsid w:val="0036137F"/>
    <w:rsid w:val="0036234E"/>
    <w:rsid w:val="00362D22"/>
    <w:rsid w:val="003633E3"/>
    <w:rsid w:val="0036363D"/>
    <w:rsid w:val="00363872"/>
    <w:rsid w:val="00364199"/>
    <w:rsid w:val="003645F9"/>
    <w:rsid w:val="0036554C"/>
    <w:rsid w:val="00366773"/>
    <w:rsid w:val="0036694A"/>
    <w:rsid w:val="00366967"/>
    <w:rsid w:val="00366E0D"/>
    <w:rsid w:val="00367081"/>
    <w:rsid w:val="003679B2"/>
    <w:rsid w:val="00367A38"/>
    <w:rsid w:val="00367CA7"/>
    <w:rsid w:val="00370408"/>
    <w:rsid w:val="003704B8"/>
    <w:rsid w:val="0037083E"/>
    <w:rsid w:val="00370A73"/>
    <w:rsid w:val="00371106"/>
    <w:rsid w:val="00371179"/>
    <w:rsid w:val="00371E2E"/>
    <w:rsid w:val="003729A9"/>
    <w:rsid w:val="00372B82"/>
    <w:rsid w:val="00372F0C"/>
    <w:rsid w:val="00372F7B"/>
    <w:rsid w:val="0037301C"/>
    <w:rsid w:val="00373BDA"/>
    <w:rsid w:val="00373D5B"/>
    <w:rsid w:val="00373E7B"/>
    <w:rsid w:val="00374471"/>
    <w:rsid w:val="00374A8E"/>
    <w:rsid w:val="00374C87"/>
    <w:rsid w:val="00375490"/>
    <w:rsid w:val="00375BE3"/>
    <w:rsid w:val="00375C91"/>
    <w:rsid w:val="00375F05"/>
    <w:rsid w:val="00376013"/>
    <w:rsid w:val="0037693C"/>
    <w:rsid w:val="00377154"/>
    <w:rsid w:val="003775AB"/>
    <w:rsid w:val="003803B7"/>
    <w:rsid w:val="003806D3"/>
    <w:rsid w:val="00380ABE"/>
    <w:rsid w:val="00380DA0"/>
    <w:rsid w:val="00380E41"/>
    <w:rsid w:val="0038141E"/>
    <w:rsid w:val="0038152C"/>
    <w:rsid w:val="00381720"/>
    <w:rsid w:val="00381DF0"/>
    <w:rsid w:val="00382174"/>
    <w:rsid w:val="00382404"/>
    <w:rsid w:val="0038240E"/>
    <w:rsid w:val="0038272F"/>
    <w:rsid w:val="003829A7"/>
    <w:rsid w:val="003829F7"/>
    <w:rsid w:val="00382D21"/>
    <w:rsid w:val="00383CBD"/>
    <w:rsid w:val="0038424F"/>
    <w:rsid w:val="003843C8"/>
    <w:rsid w:val="00384B7B"/>
    <w:rsid w:val="00384E2F"/>
    <w:rsid w:val="00384EBA"/>
    <w:rsid w:val="00385A2A"/>
    <w:rsid w:val="00385BA6"/>
    <w:rsid w:val="00386BAB"/>
    <w:rsid w:val="003873DF"/>
    <w:rsid w:val="00387469"/>
    <w:rsid w:val="0039017F"/>
    <w:rsid w:val="003903E3"/>
    <w:rsid w:val="00390A54"/>
    <w:rsid w:val="00390B0E"/>
    <w:rsid w:val="00391410"/>
    <w:rsid w:val="003914FA"/>
    <w:rsid w:val="00391F6B"/>
    <w:rsid w:val="00392D9C"/>
    <w:rsid w:val="00392E97"/>
    <w:rsid w:val="003944A6"/>
    <w:rsid w:val="003949A8"/>
    <w:rsid w:val="00395474"/>
    <w:rsid w:val="003958E9"/>
    <w:rsid w:val="00395A0B"/>
    <w:rsid w:val="00395EDB"/>
    <w:rsid w:val="00395F2D"/>
    <w:rsid w:val="00396437"/>
    <w:rsid w:val="00396512"/>
    <w:rsid w:val="00396CF1"/>
    <w:rsid w:val="003A0EF2"/>
    <w:rsid w:val="003A1715"/>
    <w:rsid w:val="003A19ED"/>
    <w:rsid w:val="003A1A79"/>
    <w:rsid w:val="003A3017"/>
    <w:rsid w:val="003A3207"/>
    <w:rsid w:val="003A3776"/>
    <w:rsid w:val="003A3CEB"/>
    <w:rsid w:val="003A4F93"/>
    <w:rsid w:val="003A50A5"/>
    <w:rsid w:val="003A5309"/>
    <w:rsid w:val="003A53EA"/>
    <w:rsid w:val="003A562B"/>
    <w:rsid w:val="003A6105"/>
    <w:rsid w:val="003A6184"/>
    <w:rsid w:val="003A6734"/>
    <w:rsid w:val="003A6979"/>
    <w:rsid w:val="003A6FFC"/>
    <w:rsid w:val="003A758B"/>
    <w:rsid w:val="003A76FD"/>
    <w:rsid w:val="003A7864"/>
    <w:rsid w:val="003B0925"/>
    <w:rsid w:val="003B0AAE"/>
    <w:rsid w:val="003B165F"/>
    <w:rsid w:val="003B1AAB"/>
    <w:rsid w:val="003B1FC4"/>
    <w:rsid w:val="003B202D"/>
    <w:rsid w:val="003B208D"/>
    <w:rsid w:val="003B2616"/>
    <w:rsid w:val="003B2946"/>
    <w:rsid w:val="003B3139"/>
    <w:rsid w:val="003B32CD"/>
    <w:rsid w:val="003B3507"/>
    <w:rsid w:val="003B370E"/>
    <w:rsid w:val="003B39E6"/>
    <w:rsid w:val="003B3B94"/>
    <w:rsid w:val="003B3DD7"/>
    <w:rsid w:val="003B40BA"/>
    <w:rsid w:val="003B469B"/>
    <w:rsid w:val="003B4EA2"/>
    <w:rsid w:val="003B5335"/>
    <w:rsid w:val="003B5C38"/>
    <w:rsid w:val="003B67A9"/>
    <w:rsid w:val="003B6CFE"/>
    <w:rsid w:val="003B6FC2"/>
    <w:rsid w:val="003B72EB"/>
    <w:rsid w:val="003B7B4A"/>
    <w:rsid w:val="003B7E80"/>
    <w:rsid w:val="003C1316"/>
    <w:rsid w:val="003C13C7"/>
    <w:rsid w:val="003C144D"/>
    <w:rsid w:val="003C1537"/>
    <w:rsid w:val="003C1ADD"/>
    <w:rsid w:val="003C1C1E"/>
    <w:rsid w:val="003C2207"/>
    <w:rsid w:val="003C2552"/>
    <w:rsid w:val="003C2625"/>
    <w:rsid w:val="003C3228"/>
    <w:rsid w:val="003C39EA"/>
    <w:rsid w:val="003C3AA6"/>
    <w:rsid w:val="003C3CCB"/>
    <w:rsid w:val="003C4380"/>
    <w:rsid w:val="003C4CD3"/>
    <w:rsid w:val="003C5065"/>
    <w:rsid w:val="003C526B"/>
    <w:rsid w:val="003C55C7"/>
    <w:rsid w:val="003C5600"/>
    <w:rsid w:val="003C5A74"/>
    <w:rsid w:val="003C5EA0"/>
    <w:rsid w:val="003C6050"/>
    <w:rsid w:val="003C60F9"/>
    <w:rsid w:val="003C6822"/>
    <w:rsid w:val="003C694D"/>
    <w:rsid w:val="003C6A41"/>
    <w:rsid w:val="003C7163"/>
    <w:rsid w:val="003C7457"/>
    <w:rsid w:val="003C7A51"/>
    <w:rsid w:val="003D0544"/>
    <w:rsid w:val="003D0968"/>
    <w:rsid w:val="003D0F9A"/>
    <w:rsid w:val="003D1020"/>
    <w:rsid w:val="003D12AB"/>
    <w:rsid w:val="003D1E0B"/>
    <w:rsid w:val="003D20B7"/>
    <w:rsid w:val="003D2D6B"/>
    <w:rsid w:val="003D2EAC"/>
    <w:rsid w:val="003D372C"/>
    <w:rsid w:val="003D409B"/>
    <w:rsid w:val="003D48D9"/>
    <w:rsid w:val="003D5A35"/>
    <w:rsid w:val="003D68AA"/>
    <w:rsid w:val="003D72B0"/>
    <w:rsid w:val="003D73A3"/>
    <w:rsid w:val="003D77CC"/>
    <w:rsid w:val="003E0B25"/>
    <w:rsid w:val="003E0FF5"/>
    <w:rsid w:val="003E1120"/>
    <w:rsid w:val="003E2CFC"/>
    <w:rsid w:val="003E3003"/>
    <w:rsid w:val="003E498F"/>
    <w:rsid w:val="003E4B66"/>
    <w:rsid w:val="003E4B95"/>
    <w:rsid w:val="003E4DF8"/>
    <w:rsid w:val="003E563F"/>
    <w:rsid w:val="003E58C9"/>
    <w:rsid w:val="003E5A4C"/>
    <w:rsid w:val="003E607F"/>
    <w:rsid w:val="003E65D3"/>
    <w:rsid w:val="003E661C"/>
    <w:rsid w:val="003E6DC0"/>
    <w:rsid w:val="003E745C"/>
    <w:rsid w:val="003E75BD"/>
    <w:rsid w:val="003E78A7"/>
    <w:rsid w:val="003F05DC"/>
    <w:rsid w:val="003F0C0C"/>
    <w:rsid w:val="003F0E66"/>
    <w:rsid w:val="003F1707"/>
    <w:rsid w:val="003F1C38"/>
    <w:rsid w:val="003F24DC"/>
    <w:rsid w:val="003F2B5E"/>
    <w:rsid w:val="003F3303"/>
    <w:rsid w:val="003F3459"/>
    <w:rsid w:val="003F3519"/>
    <w:rsid w:val="003F3559"/>
    <w:rsid w:val="003F35F8"/>
    <w:rsid w:val="003F367E"/>
    <w:rsid w:val="003F3819"/>
    <w:rsid w:val="003F395D"/>
    <w:rsid w:val="003F39ED"/>
    <w:rsid w:val="003F3BA5"/>
    <w:rsid w:val="003F3D0D"/>
    <w:rsid w:val="003F4E62"/>
    <w:rsid w:val="003F4F67"/>
    <w:rsid w:val="003F50EE"/>
    <w:rsid w:val="003F53C9"/>
    <w:rsid w:val="003F5493"/>
    <w:rsid w:val="003F5998"/>
    <w:rsid w:val="003F5A5D"/>
    <w:rsid w:val="003F5DC6"/>
    <w:rsid w:val="003F5F52"/>
    <w:rsid w:val="003F5FC3"/>
    <w:rsid w:val="003F6525"/>
    <w:rsid w:val="003F6FF9"/>
    <w:rsid w:val="003F76E0"/>
    <w:rsid w:val="003F7DE7"/>
    <w:rsid w:val="003F7FA0"/>
    <w:rsid w:val="0040025E"/>
    <w:rsid w:val="004002EB"/>
    <w:rsid w:val="0040068E"/>
    <w:rsid w:val="004006FA"/>
    <w:rsid w:val="00400A99"/>
    <w:rsid w:val="0040173A"/>
    <w:rsid w:val="00401B88"/>
    <w:rsid w:val="004021ED"/>
    <w:rsid w:val="004023C7"/>
    <w:rsid w:val="0040255C"/>
    <w:rsid w:val="00402DD3"/>
    <w:rsid w:val="004034BC"/>
    <w:rsid w:val="0040476F"/>
    <w:rsid w:val="0040494E"/>
    <w:rsid w:val="004049C3"/>
    <w:rsid w:val="00404BFB"/>
    <w:rsid w:val="00404DDA"/>
    <w:rsid w:val="0040517B"/>
    <w:rsid w:val="0040580B"/>
    <w:rsid w:val="0040596E"/>
    <w:rsid w:val="00405987"/>
    <w:rsid w:val="00405A31"/>
    <w:rsid w:val="0040633B"/>
    <w:rsid w:val="00406FB3"/>
    <w:rsid w:val="00407FA4"/>
    <w:rsid w:val="004102FD"/>
    <w:rsid w:val="004104C6"/>
    <w:rsid w:val="00410663"/>
    <w:rsid w:val="004119B0"/>
    <w:rsid w:val="004124CE"/>
    <w:rsid w:val="0041275D"/>
    <w:rsid w:val="0041334E"/>
    <w:rsid w:val="00413D3D"/>
    <w:rsid w:val="00413D82"/>
    <w:rsid w:val="00414CA3"/>
    <w:rsid w:val="00415058"/>
    <w:rsid w:val="0041515D"/>
    <w:rsid w:val="004151AB"/>
    <w:rsid w:val="004154C4"/>
    <w:rsid w:val="00415DCB"/>
    <w:rsid w:val="0041613B"/>
    <w:rsid w:val="004161E0"/>
    <w:rsid w:val="00416635"/>
    <w:rsid w:val="00416787"/>
    <w:rsid w:val="0041697E"/>
    <w:rsid w:val="00417680"/>
    <w:rsid w:val="00420268"/>
    <w:rsid w:val="0042074D"/>
    <w:rsid w:val="00420AF5"/>
    <w:rsid w:val="00420BCA"/>
    <w:rsid w:val="00420C76"/>
    <w:rsid w:val="00420D8A"/>
    <w:rsid w:val="00421484"/>
    <w:rsid w:val="00422100"/>
    <w:rsid w:val="0042292F"/>
    <w:rsid w:val="00422C92"/>
    <w:rsid w:val="004232DB"/>
    <w:rsid w:val="004237E8"/>
    <w:rsid w:val="004239C1"/>
    <w:rsid w:val="00423DD2"/>
    <w:rsid w:val="00424628"/>
    <w:rsid w:val="004248B0"/>
    <w:rsid w:val="00424A97"/>
    <w:rsid w:val="00425819"/>
    <w:rsid w:val="0042588D"/>
    <w:rsid w:val="00425BF9"/>
    <w:rsid w:val="00425FE7"/>
    <w:rsid w:val="00426025"/>
    <w:rsid w:val="00426185"/>
    <w:rsid w:val="004269A5"/>
    <w:rsid w:val="00427217"/>
    <w:rsid w:val="004272E7"/>
    <w:rsid w:val="00430523"/>
    <w:rsid w:val="00431281"/>
    <w:rsid w:val="004312BE"/>
    <w:rsid w:val="00431424"/>
    <w:rsid w:val="0043158E"/>
    <w:rsid w:val="00431E50"/>
    <w:rsid w:val="004324CC"/>
    <w:rsid w:val="00432A3F"/>
    <w:rsid w:val="004330DC"/>
    <w:rsid w:val="00433D0F"/>
    <w:rsid w:val="0043414E"/>
    <w:rsid w:val="004346BD"/>
    <w:rsid w:val="0043499D"/>
    <w:rsid w:val="00434D9E"/>
    <w:rsid w:val="004350F5"/>
    <w:rsid w:val="0043580E"/>
    <w:rsid w:val="00435B07"/>
    <w:rsid w:val="00435FEE"/>
    <w:rsid w:val="00436574"/>
    <w:rsid w:val="004365D5"/>
    <w:rsid w:val="00436D7E"/>
    <w:rsid w:val="00437172"/>
    <w:rsid w:val="00437B88"/>
    <w:rsid w:val="00437BC8"/>
    <w:rsid w:val="00437DB5"/>
    <w:rsid w:val="00440274"/>
    <w:rsid w:val="0044028D"/>
    <w:rsid w:val="004408B5"/>
    <w:rsid w:val="00440FFE"/>
    <w:rsid w:val="004413FA"/>
    <w:rsid w:val="00441B3B"/>
    <w:rsid w:val="00441B95"/>
    <w:rsid w:val="00441F52"/>
    <w:rsid w:val="00442629"/>
    <w:rsid w:val="00442F42"/>
    <w:rsid w:val="0044339F"/>
    <w:rsid w:val="004438A4"/>
    <w:rsid w:val="00443D9A"/>
    <w:rsid w:val="00444103"/>
    <w:rsid w:val="00444874"/>
    <w:rsid w:val="00444D51"/>
    <w:rsid w:val="00445685"/>
    <w:rsid w:val="00445DD2"/>
    <w:rsid w:val="00446815"/>
    <w:rsid w:val="0044684A"/>
    <w:rsid w:val="0044690A"/>
    <w:rsid w:val="00446955"/>
    <w:rsid w:val="00446A7E"/>
    <w:rsid w:val="00446FA3"/>
    <w:rsid w:val="00446FCE"/>
    <w:rsid w:val="00447184"/>
    <w:rsid w:val="004475F0"/>
    <w:rsid w:val="00447A1F"/>
    <w:rsid w:val="00450356"/>
    <w:rsid w:val="004506A1"/>
    <w:rsid w:val="00450910"/>
    <w:rsid w:val="00450BC7"/>
    <w:rsid w:val="004512F5"/>
    <w:rsid w:val="004520D7"/>
    <w:rsid w:val="00452479"/>
    <w:rsid w:val="00452E55"/>
    <w:rsid w:val="00452E71"/>
    <w:rsid w:val="004532FD"/>
    <w:rsid w:val="00453C44"/>
    <w:rsid w:val="004546D4"/>
    <w:rsid w:val="0045485D"/>
    <w:rsid w:val="00454A63"/>
    <w:rsid w:val="00454AF6"/>
    <w:rsid w:val="00454D76"/>
    <w:rsid w:val="00455E74"/>
    <w:rsid w:val="00455F01"/>
    <w:rsid w:val="0045662F"/>
    <w:rsid w:val="00456817"/>
    <w:rsid w:val="004569D0"/>
    <w:rsid w:val="00456DF1"/>
    <w:rsid w:val="00456E86"/>
    <w:rsid w:val="00457090"/>
    <w:rsid w:val="0045761C"/>
    <w:rsid w:val="00457AD6"/>
    <w:rsid w:val="0046067C"/>
    <w:rsid w:val="004606E9"/>
    <w:rsid w:val="00460842"/>
    <w:rsid w:val="00460CD6"/>
    <w:rsid w:val="0046116A"/>
    <w:rsid w:val="00461FD7"/>
    <w:rsid w:val="004633D8"/>
    <w:rsid w:val="00464362"/>
    <w:rsid w:val="004649B6"/>
    <w:rsid w:val="00465108"/>
    <w:rsid w:val="004652E2"/>
    <w:rsid w:val="004656F9"/>
    <w:rsid w:val="00465B88"/>
    <w:rsid w:val="00465BDE"/>
    <w:rsid w:val="00466058"/>
    <w:rsid w:val="0046634E"/>
    <w:rsid w:val="004664A4"/>
    <w:rsid w:val="0046661B"/>
    <w:rsid w:val="00466A9D"/>
    <w:rsid w:val="004670C9"/>
    <w:rsid w:val="00467D7B"/>
    <w:rsid w:val="0047041D"/>
    <w:rsid w:val="00470AA9"/>
    <w:rsid w:val="0047113E"/>
    <w:rsid w:val="00471506"/>
    <w:rsid w:val="0047180D"/>
    <w:rsid w:val="00473085"/>
    <w:rsid w:val="004730EB"/>
    <w:rsid w:val="004735E7"/>
    <w:rsid w:val="00473EEA"/>
    <w:rsid w:val="00473F03"/>
    <w:rsid w:val="00474373"/>
    <w:rsid w:val="00474422"/>
    <w:rsid w:val="00475BEE"/>
    <w:rsid w:val="00475C1C"/>
    <w:rsid w:val="004762CD"/>
    <w:rsid w:val="00476613"/>
    <w:rsid w:val="004768BB"/>
    <w:rsid w:val="00476C41"/>
    <w:rsid w:val="004772D3"/>
    <w:rsid w:val="004773B5"/>
    <w:rsid w:val="00480058"/>
    <w:rsid w:val="004800B0"/>
    <w:rsid w:val="004800C4"/>
    <w:rsid w:val="004801F3"/>
    <w:rsid w:val="004814B7"/>
    <w:rsid w:val="004814DC"/>
    <w:rsid w:val="0048244A"/>
    <w:rsid w:val="00482572"/>
    <w:rsid w:val="00482742"/>
    <w:rsid w:val="00482B16"/>
    <w:rsid w:val="00482B61"/>
    <w:rsid w:val="00482E9F"/>
    <w:rsid w:val="004832B0"/>
    <w:rsid w:val="00483316"/>
    <w:rsid w:val="00483804"/>
    <w:rsid w:val="00483C3D"/>
    <w:rsid w:val="00484107"/>
    <w:rsid w:val="004847CA"/>
    <w:rsid w:val="00484BE3"/>
    <w:rsid w:val="00484FA8"/>
    <w:rsid w:val="00485099"/>
    <w:rsid w:val="0048642E"/>
    <w:rsid w:val="00486AE7"/>
    <w:rsid w:val="00486DD1"/>
    <w:rsid w:val="00487832"/>
    <w:rsid w:val="00487843"/>
    <w:rsid w:val="00487BCD"/>
    <w:rsid w:val="00487BD1"/>
    <w:rsid w:val="004900E0"/>
    <w:rsid w:val="004901E6"/>
    <w:rsid w:val="0049080E"/>
    <w:rsid w:val="00490BDE"/>
    <w:rsid w:val="00490E60"/>
    <w:rsid w:val="00490F24"/>
    <w:rsid w:val="00490FA9"/>
    <w:rsid w:val="004927B3"/>
    <w:rsid w:val="00492D97"/>
    <w:rsid w:val="00492E88"/>
    <w:rsid w:val="00492ED4"/>
    <w:rsid w:val="00492F3E"/>
    <w:rsid w:val="0049308D"/>
    <w:rsid w:val="004942EC"/>
    <w:rsid w:val="0049434E"/>
    <w:rsid w:val="004962A1"/>
    <w:rsid w:val="00496919"/>
    <w:rsid w:val="00496D00"/>
    <w:rsid w:val="00496D66"/>
    <w:rsid w:val="0049792C"/>
    <w:rsid w:val="00497C98"/>
    <w:rsid w:val="00497D3F"/>
    <w:rsid w:val="004A021D"/>
    <w:rsid w:val="004A09AD"/>
    <w:rsid w:val="004A0EB1"/>
    <w:rsid w:val="004A1644"/>
    <w:rsid w:val="004A261C"/>
    <w:rsid w:val="004A29A4"/>
    <w:rsid w:val="004A300F"/>
    <w:rsid w:val="004A32C3"/>
    <w:rsid w:val="004A342C"/>
    <w:rsid w:val="004A35DA"/>
    <w:rsid w:val="004A37A8"/>
    <w:rsid w:val="004A3DE6"/>
    <w:rsid w:val="004A40D0"/>
    <w:rsid w:val="004A456D"/>
    <w:rsid w:val="004A48A2"/>
    <w:rsid w:val="004A4A0B"/>
    <w:rsid w:val="004A4B87"/>
    <w:rsid w:val="004A4D07"/>
    <w:rsid w:val="004A4E56"/>
    <w:rsid w:val="004A4FAF"/>
    <w:rsid w:val="004A5732"/>
    <w:rsid w:val="004A5B84"/>
    <w:rsid w:val="004A5D93"/>
    <w:rsid w:val="004A612B"/>
    <w:rsid w:val="004A6142"/>
    <w:rsid w:val="004A6C50"/>
    <w:rsid w:val="004A6D69"/>
    <w:rsid w:val="004A6DAA"/>
    <w:rsid w:val="004A6E01"/>
    <w:rsid w:val="004A70F7"/>
    <w:rsid w:val="004A7833"/>
    <w:rsid w:val="004A7E2F"/>
    <w:rsid w:val="004A7EF2"/>
    <w:rsid w:val="004B06E2"/>
    <w:rsid w:val="004B0D88"/>
    <w:rsid w:val="004B0F1B"/>
    <w:rsid w:val="004B1256"/>
    <w:rsid w:val="004B1744"/>
    <w:rsid w:val="004B1AB8"/>
    <w:rsid w:val="004B1CB0"/>
    <w:rsid w:val="004B1F62"/>
    <w:rsid w:val="004B2AE3"/>
    <w:rsid w:val="004B2D6E"/>
    <w:rsid w:val="004B3866"/>
    <w:rsid w:val="004B3871"/>
    <w:rsid w:val="004B3D6B"/>
    <w:rsid w:val="004B42BF"/>
    <w:rsid w:val="004B4D2B"/>
    <w:rsid w:val="004B50FE"/>
    <w:rsid w:val="004B5DBE"/>
    <w:rsid w:val="004B5EF5"/>
    <w:rsid w:val="004B609F"/>
    <w:rsid w:val="004B6905"/>
    <w:rsid w:val="004B706B"/>
    <w:rsid w:val="004B7104"/>
    <w:rsid w:val="004B7809"/>
    <w:rsid w:val="004B7D97"/>
    <w:rsid w:val="004C005C"/>
    <w:rsid w:val="004C0919"/>
    <w:rsid w:val="004C10C3"/>
    <w:rsid w:val="004C17ED"/>
    <w:rsid w:val="004C2025"/>
    <w:rsid w:val="004C248C"/>
    <w:rsid w:val="004C2BAA"/>
    <w:rsid w:val="004C2E1A"/>
    <w:rsid w:val="004C3413"/>
    <w:rsid w:val="004C343C"/>
    <w:rsid w:val="004C40E2"/>
    <w:rsid w:val="004C4175"/>
    <w:rsid w:val="004C4E5B"/>
    <w:rsid w:val="004C5447"/>
    <w:rsid w:val="004C572D"/>
    <w:rsid w:val="004C5817"/>
    <w:rsid w:val="004C59B6"/>
    <w:rsid w:val="004C6873"/>
    <w:rsid w:val="004C6921"/>
    <w:rsid w:val="004C7054"/>
    <w:rsid w:val="004C7110"/>
    <w:rsid w:val="004C7744"/>
    <w:rsid w:val="004D01E2"/>
    <w:rsid w:val="004D0B19"/>
    <w:rsid w:val="004D0BDF"/>
    <w:rsid w:val="004D1A76"/>
    <w:rsid w:val="004D1CAF"/>
    <w:rsid w:val="004D2330"/>
    <w:rsid w:val="004D2B52"/>
    <w:rsid w:val="004D35AD"/>
    <w:rsid w:val="004D3642"/>
    <w:rsid w:val="004D3CDF"/>
    <w:rsid w:val="004D40DA"/>
    <w:rsid w:val="004D593A"/>
    <w:rsid w:val="004D5FA0"/>
    <w:rsid w:val="004D64D0"/>
    <w:rsid w:val="004D6510"/>
    <w:rsid w:val="004D6F30"/>
    <w:rsid w:val="004D7035"/>
    <w:rsid w:val="004D72AB"/>
    <w:rsid w:val="004D742D"/>
    <w:rsid w:val="004D75FB"/>
    <w:rsid w:val="004D76AB"/>
    <w:rsid w:val="004D77C5"/>
    <w:rsid w:val="004D7B9B"/>
    <w:rsid w:val="004E091D"/>
    <w:rsid w:val="004E159D"/>
    <w:rsid w:val="004E2407"/>
    <w:rsid w:val="004E24DD"/>
    <w:rsid w:val="004E335B"/>
    <w:rsid w:val="004E4219"/>
    <w:rsid w:val="004E50D2"/>
    <w:rsid w:val="004E5731"/>
    <w:rsid w:val="004E5860"/>
    <w:rsid w:val="004E5967"/>
    <w:rsid w:val="004E5E3B"/>
    <w:rsid w:val="004E602B"/>
    <w:rsid w:val="004E602D"/>
    <w:rsid w:val="004E63FC"/>
    <w:rsid w:val="004E6490"/>
    <w:rsid w:val="004E6FAF"/>
    <w:rsid w:val="004E7292"/>
    <w:rsid w:val="004E7C2F"/>
    <w:rsid w:val="004F0583"/>
    <w:rsid w:val="004F05DA"/>
    <w:rsid w:val="004F081C"/>
    <w:rsid w:val="004F09CA"/>
    <w:rsid w:val="004F0C98"/>
    <w:rsid w:val="004F0DA0"/>
    <w:rsid w:val="004F161B"/>
    <w:rsid w:val="004F166D"/>
    <w:rsid w:val="004F16A8"/>
    <w:rsid w:val="004F1FF8"/>
    <w:rsid w:val="004F2614"/>
    <w:rsid w:val="004F26B2"/>
    <w:rsid w:val="004F29B4"/>
    <w:rsid w:val="004F29B5"/>
    <w:rsid w:val="004F2E7E"/>
    <w:rsid w:val="004F308F"/>
    <w:rsid w:val="004F3181"/>
    <w:rsid w:val="004F35C6"/>
    <w:rsid w:val="004F3782"/>
    <w:rsid w:val="004F4D18"/>
    <w:rsid w:val="004F5324"/>
    <w:rsid w:val="004F5C4E"/>
    <w:rsid w:val="004F7000"/>
    <w:rsid w:val="004F7489"/>
    <w:rsid w:val="0050017E"/>
    <w:rsid w:val="0050052F"/>
    <w:rsid w:val="005006C9"/>
    <w:rsid w:val="00500FA3"/>
    <w:rsid w:val="0050107E"/>
    <w:rsid w:val="00501416"/>
    <w:rsid w:val="00501783"/>
    <w:rsid w:val="00501A6D"/>
    <w:rsid w:val="00501FDE"/>
    <w:rsid w:val="0050213C"/>
    <w:rsid w:val="005022DE"/>
    <w:rsid w:val="005024DB"/>
    <w:rsid w:val="00502593"/>
    <w:rsid w:val="0050276C"/>
    <w:rsid w:val="0050318C"/>
    <w:rsid w:val="0050359C"/>
    <w:rsid w:val="00503814"/>
    <w:rsid w:val="00504221"/>
    <w:rsid w:val="00504247"/>
    <w:rsid w:val="00504337"/>
    <w:rsid w:val="005044BC"/>
    <w:rsid w:val="00504863"/>
    <w:rsid w:val="00504AE8"/>
    <w:rsid w:val="00504DBC"/>
    <w:rsid w:val="005054EE"/>
    <w:rsid w:val="00505772"/>
    <w:rsid w:val="00505C4E"/>
    <w:rsid w:val="00505CEA"/>
    <w:rsid w:val="00505E09"/>
    <w:rsid w:val="005061FE"/>
    <w:rsid w:val="00506A21"/>
    <w:rsid w:val="00507533"/>
    <w:rsid w:val="00507A23"/>
    <w:rsid w:val="005107C7"/>
    <w:rsid w:val="0051085A"/>
    <w:rsid w:val="005111AC"/>
    <w:rsid w:val="00511282"/>
    <w:rsid w:val="00511888"/>
    <w:rsid w:val="005119FD"/>
    <w:rsid w:val="00511F0B"/>
    <w:rsid w:val="005120D7"/>
    <w:rsid w:val="005122D0"/>
    <w:rsid w:val="00512379"/>
    <w:rsid w:val="00512E1F"/>
    <w:rsid w:val="00512F14"/>
    <w:rsid w:val="00513067"/>
    <w:rsid w:val="0051399E"/>
    <w:rsid w:val="00514BB6"/>
    <w:rsid w:val="00514CEE"/>
    <w:rsid w:val="005151B4"/>
    <w:rsid w:val="00515EFD"/>
    <w:rsid w:val="00515F7D"/>
    <w:rsid w:val="005162F9"/>
    <w:rsid w:val="00516394"/>
    <w:rsid w:val="005168F3"/>
    <w:rsid w:val="00517419"/>
    <w:rsid w:val="00517691"/>
    <w:rsid w:val="005178F7"/>
    <w:rsid w:val="00517CA6"/>
    <w:rsid w:val="00517F51"/>
    <w:rsid w:val="00520040"/>
    <w:rsid w:val="00521AC0"/>
    <w:rsid w:val="00521BEC"/>
    <w:rsid w:val="00522970"/>
    <w:rsid w:val="00522E93"/>
    <w:rsid w:val="005236A2"/>
    <w:rsid w:val="005239DF"/>
    <w:rsid w:val="00523E6F"/>
    <w:rsid w:val="0052405C"/>
    <w:rsid w:val="00524999"/>
    <w:rsid w:val="005249B8"/>
    <w:rsid w:val="00524B46"/>
    <w:rsid w:val="00524B84"/>
    <w:rsid w:val="00524BF1"/>
    <w:rsid w:val="00524C47"/>
    <w:rsid w:val="00524FE1"/>
    <w:rsid w:val="005254B8"/>
    <w:rsid w:val="0052571F"/>
    <w:rsid w:val="00525876"/>
    <w:rsid w:val="005258EB"/>
    <w:rsid w:val="00525FC1"/>
    <w:rsid w:val="005265BA"/>
    <w:rsid w:val="00526693"/>
    <w:rsid w:val="00526765"/>
    <w:rsid w:val="00526C0B"/>
    <w:rsid w:val="00526F8D"/>
    <w:rsid w:val="0053013A"/>
    <w:rsid w:val="00530621"/>
    <w:rsid w:val="005306A1"/>
    <w:rsid w:val="00530ABE"/>
    <w:rsid w:val="00531080"/>
    <w:rsid w:val="005319A2"/>
    <w:rsid w:val="00531D50"/>
    <w:rsid w:val="0053216B"/>
    <w:rsid w:val="00532220"/>
    <w:rsid w:val="00532480"/>
    <w:rsid w:val="00532D91"/>
    <w:rsid w:val="0053367D"/>
    <w:rsid w:val="00533CEE"/>
    <w:rsid w:val="00534748"/>
    <w:rsid w:val="0053487F"/>
    <w:rsid w:val="00534A6B"/>
    <w:rsid w:val="00534AAD"/>
    <w:rsid w:val="00534C1D"/>
    <w:rsid w:val="00534CFA"/>
    <w:rsid w:val="00534ECD"/>
    <w:rsid w:val="00535C07"/>
    <w:rsid w:val="00535E59"/>
    <w:rsid w:val="00536316"/>
    <w:rsid w:val="00536CA3"/>
    <w:rsid w:val="00536CCA"/>
    <w:rsid w:val="0053772A"/>
    <w:rsid w:val="0053772F"/>
    <w:rsid w:val="00537AA4"/>
    <w:rsid w:val="00537BE4"/>
    <w:rsid w:val="005404F6"/>
    <w:rsid w:val="0054104C"/>
    <w:rsid w:val="005411C1"/>
    <w:rsid w:val="00541B6D"/>
    <w:rsid w:val="005423D9"/>
    <w:rsid w:val="00542753"/>
    <w:rsid w:val="00542937"/>
    <w:rsid w:val="00542A16"/>
    <w:rsid w:val="005435B5"/>
    <w:rsid w:val="00543F66"/>
    <w:rsid w:val="00543FD8"/>
    <w:rsid w:val="00544A12"/>
    <w:rsid w:val="005456E1"/>
    <w:rsid w:val="00545D6C"/>
    <w:rsid w:val="0054641C"/>
    <w:rsid w:val="00546814"/>
    <w:rsid w:val="00547021"/>
    <w:rsid w:val="00547D9C"/>
    <w:rsid w:val="005501B3"/>
    <w:rsid w:val="005502D9"/>
    <w:rsid w:val="00550927"/>
    <w:rsid w:val="0055095E"/>
    <w:rsid w:val="00550D20"/>
    <w:rsid w:val="00550DFB"/>
    <w:rsid w:val="00551057"/>
    <w:rsid w:val="0055224E"/>
    <w:rsid w:val="005523A6"/>
    <w:rsid w:val="00552E36"/>
    <w:rsid w:val="005538B2"/>
    <w:rsid w:val="00553A69"/>
    <w:rsid w:val="00553D41"/>
    <w:rsid w:val="00553FB3"/>
    <w:rsid w:val="00554016"/>
    <w:rsid w:val="00554D5E"/>
    <w:rsid w:val="00554F6D"/>
    <w:rsid w:val="00555065"/>
    <w:rsid w:val="005562F1"/>
    <w:rsid w:val="00556337"/>
    <w:rsid w:val="005565D2"/>
    <w:rsid w:val="005568B8"/>
    <w:rsid w:val="00556AE9"/>
    <w:rsid w:val="0055770D"/>
    <w:rsid w:val="005600DA"/>
    <w:rsid w:val="0056036C"/>
    <w:rsid w:val="00560489"/>
    <w:rsid w:val="0056071F"/>
    <w:rsid w:val="0056094D"/>
    <w:rsid w:val="00560C8B"/>
    <w:rsid w:val="00560E28"/>
    <w:rsid w:val="005614FF"/>
    <w:rsid w:val="00561BCA"/>
    <w:rsid w:val="00561D5E"/>
    <w:rsid w:val="0056243C"/>
    <w:rsid w:val="00562460"/>
    <w:rsid w:val="00562A4C"/>
    <w:rsid w:val="00562AB2"/>
    <w:rsid w:val="00562C43"/>
    <w:rsid w:val="005633E1"/>
    <w:rsid w:val="00563428"/>
    <w:rsid w:val="0056343F"/>
    <w:rsid w:val="005641BB"/>
    <w:rsid w:val="005649B5"/>
    <w:rsid w:val="00564AE0"/>
    <w:rsid w:val="005654FF"/>
    <w:rsid w:val="00565554"/>
    <w:rsid w:val="005658FA"/>
    <w:rsid w:val="00565D1D"/>
    <w:rsid w:val="00566246"/>
    <w:rsid w:val="00566696"/>
    <w:rsid w:val="0056682C"/>
    <w:rsid w:val="00566D27"/>
    <w:rsid w:val="00566F66"/>
    <w:rsid w:val="00567073"/>
    <w:rsid w:val="005672FA"/>
    <w:rsid w:val="0056735B"/>
    <w:rsid w:val="005676EA"/>
    <w:rsid w:val="0057021D"/>
    <w:rsid w:val="00570240"/>
    <w:rsid w:val="00570752"/>
    <w:rsid w:val="0057081B"/>
    <w:rsid w:val="00570E8A"/>
    <w:rsid w:val="00570F1F"/>
    <w:rsid w:val="0057178E"/>
    <w:rsid w:val="00572E14"/>
    <w:rsid w:val="00572F4F"/>
    <w:rsid w:val="0057303F"/>
    <w:rsid w:val="00573058"/>
    <w:rsid w:val="005733BD"/>
    <w:rsid w:val="00574084"/>
    <w:rsid w:val="005741AF"/>
    <w:rsid w:val="00574C18"/>
    <w:rsid w:val="00574E86"/>
    <w:rsid w:val="00575322"/>
    <w:rsid w:val="005757CB"/>
    <w:rsid w:val="00575A59"/>
    <w:rsid w:val="00576283"/>
    <w:rsid w:val="00576EFF"/>
    <w:rsid w:val="00577166"/>
    <w:rsid w:val="00577222"/>
    <w:rsid w:val="00577999"/>
    <w:rsid w:val="00580ECC"/>
    <w:rsid w:val="00581055"/>
    <w:rsid w:val="005810EF"/>
    <w:rsid w:val="0058164F"/>
    <w:rsid w:val="00581D1A"/>
    <w:rsid w:val="00581E29"/>
    <w:rsid w:val="005826F3"/>
    <w:rsid w:val="00582C1A"/>
    <w:rsid w:val="00583282"/>
    <w:rsid w:val="0058393B"/>
    <w:rsid w:val="00583F48"/>
    <w:rsid w:val="00584253"/>
    <w:rsid w:val="0058513D"/>
    <w:rsid w:val="00585966"/>
    <w:rsid w:val="00585DA1"/>
    <w:rsid w:val="00585ECE"/>
    <w:rsid w:val="00586577"/>
    <w:rsid w:val="00586692"/>
    <w:rsid w:val="00586CC2"/>
    <w:rsid w:val="00586F3A"/>
    <w:rsid w:val="005872AD"/>
    <w:rsid w:val="005879A5"/>
    <w:rsid w:val="0059034C"/>
    <w:rsid w:val="00590672"/>
    <w:rsid w:val="005908C5"/>
    <w:rsid w:val="00590AC5"/>
    <w:rsid w:val="00591358"/>
    <w:rsid w:val="0059188C"/>
    <w:rsid w:val="00591E2A"/>
    <w:rsid w:val="00591EE0"/>
    <w:rsid w:val="005924DD"/>
    <w:rsid w:val="00592750"/>
    <w:rsid w:val="00592994"/>
    <w:rsid w:val="0059327F"/>
    <w:rsid w:val="00593645"/>
    <w:rsid w:val="005939E4"/>
    <w:rsid w:val="00593EB1"/>
    <w:rsid w:val="0059411A"/>
    <w:rsid w:val="00594FC4"/>
    <w:rsid w:val="00595276"/>
    <w:rsid w:val="00595545"/>
    <w:rsid w:val="0059587B"/>
    <w:rsid w:val="00595CBA"/>
    <w:rsid w:val="005962DB"/>
    <w:rsid w:val="00596A25"/>
    <w:rsid w:val="00596A44"/>
    <w:rsid w:val="00596E21"/>
    <w:rsid w:val="0059726C"/>
    <w:rsid w:val="005975FF"/>
    <w:rsid w:val="00597673"/>
    <w:rsid w:val="00597682"/>
    <w:rsid w:val="005A06CD"/>
    <w:rsid w:val="005A072C"/>
    <w:rsid w:val="005A09D6"/>
    <w:rsid w:val="005A0B35"/>
    <w:rsid w:val="005A110B"/>
    <w:rsid w:val="005A1172"/>
    <w:rsid w:val="005A11BA"/>
    <w:rsid w:val="005A1495"/>
    <w:rsid w:val="005A21AB"/>
    <w:rsid w:val="005A2919"/>
    <w:rsid w:val="005A2F23"/>
    <w:rsid w:val="005A32FF"/>
    <w:rsid w:val="005A3653"/>
    <w:rsid w:val="005A3878"/>
    <w:rsid w:val="005A3938"/>
    <w:rsid w:val="005A3CC6"/>
    <w:rsid w:val="005A4004"/>
    <w:rsid w:val="005A413C"/>
    <w:rsid w:val="005A4605"/>
    <w:rsid w:val="005A49C4"/>
    <w:rsid w:val="005A4C1B"/>
    <w:rsid w:val="005A4D08"/>
    <w:rsid w:val="005A54A1"/>
    <w:rsid w:val="005A54B2"/>
    <w:rsid w:val="005A5D0B"/>
    <w:rsid w:val="005A5FF8"/>
    <w:rsid w:val="005A63FD"/>
    <w:rsid w:val="005A6C2B"/>
    <w:rsid w:val="005A6E3A"/>
    <w:rsid w:val="005A7051"/>
    <w:rsid w:val="005A71A8"/>
    <w:rsid w:val="005A74BC"/>
    <w:rsid w:val="005B04C4"/>
    <w:rsid w:val="005B06FC"/>
    <w:rsid w:val="005B109F"/>
    <w:rsid w:val="005B1550"/>
    <w:rsid w:val="005B1967"/>
    <w:rsid w:val="005B1AD5"/>
    <w:rsid w:val="005B217A"/>
    <w:rsid w:val="005B22F0"/>
    <w:rsid w:val="005B23E0"/>
    <w:rsid w:val="005B26C7"/>
    <w:rsid w:val="005B2748"/>
    <w:rsid w:val="005B27F2"/>
    <w:rsid w:val="005B3B95"/>
    <w:rsid w:val="005B3FED"/>
    <w:rsid w:val="005B4189"/>
    <w:rsid w:val="005B4723"/>
    <w:rsid w:val="005B4C60"/>
    <w:rsid w:val="005B5989"/>
    <w:rsid w:val="005B6B93"/>
    <w:rsid w:val="005B6EFF"/>
    <w:rsid w:val="005B7287"/>
    <w:rsid w:val="005B7AC4"/>
    <w:rsid w:val="005B7FC8"/>
    <w:rsid w:val="005C1CF2"/>
    <w:rsid w:val="005C1FFE"/>
    <w:rsid w:val="005C20DB"/>
    <w:rsid w:val="005C2371"/>
    <w:rsid w:val="005C271A"/>
    <w:rsid w:val="005C28C3"/>
    <w:rsid w:val="005C2902"/>
    <w:rsid w:val="005C38B8"/>
    <w:rsid w:val="005C3B38"/>
    <w:rsid w:val="005C3C10"/>
    <w:rsid w:val="005C4BCB"/>
    <w:rsid w:val="005C4C9F"/>
    <w:rsid w:val="005C5704"/>
    <w:rsid w:val="005C6220"/>
    <w:rsid w:val="005C693B"/>
    <w:rsid w:val="005C6B20"/>
    <w:rsid w:val="005C7C76"/>
    <w:rsid w:val="005D0833"/>
    <w:rsid w:val="005D0E3A"/>
    <w:rsid w:val="005D0EE2"/>
    <w:rsid w:val="005D1903"/>
    <w:rsid w:val="005D198F"/>
    <w:rsid w:val="005D1F2D"/>
    <w:rsid w:val="005D21B6"/>
    <w:rsid w:val="005D2C44"/>
    <w:rsid w:val="005D2C94"/>
    <w:rsid w:val="005D2D11"/>
    <w:rsid w:val="005D30DA"/>
    <w:rsid w:val="005D368D"/>
    <w:rsid w:val="005D374C"/>
    <w:rsid w:val="005D3AED"/>
    <w:rsid w:val="005D46C2"/>
    <w:rsid w:val="005D4720"/>
    <w:rsid w:val="005D476E"/>
    <w:rsid w:val="005D4957"/>
    <w:rsid w:val="005D581C"/>
    <w:rsid w:val="005D58C8"/>
    <w:rsid w:val="005D5DD1"/>
    <w:rsid w:val="005D5E37"/>
    <w:rsid w:val="005D637B"/>
    <w:rsid w:val="005D6388"/>
    <w:rsid w:val="005D6551"/>
    <w:rsid w:val="005D6B13"/>
    <w:rsid w:val="005D6F9A"/>
    <w:rsid w:val="005D7C20"/>
    <w:rsid w:val="005D7D64"/>
    <w:rsid w:val="005E0285"/>
    <w:rsid w:val="005E104E"/>
    <w:rsid w:val="005E108D"/>
    <w:rsid w:val="005E18FD"/>
    <w:rsid w:val="005E1CB0"/>
    <w:rsid w:val="005E1D7D"/>
    <w:rsid w:val="005E1FB8"/>
    <w:rsid w:val="005E1FBD"/>
    <w:rsid w:val="005E2E8F"/>
    <w:rsid w:val="005E304C"/>
    <w:rsid w:val="005E4287"/>
    <w:rsid w:val="005E4810"/>
    <w:rsid w:val="005E4DED"/>
    <w:rsid w:val="005E5A79"/>
    <w:rsid w:val="005E5E1E"/>
    <w:rsid w:val="005E6AE3"/>
    <w:rsid w:val="005E715B"/>
    <w:rsid w:val="005E7485"/>
    <w:rsid w:val="005E76B7"/>
    <w:rsid w:val="005E7DC7"/>
    <w:rsid w:val="005E7FC8"/>
    <w:rsid w:val="005F010F"/>
    <w:rsid w:val="005F1076"/>
    <w:rsid w:val="005F1310"/>
    <w:rsid w:val="005F13F4"/>
    <w:rsid w:val="005F16BF"/>
    <w:rsid w:val="005F19D4"/>
    <w:rsid w:val="005F1B7F"/>
    <w:rsid w:val="005F21F7"/>
    <w:rsid w:val="005F2277"/>
    <w:rsid w:val="005F315C"/>
    <w:rsid w:val="005F324E"/>
    <w:rsid w:val="005F3325"/>
    <w:rsid w:val="005F3AFA"/>
    <w:rsid w:val="005F3D3F"/>
    <w:rsid w:val="005F3D46"/>
    <w:rsid w:val="005F50F2"/>
    <w:rsid w:val="005F526C"/>
    <w:rsid w:val="005F587E"/>
    <w:rsid w:val="005F6A5B"/>
    <w:rsid w:val="005F706B"/>
    <w:rsid w:val="005F76CB"/>
    <w:rsid w:val="00600887"/>
    <w:rsid w:val="006011A7"/>
    <w:rsid w:val="00601263"/>
    <w:rsid w:val="00601A5A"/>
    <w:rsid w:val="00601EC2"/>
    <w:rsid w:val="00602051"/>
    <w:rsid w:val="006029CB"/>
    <w:rsid w:val="00602A2F"/>
    <w:rsid w:val="00602CBB"/>
    <w:rsid w:val="006031DB"/>
    <w:rsid w:val="00603AE9"/>
    <w:rsid w:val="00603B65"/>
    <w:rsid w:val="00603F49"/>
    <w:rsid w:val="00604121"/>
    <w:rsid w:val="00604FA5"/>
    <w:rsid w:val="006057B0"/>
    <w:rsid w:val="00605A0B"/>
    <w:rsid w:val="0060668E"/>
    <w:rsid w:val="00607061"/>
    <w:rsid w:val="00607B32"/>
    <w:rsid w:val="00607E91"/>
    <w:rsid w:val="00610243"/>
    <w:rsid w:val="00610655"/>
    <w:rsid w:val="006106C4"/>
    <w:rsid w:val="00610A5D"/>
    <w:rsid w:val="00610CDA"/>
    <w:rsid w:val="00610D95"/>
    <w:rsid w:val="00610E89"/>
    <w:rsid w:val="006112E0"/>
    <w:rsid w:val="006114BF"/>
    <w:rsid w:val="00611743"/>
    <w:rsid w:val="0061193D"/>
    <w:rsid w:val="00612505"/>
    <w:rsid w:val="00613596"/>
    <w:rsid w:val="00613D69"/>
    <w:rsid w:val="00614927"/>
    <w:rsid w:val="00614D40"/>
    <w:rsid w:val="006156A8"/>
    <w:rsid w:val="006157CB"/>
    <w:rsid w:val="00615EE2"/>
    <w:rsid w:val="00616FE1"/>
    <w:rsid w:val="0061725E"/>
    <w:rsid w:val="006175E5"/>
    <w:rsid w:val="006178B5"/>
    <w:rsid w:val="00620069"/>
    <w:rsid w:val="00620237"/>
    <w:rsid w:val="0062192C"/>
    <w:rsid w:val="00621AE8"/>
    <w:rsid w:val="00622156"/>
    <w:rsid w:val="0062298E"/>
    <w:rsid w:val="00622FCA"/>
    <w:rsid w:val="00623114"/>
    <w:rsid w:val="0062396A"/>
    <w:rsid w:val="00624507"/>
    <w:rsid w:val="00624787"/>
    <w:rsid w:val="0062489A"/>
    <w:rsid w:val="006249F5"/>
    <w:rsid w:val="00624CDB"/>
    <w:rsid w:val="00624E7A"/>
    <w:rsid w:val="00624FAF"/>
    <w:rsid w:val="00625A36"/>
    <w:rsid w:val="00625BC4"/>
    <w:rsid w:val="006260E5"/>
    <w:rsid w:val="006264A8"/>
    <w:rsid w:val="006270DB"/>
    <w:rsid w:val="00627D9D"/>
    <w:rsid w:val="006307AF"/>
    <w:rsid w:val="0063153F"/>
    <w:rsid w:val="00631CC4"/>
    <w:rsid w:val="00632A47"/>
    <w:rsid w:val="00632D93"/>
    <w:rsid w:val="00632FE1"/>
    <w:rsid w:val="006332C3"/>
    <w:rsid w:val="006332D8"/>
    <w:rsid w:val="006335BC"/>
    <w:rsid w:val="00633C53"/>
    <w:rsid w:val="00634775"/>
    <w:rsid w:val="0063569C"/>
    <w:rsid w:val="00635FA1"/>
    <w:rsid w:val="00636091"/>
    <w:rsid w:val="00636529"/>
    <w:rsid w:val="00636BE0"/>
    <w:rsid w:val="00636E42"/>
    <w:rsid w:val="00637C86"/>
    <w:rsid w:val="00637F35"/>
    <w:rsid w:val="00640768"/>
    <w:rsid w:val="00640F37"/>
    <w:rsid w:val="0064161F"/>
    <w:rsid w:val="00641733"/>
    <w:rsid w:val="00641793"/>
    <w:rsid w:val="00641AC6"/>
    <w:rsid w:val="00641D4C"/>
    <w:rsid w:val="00641EDC"/>
    <w:rsid w:val="00642383"/>
    <w:rsid w:val="00642486"/>
    <w:rsid w:val="006425F7"/>
    <w:rsid w:val="00642E6C"/>
    <w:rsid w:val="0064361A"/>
    <w:rsid w:val="00643985"/>
    <w:rsid w:val="00643E09"/>
    <w:rsid w:val="00644D75"/>
    <w:rsid w:val="006451CE"/>
    <w:rsid w:val="00645F3E"/>
    <w:rsid w:val="006460FA"/>
    <w:rsid w:val="00646662"/>
    <w:rsid w:val="00646BDA"/>
    <w:rsid w:val="00647314"/>
    <w:rsid w:val="0064752F"/>
    <w:rsid w:val="00647594"/>
    <w:rsid w:val="006475DE"/>
    <w:rsid w:val="0064763E"/>
    <w:rsid w:val="006477F4"/>
    <w:rsid w:val="006500EB"/>
    <w:rsid w:val="00650370"/>
    <w:rsid w:val="006505DF"/>
    <w:rsid w:val="00650828"/>
    <w:rsid w:val="00651363"/>
    <w:rsid w:val="006513E2"/>
    <w:rsid w:val="006516D2"/>
    <w:rsid w:val="00651C06"/>
    <w:rsid w:val="00652177"/>
    <w:rsid w:val="00652B3A"/>
    <w:rsid w:val="0065339F"/>
    <w:rsid w:val="0065342E"/>
    <w:rsid w:val="00654037"/>
    <w:rsid w:val="006541C6"/>
    <w:rsid w:val="006547FD"/>
    <w:rsid w:val="00654AFB"/>
    <w:rsid w:val="00654BC4"/>
    <w:rsid w:val="00654E9F"/>
    <w:rsid w:val="00655402"/>
    <w:rsid w:val="0065598E"/>
    <w:rsid w:val="00656A8F"/>
    <w:rsid w:val="00656DAD"/>
    <w:rsid w:val="00656FAF"/>
    <w:rsid w:val="00657350"/>
    <w:rsid w:val="00657594"/>
    <w:rsid w:val="0065790A"/>
    <w:rsid w:val="00660148"/>
    <w:rsid w:val="00660254"/>
    <w:rsid w:val="0066107D"/>
    <w:rsid w:val="00661196"/>
    <w:rsid w:val="006617F7"/>
    <w:rsid w:val="00663691"/>
    <w:rsid w:val="0066394C"/>
    <w:rsid w:val="00663A48"/>
    <w:rsid w:val="00663B6A"/>
    <w:rsid w:val="00663C2F"/>
    <w:rsid w:val="00663ED2"/>
    <w:rsid w:val="00664481"/>
    <w:rsid w:val="00664640"/>
    <w:rsid w:val="00664B09"/>
    <w:rsid w:val="00664C39"/>
    <w:rsid w:val="00665F09"/>
    <w:rsid w:val="00665F5B"/>
    <w:rsid w:val="00666214"/>
    <w:rsid w:val="0066681E"/>
    <w:rsid w:val="00666F21"/>
    <w:rsid w:val="00667137"/>
    <w:rsid w:val="00667280"/>
    <w:rsid w:val="006672AF"/>
    <w:rsid w:val="00667B83"/>
    <w:rsid w:val="00667CA6"/>
    <w:rsid w:val="00667D40"/>
    <w:rsid w:val="0067023F"/>
    <w:rsid w:val="0067044D"/>
    <w:rsid w:val="00670865"/>
    <w:rsid w:val="006712F4"/>
    <w:rsid w:val="00672416"/>
    <w:rsid w:val="006725AB"/>
    <w:rsid w:val="0067301C"/>
    <w:rsid w:val="006735D2"/>
    <w:rsid w:val="00673B21"/>
    <w:rsid w:val="00675360"/>
    <w:rsid w:val="006756F1"/>
    <w:rsid w:val="0067597A"/>
    <w:rsid w:val="00675E4F"/>
    <w:rsid w:val="00676034"/>
    <w:rsid w:val="0067614A"/>
    <w:rsid w:val="00676EBB"/>
    <w:rsid w:val="0067780D"/>
    <w:rsid w:val="0068014C"/>
    <w:rsid w:val="006801CA"/>
    <w:rsid w:val="00680520"/>
    <w:rsid w:val="00680773"/>
    <w:rsid w:val="00680B80"/>
    <w:rsid w:val="00680C8C"/>
    <w:rsid w:val="006811F3"/>
    <w:rsid w:val="006812A4"/>
    <w:rsid w:val="00682183"/>
    <w:rsid w:val="006829A2"/>
    <w:rsid w:val="00682C44"/>
    <w:rsid w:val="00682F31"/>
    <w:rsid w:val="0068382D"/>
    <w:rsid w:val="00683A96"/>
    <w:rsid w:val="00683E87"/>
    <w:rsid w:val="00684B1C"/>
    <w:rsid w:val="00684C4E"/>
    <w:rsid w:val="00684F12"/>
    <w:rsid w:val="00685A77"/>
    <w:rsid w:val="00685BED"/>
    <w:rsid w:val="0068660A"/>
    <w:rsid w:val="00686727"/>
    <w:rsid w:val="006868D9"/>
    <w:rsid w:val="00686AC3"/>
    <w:rsid w:val="0068708F"/>
    <w:rsid w:val="00687CA0"/>
    <w:rsid w:val="0069012E"/>
    <w:rsid w:val="00690A83"/>
    <w:rsid w:val="00690B41"/>
    <w:rsid w:val="00690C51"/>
    <w:rsid w:val="00690D29"/>
    <w:rsid w:val="00690F63"/>
    <w:rsid w:val="0069195E"/>
    <w:rsid w:val="00692814"/>
    <w:rsid w:val="00692859"/>
    <w:rsid w:val="00692C7A"/>
    <w:rsid w:val="00693CC1"/>
    <w:rsid w:val="00693D78"/>
    <w:rsid w:val="00694F7F"/>
    <w:rsid w:val="0069537B"/>
    <w:rsid w:val="00696900"/>
    <w:rsid w:val="00696D03"/>
    <w:rsid w:val="00697321"/>
    <w:rsid w:val="00697349"/>
    <w:rsid w:val="0069759E"/>
    <w:rsid w:val="00697D86"/>
    <w:rsid w:val="00697FBA"/>
    <w:rsid w:val="006A0040"/>
    <w:rsid w:val="006A02BA"/>
    <w:rsid w:val="006A0370"/>
    <w:rsid w:val="006A0CB7"/>
    <w:rsid w:val="006A140C"/>
    <w:rsid w:val="006A14AE"/>
    <w:rsid w:val="006A2348"/>
    <w:rsid w:val="006A23F3"/>
    <w:rsid w:val="006A253F"/>
    <w:rsid w:val="006A2790"/>
    <w:rsid w:val="006A33E1"/>
    <w:rsid w:val="006A3D53"/>
    <w:rsid w:val="006A3DAB"/>
    <w:rsid w:val="006A4308"/>
    <w:rsid w:val="006A49DC"/>
    <w:rsid w:val="006A4A3D"/>
    <w:rsid w:val="006A4AEB"/>
    <w:rsid w:val="006A518E"/>
    <w:rsid w:val="006A586F"/>
    <w:rsid w:val="006A5B82"/>
    <w:rsid w:val="006A5D47"/>
    <w:rsid w:val="006A61FE"/>
    <w:rsid w:val="006A6BC1"/>
    <w:rsid w:val="006A70D1"/>
    <w:rsid w:val="006A7369"/>
    <w:rsid w:val="006A789B"/>
    <w:rsid w:val="006A7992"/>
    <w:rsid w:val="006A79B1"/>
    <w:rsid w:val="006A7ADA"/>
    <w:rsid w:val="006A7BEB"/>
    <w:rsid w:val="006A7FEC"/>
    <w:rsid w:val="006B0557"/>
    <w:rsid w:val="006B0748"/>
    <w:rsid w:val="006B07B2"/>
    <w:rsid w:val="006B0893"/>
    <w:rsid w:val="006B0E31"/>
    <w:rsid w:val="006B1068"/>
    <w:rsid w:val="006B10FB"/>
    <w:rsid w:val="006B14E2"/>
    <w:rsid w:val="006B1995"/>
    <w:rsid w:val="006B1E98"/>
    <w:rsid w:val="006B239B"/>
    <w:rsid w:val="006B2583"/>
    <w:rsid w:val="006B28A1"/>
    <w:rsid w:val="006B2B1C"/>
    <w:rsid w:val="006B2E7E"/>
    <w:rsid w:val="006B35C3"/>
    <w:rsid w:val="006B3821"/>
    <w:rsid w:val="006B3DE4"/>
    <w:rsid w:val="006B4039"/>
    <w:rsid w:val="006B505C"/>
    <w:rsid w:val="006B5443"/>
    <w:rsid w:val="006B5C6F"/>
    <w:rsid w:val="006B6063"/>
    <w:rsid w:val="006B6F4A"/>
    <w:rsid w:val="006B733C"/>
    <w:rsid w:val="006C004A"/>
    <w:rsid w:val="006C1211"/>
    <w:rsid w:val="006C226A"/>
    <w:rsid w:val="006C23CA"/>
    <w:rsid w:val="006C2F0B"/>
    <w:rsid w:val="006C3849"/>
    <w:rsid w:val="006C3D82"/>
    <w:rsid w:val="006C3E46"/>
    <w:rsid w:val="006C4418"/>
    <w:rsid w:val="006C45AF"/>
    <w:rsid w:val="006C49AD"/>
    <w:rsid w:val="006C4DDE"/>
    <w:rsid w:val="006C581A"/>
    <w:rsid w:val="006C6E3B"/>
    <w:rsid w:val="006C6ECA"/>
    <w:rsid w:val="006C72C0"/>
    <w:rsid w:val="006C7539"/>
    <w:rsid w:val="006C76CF"/>
    <w:rsid w:val="006C78D9"/>
    <w:rsid w:val="006D048B"/>
    <w:rsid w:val="006D0578"/>
    <w:rsid w:val="006D0BF8"/>
    <w:rsid w:val="006D0D07"/>
    <w:rsid w:val="006D0DAC"/>
    <w:rsid w:val="006D16CA"/>
    <w:rsid w:val="006D208F"/>
    <w:rsid w:val="006D2237"/>
    <w:rsid w:val="006D2B4F"/>
    <w:rsid w:val="006D2E95"/>
    <w:rsid w:val="006D2F07"/>
    <w:rsid w:val="006D37DE"/>
    <w:rsid w:val="006D3C05"/>
    <w:rsid w:val="006D41EA"/>
    <w:rsid w:val="006D52E1"/>
    <w:rsid w:val="006D5353"/>
    <w:rsid w:val="006D585A"/>
    <w:rsid w:val="006D5B4E"/>
    <w:rsid w:val="006D6CAA"/>
    <w:rsid w:val="006D740D"/>
    <w:rsid w:val="006D76F5"/>
    <w:rsid w:val="006D7745"/>
    <w:rsid w:val="006D7AB3"/>
    <w:rsid w:val="006E0A1F"/>
    <w:rsid w:val="006E0B3B"/>
    <w:rsid w:val="006E0DD0"/>
    <w:rsid w:val="006E0E0E"/>
    <w:rsid w:val="006E0EB8"/>
    <w:rsid w:val="006E108F"/>
    <w:rsid w:val="006E1682"/>
    <w:rsid w:val="006E1D07"/>
    <w:rsid w:val="006E24E9"/>
    <w:rsid w:val="006E3221"/>
    <w:rsid w:val="006E32A7"/>
    <w:rsid w:val="006E353A"/>
    <w:rsid w:val="006E3633"/>
    <w:rsid w:val="006E3987"/>
    <w:rsid w:val="006E3B28"/>
    <w:rsid w:val="006E43B3"/>
    <w:rsid w:val="006E4531"/>
    <w:rsid w:val="006E4D98"/>
    <w:rsid w:val="006E4EDE"/>
    <w:rsid w:val="006E54BF"/>
    <w:rsid w:val="006E59F3"/>
    <w:rsid w:val="006E5D92"/>
    <w:rsid w:val="006E5EC0"/>
    <w:rsid w:val="006E60F1"/>
    <w:rsid w:val="006E7328"/>
    <w:rsid w:val="006E7F3A"/>
    <w:rsid w:val="006F0A49"/>
    <w:rsid w:val="006F0B59"/>
    <w:rsid w:val="006F1548"/>
    <w:rsid w:val="006F18D6"/>
    <w:rsid w:val="006F1F46"/>
    <w:rsid w:val="006F2109"/>
    <w:rsid w:val="006F22DC"/>
    <w:rsid w:val="006F2533"/>
    <w:rsid w:val="006F27C3"/>
    <w:rsid w:val="006F2832"/>
    <w:rsid w:val="006F2AAA"/>
    <w:rsid w:val="006F2B80"/>
    <w:rsid w:val="006F356B"/>
    <w:rsid w:val="006F383D"/>
    <w:rsid w:val="006F398B"/>
    <w:rsid w:val="006F3F42"/>
    <w:rsid w:val="006F3F80"/>
    <w:rsid w:val="006F4270"/>
    <w:rsid w:val="006F4B11"/>
    <w:rsid w:val="006F4B25"/>
    <w:rsid w:val="006F4BEB"/>
    <w:rsid w:val="006F4F0C"/>
    <w:rsid w:val="006F4F11"/>
    <w:rsid w:val="006F4FF5"/>
    <w:rsid w:val="006F55BF"/>
    <w:rsid w:val="006F5CC2"/>
    <w:rsid w:val="006F5FD0"/>
    <w:rsid w:val="006F6B16"/>
    <w:rsid w:val="006F6DCA"/>
    <w:rsid w:val="006F770D"/>
    <w:rsid w:val="0070041F"/>
    <w:rsid w:val="0070107D"/>
    <w:rsid w:val="0070115D"/>
    <w:rsid w:val="00701619"/>
    <w:rsid w:val="00701689"/>
    <w:rsid w:val="00701C69"/>
    <w:rsid w:val="00701C87"/>
    <w:rsid w:val="00701D24"/>
    <w:rsid w:val="00701E05"/>
    <w:rsid w:val="00701F78"/>
    <w:rsid w:val="007021AC"/>
    <w:rsid w:val="00702298"/>
    <w:rsid w:val="00702925"/>
    <w:rsid w:val="007029B2"/>
    <w:rsid w:val="007029F3"/>
    <w:rsid w:val="00702CC1"/>
    <w:rsid w:val="00702CD5"/>
    <w:rsid w:val="00703377"/>
    <w:rsid w:val="00703456"/>
    <w:rsid w:val="007034EF"/>
    <w:rsid w:val="0070367A"/>
    <w:rsid w:val="00703A4E"/>
    <w:rsid w:val="00705669"/>
    <w:rsid w:val="00705880"/>
    <w:rsid w:val="00705FBE"/>
    <w:rsid w:val="00706009"/>
    <w:rsid w:val="0070642B"/>
    <w:rsid w:val="0070664B"/>
    <w:rsid w:val="00706826"/>
    <w:rsid w:val="00706884"/>
    <w:rsid w:val="00706E33"/>
    <w:rsid w:val="0070775E"/>
    <w:rsid w:val="0071027E"/>
    <w:rsid w:val="0071090B"/>
    <w:rsid w:val="00710D2F"/>
    <w:rsid w:val="00711024"/>
    <w:rsid w:val="0071115C"/>
    <w:rsid w:val="007122AB"/>
    <w:rsid w:val="0071290D"/>
    <w:rsid w:val="00712D62"/>
    <w:rsid w:val="00714442"/>
    <w:rsid w:val="00716567"/>
    <w:rsid w:val="00716E42"/>
    <w:rsid w:val="00717DFA"/>
    <w:rsid w:val="007201C1"/>
    <w:rsid w:val="007206B7"/>
    <w:rsid w:val="007210A8"/>
    <w:rsid w:val="00721292"/>
    <w:rsid w:val="0072172A"/>
    <w:rsid w:val="00721B0D"/>
    <w:rsid w:val="00721DC3"/>
    <w:rsid w:val="00721E10"/>
    <w:rsid w:val="00721FC8"/>
    <w:rsid w:val="007223BB"/>
    <w:rsid w:val="007228AC"/>
    <w:rsid w:val="00722EA6"/>
    <w:rsid w:val="00723F58"/>
    <w:rsid w:val="00724207"/>
    <w:rsid w:val="0072424E"/>
    <w:rsid w:val="0072478C"/>
    <w:rsid w:val="0072486C"/>
    <w:rsid w:val="00725D7E"/>
    <w:rsid w:val="00726930"/>
    <w:rsid w:val="00726D11"/>
    <w:rsid w:val="00726FF5"/>
    <w:rsid w:val="00727665"/>
    <w:rsid w:val="00727E0D"/>
    <w:rsid w:val="007305D4"/>
    <w:rsid w:val="00730D03"/>
    <w:rsid w:val="007315A9"/>
    <w:rsid w:val="00731ABB"/>
    <w:rsid w:val="00731CC2"/>
    <w:rsid w:val="00731E6E"/>
    <w:rsid w:val="0073259E"/>
    <w:rsid w:val="00732B01"/>
    <w:rsid w:val="0073321C"/>
    <w:rsid w:val="007341FB"/>
    <w:rsid w:val="0073459C"/>
    <w:rsid w:val="00734779"/>
    <w:rsid w:val="00734A30"/>
    <w:rsid w:val="00734B00"/>
    <w:rsid w:val="00734FDA"/>
    <w:rsid w:val="00735701"/>
    <w:rsid w:val="00735946"/>
    <w:rsid w:val="00736107"/>
    <w:rsid w:val="0073651D"/>
    <w:rsid w:val="007377DB"/>
    <w:rsid w:val="0073793A"/>
    <w:rsid w:val="007379E4"/>
    <w:rsid w:val="0074105E"/>
    <w:rsid w:val="007413FE"/>
    <w:rsid w:val="0074177F"/>
    <w:rsid w:val="007418E3"/>
    <w:rsid w:val="00741AC6"/>
    <w:rsid w:val="00741ED3"/>
    <w:rsid w:val="00741EDD"/>
    <w:rsid w:val="00742342"/>
    <w:rsid w:val="007427DC"/>
    <w:rsid w:val="0074337E"/>
    <w:rsid w:val="00744D30"/>
    <w:rsid w:val="0074521E"/>
    <w:rsid w:val="007458FA"/>
    <w:rsid w:val="00745955"/>
    <w:rsid w:val="0074727B"/>
    <w:rsid w:val="00747DE5"/>
    <w:rsid w:val="007500E3"/>
    <w:rsid w:val="007504B7"/>
    <w:rsid w:val="00750C0C"/>
    <w:rsid w:val="00751370"/>
    <w:rsid w:val="007529EB"/>
    <w:rsid w:val="00752B91"/>
    <w:rsid w:val="00752D51"/>
    <w:rsid w:val="007536EB"/>
    <w:rsid w:val="00753B96"/>
    <w:rsid w:val="00753CEF"/>
    <w:rsid w:val="00753D59"/>
    <w:rsid w:val="007542AE"/>
    <w:rsid w:val="00754CB1"/>
    <w:rsid w:val="0075502D"/>
    <w:rsid w:val="00755937"/>
    <w:rsid w:val="00755D1A"/>
    <w:rsid w:val="00756406"/>
    <w:rsid w:val="00756692"/>
    <w:rsid w:val="0075684A"/>
    <w:rsid w:val="00756929"/>
    <w:rsid w:val="007570B7"/>
    <w:rsid w:val="00757405"/>
    <w:rsid w:val="00757819"/>
    <w:rsid w:val="00757E3B"/>
    <w:rsid w:val="00760727"/>
    <w:rsid w:val="00760761"/>
    <w:rsid w:val="0076082F"/>
    <w:rsid w:val="0076122D"/>
    <w:rsid w:val="0076142D"/>
    <w:rsid w:val="00762065"/>
    <w:rsid w:val="007623FB"/>
    <w:rsid w:val="0076277B"/>
    <w:rsid w:val="00762AA3"/>
    <w:rsid w:val="00762F2F"/>
    <w:rsid w:val="00762FD4"/>
    <w:rsid w:val="0076374F"/>
    <w:rsid w:val="00764792"/>
    <w:rsid w:val="0076542C"/>
    <w:rsid w:val="00765721"/>
    <w:rsid w:val="00766308"/>
    <w:rsid w:val="0076681F"/>
    <w:rsid w:val="00766998"/>
    <w:rsid w:val="00766999"/>
    <w:rsid w:val="00766A38"/>
    <w:rsid w:val="00766BE5"/>
    <w:rsid w:val="00767517"/>
    <w:rsid w:val="00767D96"/>
    <w:rsid w:val="007701C1"/>
    <w:rsid w:val="0077024A"/>
    <w:rsid w:val="00770651"/>
    <w:rsid w:val="00770C30"/>
    <w:rsid w:val="00771A71"/>
    <w:rsid w:val="00772063"/>
    <w:rsid w:val="00773413"/>
    <w:rsid w:val="00773439"/>
    <w:rsid w:val="007735A9"/>
    <w:rsid w:val="00773934"/>
    <w:rsid w:val="00774AD1"/>
    <w:rsid w:val="00774EF9"/>
    <w:rsid w:val="0077558C"/>
    <w:rsid w:val="00775675"/>
    <w:rsid w:val="00775E18"/>
    <w:rsid w:val="007762A8"/>
    <w:rsid w:val="00777239"/>
    <w:rsid w:val="0077774F"/>
    <w:rsid w:val="0077794F"/>
    <w:rsid w:val="007779D8"/>
    <w:rsid w:val="0078010B"/>
    <w:rsid w:val="00780435"/>
    <w:rsid w:val="007804CA"/>
    <w:rsid w:val="00780976"/>
    <w:rsid w:val="007810D6"/>
    <w:rsid w:val="007813B8"/>
    <w:rsid w:val="007814DE"/>
    <w:rsid w:val="0078227B"/>
    <w:rsid w:val="007822DB"/>
    <w:rsid w:val="007832C3"/>
    <w:rsid w:val="007832F1"/>
    <w:rsid w:val="0078343F"/>
    <w:rsid w:val="007837DA"/>
    <w:rsid w:val="00783A0C"/>
    <w:rsid w:val="00783F42"/>
    <w:rsid w:val="00784039"/>
    <w:rsid w:val="007840F5"/>
    <w:rsid w:val="00784E62"/>
    <w:rsid w:val="00785282"/>
    <w:rsid w:val="00785B33"/>
    <w:rsid w:val="00785E00"/>
    <w:rsid w:val="0078690D"/>
    <w:rsid w:val="00786D9A"/>
    <w:rsid w:val="007871BC"/>
    <w:rsid w:val="00787313"/>
    <w:rsid w:val="007875D1"/>
    <w:rsid w:val="00790192"/>
    <w:rsid w:val="007906DF"/>
    <w:rsid w:val="00790848"/>
    <w:rsid w:val="00790F0B"/>
    <w:rsid w:val="0079130E"/>
    <w:rsid w:val="00791456"/>
    <w:rsid w:val="00792639"/>
    <w:rsid w:val="00792DBF"/>
    <w:rsid w:val="00793827"/>
    <w:rsid w:val="00793BB9"/>
    <w:rsid w:val="00793C03"/>
    <w:rsid w:val="00794D8A"/>
    <w:rsid w:val="00795147"/>
    <w:rsid w:val="0079534F"/>
    <w:rsid w:val="0079617E"/>
    <w:rsid w:val="00796858"/>
    <w:rsid w:val="0079695F"/>
    <w:rsid w:val="00797CA5"/>
    <w:rsid w:val="007A064B"/>
    <w:rsid w:val="007A0899"/>
    <w:rsid w:val="007A08BC"/>
    <w:rsid w:val="007A0A42"/>
    <w:rsid w:val="007A1338"/>
    <w:rsid w:val="007A13E2"/>
    <w:rsid w:val="007A178A"/>
    <w:rsid w:val="007A1CF2"/>
    <w:rsid w:val="007A21EC"/>
    <w:rsid w:val="007A235C"/>
    <w:rsid w:val="007A24D3"/>
    <w:rsid w:val="007A26C6"/>
    <w:rsid w:val="007A2AE2"/>
    <w:rsid w:val="007A2CCF"/>
    <w:rsid w:val="007A2E57"/>
    <w:rsid w:val="007A362E"/>
    <w:rsid w:val="007A372E"/>
    <w:rsid w:val="007A37F7"/>
    <w:rsid w:val="007A3A3A"/>
    <w:rsid w:val="007A46B0"/>
    <w:rsid w:val="007A46BB"/>
    <w:rsid w:val="007A4C4E"/>
    <w:rsid w:val="007A4DB2"/>
    <w:rsid w:val="007A5252"/>
    <w:rsid w:val="007A5CF4"/>
    <w:rsid w:val="007A6E31"/>
    <w:rsid w:val="007A6EA8"/>
    <w:rsid w:val="007A6F5D"/>
    <w:rsid w:val="007A78E6"/>
    <w:rsid w:val="007A7CC1"/>
    <w:rsid w:val="007B0518"/>
    <w:rsid w:val="007B06A0"/>
    <w:rsid w:val="007B12D9"/>
    <w:rsid w:val="007B1520"/>
    <w:rsid w:val="007B15F3"/>
    <w:rsid w:val="007B181B"/>
    <w:rsid w:val="007B1F0D"/>
    <w:rsid w:val="007B25BE"/>
    <w:rsid w:val="007B2D7C"/>
    <w:rsid w:val="007B38FC"/>
    <w:rsid w:val="007B3BFA"/>
    <w:rsid w:val="007B42E4"/>
    <w:rsid w:val="007B441D"/>
    <w:rsid w:val="007B4C70"/>
    <w:rsid w:val="007B4DC7"/>
    <w:rsid w:val="007B5F47"/>
    <w:rsid w:val="007B60AB"/>
    <w:rsid w:val="007B614D"/>
    <w:rsid w:val="007B690F"/>
    <w:rsid w:val="007B6B24"/>
    <w:rsid w:val="007C0179"/>
    <w:rsid w:val="007C0A10"/>
    <w:rsid w:val="007C0CFB"/>
    <w:rsid w:val="007C0EDC"/>
    <w:rsid w:val="007C0F9E"/>
    <w:rsid w:val="007C1881"/>
    <w:rsid w:val="007C18A9"/>
    <w:rsid w:val="007C1AE4"/>
    <w:rsid w:val="007C1C20"/>
    <w:rsid w:val="007C2032"/>
    <w:rsid w:val="007C2644"/>
    <w:rsid w:val="007C2C4B"/>
    <w:rsid w:val="007C2CE8"/>
    <w:rsid w:val="007C3081"/>
    <w:rsid w:val="007C3CA6"/>
    <w:rsid w:val="007C453E"/>
    <w:rsid w:val="007C55D4"/>
    <w:rsid w:val="007C6AC5"/>
    <w:rsid w:val="007C6EB5"/>
    <w:rsid w:val="007C742F"/>
    <w:rsid w:val="007C77BF"/>
    <w:rsid w:val="007D0001"/>
    <w:rsid w:val="007D0380"/>
    <w:rsid w:val="007D072D"/>
    <w:rsid w:val="007D09A4"/>
    <w:rsid w:val="007D0A41"/>
    <w:rsid w:val="007D0C46"/>
    <w:rsid w:val="007D0CFA"/>
    <w:rsid w:val="007D10B5"/>
    <w:rsid w:val="007D11CA"/>
    <w:rsid w:val="007D14BE"/>
    <w:rsid w:val="007D2B7F"/>
    <w:rsid w:val="007D3251"/>
    <w:rsid w:val="007D3FFA"/>
    <w:rsid w:val="007D41D3"/>
    <w:rsid w:val="007D453D"/>
    <w:rsid w:val="007D4B8B"/>
    <w:rsid w:val="007D57F9"/>
    <w:rsid w:val="007D5BF5"/>
    <w:rsid w:val="007D5CBF"/>
    <w:rsid w:val="007D6272"/>
    <w:rsid w:val="007D6887"/>
    <w:rsid w:val="007D6B7B"/>
    <w:rsid w:val="007D6D55"/>
    <w:rsid w:val="007D6F7A"/>
    <w:rsid w:val="007D72EE"/>
    <w:rsid w:val="007D74A8"/>
    <w:rsid w:val="007D7CE3"/>
    <w:rsid w:val="007E0A59"/>
    <w:rsid w:val="007E0E71"/>
    <w:rsid w:val="007E1172"/>
    <w:rsid w:val="007E11FF"/>
    <w:rsid w:val="007E163B"/>
    <w:rsid w:val="007E16EB"/>
    <w:rsid w:val="007E18C9"/>
    <w:rsid w:val="007E24A7"/>
    <w:rsid w:val="007E2AD8"/>
    <w:rsid w:val="007E3272"/>
    <w:rsid w:val="007E33CA"/>
    <w:rsid w:val="007E371A"/>
    <w:rsid w:val="007E4BB6"/>
    <w:rsid w:val="007E5703"/>
    <w:rsid w:val="007E5720"/>
    <w:rsid w:val="007E5A72"/>
    <w:rsid w:val="007E6065"/>
    <w:rsid w:val="007E626F"/>
    <w:rsid w:val="007E6391"/>
    <w:rsid w:val="007E69EC"/>
    <w:rsid w:val="007E6A49"/>
    <w:rsid w:val="007E6E57"/>
    <w:rsid w:val="007E76B6"/>
    <w:rsid w:val="007E7790"/>
    <w:rsid w:val="007E7A93"/>
    <w:rsid w:val="007F0F97"/>
    <w:rsid w:val="007F1025"/>
    <w:rsid w:val="007F1072"/>
    <w:rsid w:val="007F1078"/>
    <w:rsid w:val="007F1375"/>
    <w:rsid w:val="007F13D3"/>
    <w:rsid w:val="007F172A"/>
    <w:rsid w:val="007F1D30"/>
    <w:rsid w:val="007F2480"/>
    <w:rsid w:val="007F2556"/>
    <w:rsid w:val="007F29BE"/>
    <w:rsid w:val="007F2B31"/>
    <w:rsid w:val="007F2FE7"/>
    <w:rsid w:val="007F3567"/>
    <w:rsid w:val="007F43CB"/>
    <w:rsid w:val="007F48F5"/>
    <w:rsid w:val="007F51AF"/>
    <w:rsid w:val="007F6437"/>
    <w:rsid w:val="007F6627"/>
    <w:rsid w:val="007F7242"/>
    <w:rsid w:val="007F7F03"/>
    <w:rsid w:val="0080000B"/>
    <w:rsid w:val="00800401"/>
    <w:rsid w:val="00801127"/>
    <w:rsid w:val="008011DC"/>
    <w:rsid w:val="0080165B"/>
    <w:rsid w:val="0080186A"/>
    <w:rsid w:val="008018A5"/>
    <w:rsid w:val="00801E09"/>
    <w:rsid w:val="00802673"/>
    <w:rsid w:val="0080274D"/>
    <w:rsid w:val="00803B26"/>
    <w:rsid w:val="00803DDB"/>
    <w:rsid w:val="00803E1A"/>
    <w:rsid w:val="00805C36"/>
    <w:rsid w:val="008061FC"/>
    <w:rsid w:val="00806576"/>
    <w:rsid w:val="00806B14"/>
    <w:rsid w:val="00807188"/>
    <w:rsid w:val="00807246"/>
    <w:rsid w:val="00807773"/>
    <w:rsid w:val="00807F0A"/>
    <w:rsid w:val="008102E4"/>
    <w:rsid w:val="00810F63"/>
    <w:rsid w:val="00810FAC"/>
    <w:rsid w:val="008114DD"/>
    <w:rsid w:val="00811B6E"/>
    <w:rsid w:val="00811D91"/>
    <w:rsid w:val="008123AA"/>
    <w:rsid w:val="00812659"/>
    <w:rsid w:val="0081353B"/>
    <w:rsid w:val="008138DA"/>
    <w:rsid w:val="00813B43"/>
    <w:rsid w:val="0081413D"/>
    <w:rsid w:val="00814380"/>
    <w:rsid w:val="00814449"/>
    <w:rsid w:val="00814551"/>
    <w:rsid w:val="008146CF"/>
    <w:rsid w:val="00814AC7"/>
    <w:rsid w:val="00814B64"/>
    <w:rsid w:val="00814BE7"/>
    <w:rsid w:val="00814DBB"/>
    <w:rsid w:val="00815337"/>
    <w:rsid w:val="00815389"/>
    <w:rsid w:val="008158F6"/>
    <w:rsid w:val="008159B4"/>
    <w:rsid w:val="00815C11"/>
    <w:rsid w:val="008161F5"/>
    <w:rsid w:val="008162FE"/>
    <w:rsid w:val="008168D1"/>
    <w:rsid w:val="00816B0D"/>
    <w:rsid w:val="00816B68"/>
    <w:rsid w:val="008170FE"/>
    <w:rsid w:val="00817230"/>
    <w:rsid w:val="00817316"/>
    <w:rsid w:val="008175DE"/>
    <w:rsid w:val="00817A30"/>
    <w:rsid w:val="00820755"/>
    <w:rsid w:val="008207FA"/>
    <w:rsid w:val="0082081F"/>
    <w:rsid w:val="00820976"/>
    <w:rsid w:val="00820AE5"/>
    <w:rsid w:val="00821440"/>
    <w:rsid w:val="00821517"/>
    <w:rsid w:val="008215CE"/>
    <w:rsid w:val="008225A8"/>
    <w:rsid w:val="00822B4F"/>
    <w:rsid w:val="00822CBE"/>
    <w:rsid w:val="00824002"/>
    <w:rsid w:val="00824A0B"/>
    <w:rsid w:val="00824FE9"/>
    <w:rsid w:val="00824FF1"/>
    <w:rsid w:val="008254D2"/>
    <w:rsid w:val="0082586F"/>
    <w:rsid w:val="00825B8E"/>
    <w:rsid w:val="00826A41"/>
    <w:rsid w:val="00826B5A"/>
    <w:rsid w:val="00826C7B"/>
    <w:rsid w:val="00826FF2"/>
    <w:rsid w:val="00827020"/>
    <w:rsid w:val="008272D9"/>
    <w:rsid w:val="0082780A"/>
    <w:rsid w:val="00827BC3"/>
    <w:rsid w:val="00830154"/>
    <w:rsid w:val="0083070F"/>
    <w:rsid w:val="008310B8"/>
    <w:rsid w:val="0083113D"/>
    <w:rsid w:val="00831EC8"/>
    <w:rsid w:val="00832523"/>
    <w:rsid w:val="0083321D"/>
    <w:rsid w:val="0083335F"/>
    <w:rsid w:val="00833569"/>
    <w:rsid w:val="00834267"/>
    <w:rsid w:val="0083426C"/>
    <w:rsid w:val="00835188"/>
    <w:rsid w:val="00835EBD"/>
    <w:rsid w:val="00836319"/>
    <w:rsid w:val="008371D2"/>
    <w:rsid w:val="008378BB"/>
    <w:rsid w:val="00837CB7"/>
    <w:rsid w:val="008401FF"/>
    <w:rsid w:val="008408CF"/>
    <w:rsid w:val="00840FDB"/>
    <w:rsid w:val="008415EA"/>
    <w:rsid w:val="0084165C"/>
    <w:rsid w:val="00842469"/>
    <w:rsid w:val="00842509"/>
    <w:rsid w:val="008435EB"/>
    <w:rsid w:val="00843AB9"/>
    <w:rsid w:val="008441AA"/>
    <w:rsid w:val="00844316"/>
    <w:rsid w:val="00844503"/>
    <w:rsid w:val="008445A9"/>
    <w:rsid w:val="00844BE9"/>
    <w:rsid w:val="00844CCE"/>
    <w:rsid w:val="0084505B"/>
    <w:rsid w:val="00845B6E"/>
    <w:rsid w:val="00845CC3"/>
    <w:rsid w:val="008467BC"/>
    <w:rsid w:val="00846A3B"/>
    <w:rsid w:val="00846F78"/>
    <w:rsid w:val="00846F7D"/>
    <w:rsid w:val="00847323"/>
    <w:rsid w:val="00847AD4"/>
    <w:rsid w:val="00847C84"/>
    <w:rsid w:val="00847DCD"/>
    <w:rsid w:val="00850014"/>
    <w:rsid w:val="00850D2C"/>
    <w:rsid w:val="00851A87"/>
    <w:rsid w:val="008521E3"/>
    <w:rsid w:val="008521ED"/>
    <w:rsid w:val="00852ABB"/>
    <w:rsid w:val="00852B75"/>
    <w:rsid w:val="00852DDD"/>
    <w:rsid w:val="008534C8"/>
    <w:rsid w:val="0085376A"/>
    <w:rsid w:val="008538F6"/>
    <w:rsid w:val="0085397E"/>
    <w:rsid w:val="008547BC"/>
    <w:rsid w:val="008547D9"/>
    <w:rsid w:val="008551E1"/>
    <w:rsid w:val="00855295"/>
    <w:rsid w:val="008552D6"/>
    <w:rsid w:val="008564B3"/>
    <w:rsid w:val="00856501"/>
    <w:rsid w:val="00856690"/>
    <w:rsid w:val="0085678B"/>
    <w:rsid w:val="00856794"/>
    <w:rsid w:val="00856C2F"/>
    <w:rsid w:val="00856D0D"/>
    <w:rsid w:val="00856E74"/>
    <w:rsid w:val="00857711"/>
    <w:rsid w:val="00857B21"/>
    <w:rsid w:val="00857D1C"/>
    <w:rsid w:val="00860522"/>
    <w:rsid w:val="008607B8"/>
    <w:rsid w:val="00860E7C"/>
    <w:rsid w:val="00861049"/>
    <w:rsid w:val="00861589"/>
    <w:rsid w:val="0086193E"/>
    <w:rsid w:val="00861B1F"/>
    <w:rsid w:val="00861B66"/>
    <w:rsid w:val="00861FDA"/>
    <w:rsid w:val="008620F0"/>
    <w:rsid w:val="008628DF"/>
    <w:rsid w:val="00862B2E"/>
    <w:rsid w:val="00862F65"/>
    <w:rsid w:val="0086301D"/>
    <w:rsid w:val="00863CBB"/>
    <w:rsid w:val="00863D18"/>
    <w:rsid w:val="00865052"/>
    <w:rsid w:val="008650E9"/>
    <w:rsid w:val="00865147"/>
    <w:rsid w:val="00865381"/>
    <w:rsid w:val="00866129"/>
    <w:rsid w:val="008665CC"/>
    <w:rsid w:val="0086689E"/>
    <w:rsid w:val="00866D05"/>
    <w:rsid w:val="00867179"/>
    <w:rsid w:val="008674B4"/>
    <w:rsid w:val="008674E2"/>
    <w:rsid w:val="00867525"/>
    <w:rsid w:val="00867B1D"/>
    <w:rsid w:val="00867D53"/>
    <w:rsid w:val="00867E25"/>
    <w:rsid w:val="00867F7A"/>
    <w:rsid w:val="00870560"/>
    <w:rsid w:val="0087173A"/>
    <w:rsid w:val="00872297"/>
    <w:rsid w:val="00872369"/>
    <w:rsid w:val="008724D6"/>
    <w:rsid w:val="008731C6"/>
    <w:rsid w:val="00873698"/>
    <w:rsid w:val="00873C48"/>
    <w:rsid w:val="0087476C"/>
    <w:rsid w:val="00874F32"/>
    <w:rsid w:val="0087511B"/>
    <w:rsid w:val="0087570E"/>
    <w:rsid w:val="008758AD"/>
    <w:rsid w:val="00875ACA"/>
    <w:rsid w:val="00875C27"/>
    <w:rsid w:val="008761C9"/>
    <w:rsid w:val="00876AAE"/>
    <w:rsid w:val="00877C9D"/>
    <w:rsid w:val="00880639"/>
    <w:rsid w:val="00880834"/>
    <w:rsid w:val="008808E8"/>
    <w:rsid w:val="00880EE3"/>
    <w:rsid w:val="00880F20"/>
    <w:rsid w:val="008813CF"/>
    <w:rsid w:val="008816B9"/>
    <w:rsid w:val="00881BDB"/>
    <w:rsid w:val="008822EF"/>
    <w:rsid w:val="008824A2"/>
    <w:rsid w:val="00882770"/>
    <w:rsid w:val="00883208"/>
    <w:rsid w:val="008840EC"/>
    <w:rsid w:val="008845D7"/>
    <w:rsid w:val="00884BBE"/>
    <w:rsid w:val="008855E2"/>
    <w:rsid w:val="00885882"/>
    <w:rsid w:val="008858C9"/>
    <w:rsid w:val="008867D6"/>
    <w:rsid w:val="00886B48"/>
    <w:rsid w:val="00886DAA"/>
    <w:rsid w:val="00886F0E"/>
    <w:rsid w:val="008901AD"/>
    <w:rsid w:val="008905EA"/>
    <w:rsid w:val="0089174B"/>
    <w:rsid w:val="00891AED"/>
    <w:rsid w:val="00891EBC"/>
    <w:rsid w:val="008920FB"/>
    <w:rsid w:val="00892D3C"/>
    <w:rsid w:val="008931E3"/>
    <w:rsid w:val="00894625"/>
    <w:rsid w:val="00894AD9"/>
    <w:rsid w:val="00894C1C"/>
    <w:rsid w:val="00896078"/>
    <w:rsid w:val="008964A4"/>
    <w:rsid w:val="008964AA"/>
    <w:rsid w:val="00896826"/>
    <w:rsid w:val="00896F16"/>
    <w:rsid w:val="00896FAA"/>
    <w:rsid w:val="00897688"/>
    <w:rsid w:val="008976C1"/>
    <w:rsid w:val="008978AF"/>
    <w:rsid w:val="008A0099"/>
    <w:rsid w:val="008A0743"/>
    <w:rsid w:val="008A08B0"/>
    <w:rsid w:val="008A09DF"/>
    <w:rsid w:val="008A0BDD"/>
    <w:rsid w:val="008A0CFA"/>
    <w:rsid w:val="008A0E71"/>
    <w:rsid w:val="008A0F95"/>
    <w:rsid w:val="008A1BFD"/>
    <w:rsid w:val="008A1CC9"/>
    <w:rsid w:val="008A201D"/>
    <w:rsid w:val="008A20F7"/>
    <w:rsid w:val="008A2630"/>
    <w:rsid w:val="008A28A7"/>
    <w:rsid w:val="008A2F22"/>
    <w:rsid w:val="008A3D07"/>
    <w:rsid w:val="008A40AF"/>
    <w:rsid w:val="008A47AE"/>
    <w:rsid w:val="008A5177"/>
    <w:rsid w:val="008A5319"/>
    <w:rsid w:val="008A616C"/>
    <w:rsid w:val="008A6420"/>
    <w:rsid w:val="008A7A45"/>
    <w:rsid w:val="008A7D36"/>
    <w:rsid w:val="008A7E76"/>
    <w:rsid w:val="008B0363"/>
    <w:rsid w:val="008B118E"/>
    <w:rsid w:val="008B2156"/>
    <w:rsid w:val="008B225C"/>
    <w:rsid w:val="008B2999"/>
    <w:rsid w:val="008B32BC"/>
    <w:rsid w:val="008B331A"/>
    <w:rsid w:val="008B381D"/>
    <w:rsid w:val="008B42F9"/>
    <w:rsid w:val="008B4B17"/>
    <w:rsid w:val="008B506F"/>
    <w:rsid w:val="008B5126"/>
    <w:rsid w:val="008B519E"/>
    <w:rsid w:val="008B5884"/>
    <w:rsid w:val="008B588F"/>
    <w:rsid w:val="008B667A"/>
    <w:rsid w:val="008B6B35"/>
    <w:rsid w:val="008B6B75"/>
    <w:rsid w:val="008B6C2B"/>
    <w:rsid w:val="008B6C8B"/>
    <w:rsid w:val="008B702D"/>
    <w:rsid w:val="008B7B7A"/>
    <w:rsid w:val="008C023D"/>
    <w:rsid w:val="008C1189"/>
    <w:rsid w:val="008C12A1"/>
    <w:rsid w:val="008C1965"/>
    <w:rsid w:val="008C24E1"/>
    <w:rsid w:val="008C2A86"/>
    <w:rsid w:val="008C2DED"/>
    <w:rsid w:val="008C2E5F"/>
    <w:rsid w:val="008C2F5B"/>
    <w:rsid w:val="008C316A"/>
    <w:rsid w:val="008C3488"/>
    <w:rsid w:val="008C4046"/>
    <w:rsid w:val="008C46DF"/>
    <w:rsid w:val="008C4B18"/>
    <w:rsid w:val="008C50BB"/>
    <w:rsid w:val="008C572C"/>
    <w:rsid w:val="008C5B2A"/>
    <w:rsid w:val="008C661F"/>
    <w:rsid w:val="008C6C8C"/>
    <w:rsid w:val="008C6D1E"/>
    <w:rsid w:val="008C7501"/>
    <w:rsid w:val="008D0392"/>
    <w:rsid w:val="008D05E4"/>
    <w:rsid w:val="008D05F9"/>
    <w:rsid w:val="008D0E0B"/>
    <w:rsid w:val="008D10A8"/>
    <w:rsid w:val="008D1678"/>
    <w:rsid w:val="008D194F"/>
    <w:rsid w:val="008D1D51"/>
    <w:rsid w:val="008D21F6"/>
    <w:rsid w:val="008D26FE"/>
    <w:rsid w:val="008D2987"/>
    <w:rsid w:val="008D2FCC"/>
    <w:rsid w:val="008D32BB"/>
    <w:rsid w:val="008D4228"/>
    <w:rsid w:val="008D46EA"/>
    <w:rsid w:val="008D47AE"/>
    <w:rsid w:val="008D4A27"/>
    <w:rsid w:val="008D5B96"/>
    <w:rsid w:val="008D5ECD"/>
    <w:rsid w:val="008D6E06"/>
    <w:rsid w:val="008D6F9B"/>
    <w:rsid w:val="008D79B1"/>
    <w:rsid w:val="008D7C33"/>
    <w:rsid w:val="008E0583"/>
    <w:rsid w:val="008E08B9"/>
    <w:rsid w:val="008E0E0F"/>
    <w:rsid w:val="008E0E19"/>
    <w:rsid w:val="008E1077"/>
    <w:rsid w:val="008E1AC8"/>
    <w:rsid w:val="008E1F1D"/>
    <w:rsid w:val="008E369C"/>
    <w:rsid w:val="008E3D76"/>
    <w:rsid w:val="008E40ED"/>
    <w:rsid w:val="008E4212"/>
    <w:rsid w:val="008E4E06"/>
    <w:rsid w:val="008E576E"/>
    <w:rsid w:val="008E62DF"/>
    <w:rsid w:val="008E7900"/>
    <w:rsid w:val="008F0584"/>
    <w:rsid w:val="008F0721"/>
    <w:rsid w:val="008F0E1E"/>
    <w:rsid w:val="008F0EE9"/>
    <w:rsid w:val="008F106D"/>
    <w:rsid w:val="008F1A17"/>
    <w:rsid w:val="008F1F0E"/>
    <w:rsid w:val="008F2377"/>
    <w:rsid w:val="008F38D6"/>
    <w:rsid w:val="008F3A57"/>
    <w:rsid w:val="008F3FA9"/>
    <w:rsid w:val="008F470B"/>
    <w:rsid w:val="008F48A7"/>
    <w:rsid w:val="008F492D"/>
    <w:rsid w:val="008F5067"/>
    <w:rsid w:val="008F57AD"/>
    <w:rsid w:val="008F5B70"/>
    <w:rsid w:val="008F69C9"/>
    <w:rsid w:val="008F6D1F"/>
    <w:rsid w:val="008F6E83"/>
    <w:rsid w:val="008F6FFA"/>
    <w:rsid w:val="008F7990"/>
    <w:rsid w:val="009008C2"/>
    <w:rsid w:val="00900E9F"/>
    <w:rsid w:val="00901A02"/>
    <w:rsid w:val="00901AFE"/>
    <w:rsid w:val="00902A5C"/>
    <w:rsid w:val="00902CCC"/>
    <w:rsid w:val="00903F39"/>
    <w:rsid w:val="00904742"/>
    <w:rsid w:val="00904812"/>
    <w:rsid w:val="00904F25"/>
    <w:rsid w:val="00904F51"/>
    <w:rsid w:val="0090514D"/>
    <w:rsid w:val="009052F0"/>
    <w:rsid w:val="00905409"/>
    <w:rsid w:val="009054EE"/>
    <w:rsid w:val="0090556F"/>
    <w:rsid w:val="009056E2"/>
    <w:rsid w:val="00905A2C"/>
    <w:rsid w:val="00905F53"/>
    <w:rsid w:val="00906105"/>
    <w:rsid w:val="00906172"/>
    <w:rsid w:val="00906A34"/>
    <w:rsid w:val="00906BDA"/>
    <w:rsid w:val="00906C03"/>
    <w:rsid w:val="0091090E"/>
    <w:rsid w:val="00910981"/>
    <w:rsid w:val="00910DE3"/>
    <w:rsid w:val="00911CD8"/>
    <w:rsid w:val="00911EBF"/>
    <w:rsid w:val="00911FC2"/>
    <w:rsid w:val="00912316"/>
    <w:rsid w:val="00913423"/>
    <w:rsid w:val="009134D6"/>
    <w:rsid w:val="0091427B"/>
    <w:rsid w:val="00914B28"/>
    <w:rsid w:val="00914C72"/>
    <w:rsid w:val="00915088"/>
    <w:rsid w:val="00915BC1"/>
    <w:rsid w:val="00915DDA"/>
    <w:rsid w:val="0091618C"/>
    <w:rsid w:val="00916450"/>
    <w:rsid w:val="009168BD"/>
    <w:rsid w:val="009168F6"/>
    <w:rsid w:val="00916989"/>
    <w:rsid w:val="00916B74"/>
    <w:rsid w:val="00916F19"/>
    <w:rsid w:val="00917DB2"/>
    <w:rsid w:val="00920B21"/>
    <w:rsid w:val="00920EBE"/>
    <w:rsid w:val="009216AC"/>
    <w:rsid w:val="00921786"/>
    <w:rsid w:val="00921DDC"/>
    <w:rsid w:val="00921F1A"/>
    <w:rsid w:val="00921FE6"/>
    <w:rsid w:val="00922591"/>
    <w:rsid w:val="009225C1"/>
    <w:rsid w:val="00923B17"/>
    <w:rsid w:val="00924560"/>
    <w:rsid w:val="009254EE"/>
    <w:rsid w:val="00925938"/>
    <w:rsid w:val="00925AB2"/>
    <w:rsid w:val="00925BE1"/>
    <w:rsid w:val="00925C7E"/>
    <w:rsid w:val="0092760C"/>
    <w:rsid w:val="0093029C"/>
    <w:rsid w:val="00930CF9"/>
    <w:rsid w:val="009310D2"/>
    <w:rsid w:val="0093158E"/>
    <w:rsid w:val="00931C52"/>
    <w:rsid w:val="00931D1C"/>
    <w:rsid w:val="00931FDF"/>
    <w:rsid w:val="00932909"/>
    <w:rsid w:val="00932B45"/>
    <w:rsid w:val="00932F19"/>
    <w:rsid w:val="00932FE4"/>
    <w:rsid w:val="009330EB"/>
    <w:rsid w:val="00933790"/>
    <w:rsid w:val="00933F24"/>
    <w:rsid w:val="00934782"/>
    <w:rsid w:val="009348F3"/>
    <w:rsid w:val="0093528D"/>
    <w:rsid w:val="00935307"/>
    <w:rsid w:val="009355CD"/>
    <w:rsid w:val="00935650"/>
    <w:rsid w:val="00935AF2"/>
    <w:rsid w:val="00935C66"/>
    <w:rsid w:val="00936116"/>
    <w:rsid w:val="009363BA"/>
    <w:rsid w:val="00936809"/>
    <w:rsid w:val="00936CDF"/>
    <w:rsid w:val="00937176"/>
    <w:rsid w:val="00937BB5"/>
    <w:rsid w:val="0094011D"/>
    <w:rsid w:val="00940729"/>
    <w:rsid w:val="00941989"/>
    <w:rsid w:val="0094198E"/>
    <w:rsid w:val="00941B66"/>
    <w:rsid w:val="00941B95"/>
    <w:rsid w:val="0094218E"/>
    <w:rsid w:val="0094227B"/>
    <w:rsid w:val="00942E25"/>
    <w:rsid w:val="00943BAC"/>
    <w:rsid w:val="00944400"/>
    <w:rsid w:val="00944570"/>
    <w:rsid w:val="009449C3"/>
    <w:rsid w:val="00944DDA"/>
    <w:rsid w:val="00945516"/>
    <w:rsid w:val="00945F89"/>
    <w:rsid w:val="00946274"/>
    <w:rsid w:val="00946CE1"/>
    <w:rsid w:val="00947102"/>
    <w:rsid w:val="0094734E"/>
    <w:rsid w:val="009479CD"/>
    <w:rsid w:val="00950091"/>
    <w:rsid w:val="009500CD"/>
    <w:rsid w:val="0095044D"/>
    <w:rsid w:val="0095051C"/>
    <w:rsid w:val="00950C52"/>
    <w:rsid w:val="00951034"/>
    <w:rsid w:val="0095169E"/>
    <w:rsid w:val="00951FF8"/>
    <w:rsid w:val="0095207F"/>
    <w:rsid w:val="009521BC"/>
    <w:rsid w:val="0095272C"/>
    <w:rsid w:val="00952F4F"/>
    <w:rsid w:val="00953220"/>
    <w:rsid w:val="00953C86"/>
    <w:rsid w:val="00953D4D"/>
    <w:rsid w:val="00954014"/>
    <w:rsid w:val="0095486C"/>
    <w:rsid w:val="00954A99"/>
    <w:rsid w:val="00954B9B"/>
    <w:rsid w:val="00954BFA"/>
    <w:rsid w:val="009550B6"/>
    <w:rsid w:val="00955EC6"/>
    <w:rsid w:val="00955F74"/>
    <w:rsid w:val="0095607D"/>
    <w:rsid w:val="009561CF"/>
    <w:rsid w:val="00956A63"/>
    <w:rsid w:val="0096070C"/>
    <w:rsid w:val="00960A7D"/>
    <w:rsid w:val="00961750"/>
    <w:rsid w:val="0096178F"/>
    <w:rsid w:val="009617D2"/>
    <w:rsid w:val="0096184F"/>
    <w:rsid w:val="0096187C"/>
    <w:rsid w:val="00961976"/>
    <w:rsid w:val="00961B11"/>
    <w:rsid w:val="00961FAA"/>
    <w:rsid w:val="00962393"/>
    <w:rsid w:val="00962A89"/>
    <w:rsid w:val="00962B51"/>
    <w:rsid w:val="0096310A"/>
    <w:rsid w:val="009631B4"/>
    <w:rsid w:val="009636A8"/>
    <w:rsid w:val="00963720"/>
    <w:rsid w:val="00963E02"/>
    <w:rsid w:val="009642BF"/>
    <w:rsid w:val="009648B5"/>
    <w:rsid w:val="0096522E"/>
    <w:rsid w:val="009653A3"/>
    <w:rsid w:val="00965D7E"/>
    <w:rsid w:val="009660D1"/>
    <w:rsid w:val="00966257"/>
    <w:rsid w:val="009666A0"/>
    <w:rsid w:val="0096694E"/>
    <w:rsid w:val="0096717D"/>
    <w:rsid w:val="009677A3"/>
    <w:rsid w:val="00967985"/>
    <w:rsid w:val="009705DF"/>
    <w:rsid w:val="00970E0B"/>
    <w:rsid w:val="00971D1B"/>
    <w:rsid w:val="009722C0"/>
    <w:rsid w:val="00973453"/>
    <w:rsid w:val="00973529"/>
    <w:rsid w:val="0097384D"/>
    <w:rsid w:val="0097388B"/>
    <w:rsid w:val="0097393E"/>
    <w:rsid w:val="00973BD4"/>
    <w:rsid w:val="00973ECC"/>
    <w:rsid w:val="00974CA2"/>
    <w:rsid w:val="00975A00"/>
    <w:rsid w:val="00975B2C"/>
    <w:rsid w:val="00975B82"/>
    <w:rsid w:val="00975B8A"/>
    <w:rsid w:val="00975C92"/>
    <w:rsid w:val="0097679E"/>
    <w:rsid w:val="00976BD5"/>
    <w:rsid w:val="00976D23"/>
    <w:rsid w:val="009771D5"/>
    <w:rsid w:val="00977897"/>
    <w:rsid w:val="00980969"/>
    <w:rsid w:val="00980A6A"/>
    <w:rsid w:val="00980C11"/>
    <w:rsid w:val="00980E75"/>
    <w:rsid w:val="00980EA5"/>
    <w:rsid w:val="00980EB3"/>
    <w:rsid w:val="00981DCE"/>
    <w:rsid w:val="0098282D"/>
    <w:rsid w:val="009830AE"/>
    <w:rsid w:val="00983C20"/>
    <w:rsid w:val="00983D1B"/>
    <w:rsid w:val="00983F2D"/>
    <w:rsid w:val="00984273"/>
    <w:rsid w:val="009845FD"/>
    <w:rsid w:val="00985868"/>
    <w:rsid w:val="00985A80"/>
    <w:rsid w:val="00985B93"/>
    <w:rsid w:val="00985F56"/>
    <w:rsid w:val="0098677F"/>
    <w:rsid w:val="00986D33"/>
    <w:rsid w:val="00987093"/>
    <w:rsid w:val="009873E0"/>
    <w:rsid w:val="00987C0E"/>
    <w:rsid w:val="009903FC"/>
    <w:rsid w:val="0099068C"/>
    <w:rsid w:val="00990694"/>
    <w:rsid w:val="00990730"/>
    <w:rsid w:val="00990A3D"/>
    <w:rsid w:val="00990CDF"/>
    <w:rsid w:val="00990DFA"/>
    <w:rsid w:val="00990F6B"/>
    <w:rsid w:val="00991F8A"/>
    <w:rsid w:val="009921F2"/>
    <w:rsid w:val="00992355"/>
    <w:rsid w:val="00992358"/>
    <w:rsid w:val="00992D87"/>
    <w:rsid w:val="00993723"/>
    <w:rsid w:val="00994990"/>
    <w:rsid w:val="00994E83"/>
    <w:rsid w:val="00996739"/>
    <w:rsid w:val="00996AC2"/>
    <w:rsid w:val="00996AF2"/>
    <w:rsid w:val="009972CE"/>
    <w:rsid w:val="00997358"/>
    <w:rsid w:val="00997490"/>
    <w:rsid w:val="0099766F"/>
    <w:rsid w:val="009979D8"/>
    <w:rsid w:val="00997EDF"/>
    <w:rsid w:val="009A0168"/>
    <w:rsid w:val="009A0512"/>
    <w:rsid w:val="009A06F4"/>
    <w:rsid w:val="009A084D"/>
    <w:rsid w:val="009A0922"/>
    <w:rsid w:val="009A0B46"/>
    <w:rsid w:val="009A0B9E"/>
    <w:rsid w:val="009A0F89"/>
    <w:rsid w:val="009A1698"/>
    <w:rsid w:val="009A19C7"/>
    <w:rsid w:val="009A1A98"/>
    <w:rsid w:val="009A1D6B"/>
    <w:rsid w:val="009A1F92"/>
    <w:rsid w:val="009A20C3"/>
    <w:rsid w:val="009A24C8"/>
    <w:rsid w:val="009A2A1E"/>
    <w:rsid w:val="009A2A5C"/>
    <w:rsid w:val="009A2A6B"/>
    <w:rsid w:val="009A2ED6"/>
    <w:rsid w:val="009A31D8"/>
    <w:rsid w:val="009A3729"/>
    <w:rsid w:val="009A387C"/>
    <w:rsid w:val="009A3B06"/>
    <w:rsid w:val="009A41CD"/>
    <w:rsid w:val="009A5B1D"/>
    <w:rsid w:val="009A65FF"/>
    <w:rsid w:val="009A6841"/>
    <w:rsid w:val="009A68AE"/>
    <w:rsid w:val="009B069C"/>
    <w:rsid w:val="009B08C2"/>
    <w:rsid w:val="009B0B81"/>
    <w:rsid w:val="009B0CF9"/>
    <w:rsid w:val="009B0EA9"/>
    <w:rsid w:val="009B1524"/>
    <w:rsid w:val="009B1B55"/>
    <w:rsid w:val="009B1BE9"/>
    <w:rsid w:val="009B1D89"/>
    <w:rsid w:val="009B1F1F"/>
    <w:rsid w:val="009B2091"/>
    <w:rsid w:val="009B2B37"/>
    <w:rsid w:val="009B31C3"/>
    <w:rsid w:val="009B33A6"/>
    <w:rsid w:val="009B3F36"/>
    <w:rsid w:val="009B4113"/>
    <w:rsid w:val="009B4380"/>
    <w:rsid w:val="009B48C4"/>
    <w:rsid w:val="009B4CA9"/>
    <w:rsid w:val="009B4E4D"/>
    <w:rsid w:val="009B508F"/>
    <w:rsid w:val="009B5821"/>
    <w:rsid w:val="009B5E1E"/>
    <w:rsid w:val="009B61D3"/>
    <w:rsid w:val="009B6CC0"/>
    <w:rsid w:val="009B7054"/>
    <w:rsid w:val="009B71D2"/>
    <w:rsid w:val="009B7898"/>
    <w:rsid w:val="009C0031"/>
    <w:rsid w:val="009C0476"/>
    <w:rsid w:val="009C05A7"/>
    <w:rsid w:val="009C0699"/>
    <w:rsid w:val="009C097A"/>
    <w:rsid w:val="009C1B1E"/>
    <w:rsid w:val="009C1C89"/>
    <w:rsid w:val="009C1CBD"/>
    <w:rsid w:val="009C26AB"/>
    <w:rsid w:val="009C281F"/>
    <w:rsid w:val="009C2892"/>
    <w:rsid w:val="009C2B40"/>
    <w:rsid w:val="009C2E1A"/>
    <w:rsid w:val="009C303E"/>
    <w:rsid w:val="009C3B42"/>
    <w:rsid w:val="009C42B6"/>
    <w:rsid w:val="009C44BA"/>
    <w:rsid w:val="009C4611"/>
    <w:rsid w:val="009C46FF"/>
    <w:rsid w:val="009C479F"/>
    <w:rsid w:val="009C4A80"/>
    <w:rsid w:val="009C4CC3"/>
    <w:rsid w:val="009C4D79"/>
    <w:rsid w:val="009C51CA"/>
    <w:rsid w:val="009C5A51"/>
    <w:rsid w:val="009C60AE"/>
    <w:rsid w:val="009C636A"/>
    <w:rsid w:val="009C6654"/>
    <w:rsid w:val="009C6758"/>
    <w:rsid w:val="009C6787"/>
    <w:rsid w:val="009C6974"/>
    <w:rsid w:val="009C6A86"/>
    <w:rsid w:val="009C6BF2"/>
    <w:rsid w:val="009C71B2"/>
    <w:rsid w:val="009C7593"/>
    <w:rsid w:val="009C760D"/>
    <w:rsid w:val="009C7713"/>
    <w:rsid w:val="009D11AE"/>
    <w:rsid w:val="009D1204"/>
    <w:rsid w:val="009D1889"/>
    <w:rsid w:val="009D1902"/>
    <w:rsid w:val="009D1F32"/>
    <w:rsid w:val="009D22D6"/>
    <w:rsid w:val="009D256C"/>
    <w:rsid w:val="009D2887"/>
    <w:rsid w:val="009D3221"/>
    <w:rsid w:val="009D333D"/>
    <w:rsid w:val="009D3524"/>
    <w:rsid w:val="009D39A3"/>
    <w:rsid w:val="009D3BF6"/>
    <w:rsid w:val="009D3C44"/>
    <w:rsid w:val="009D3E5C"/>
    <w:rsid w:val="009D491C"/>
    <w:rsid w:val="009D49FF"/>
    <w:rsid w:val="009D4AF2"/>
    <w:rsid w:val="009D4E5D"/>
    <w:rsid w:val="009D6520"/>
    <w:rsid w:val="009D6762"/>
    <w:rsid w:val="009D6F2F"/>
    <w:rsid w:val="009D7091"/>
    <w:rsid w:val="009D70B9"/>
    <w:rsid w:val="009D7209"/>
    <w:rsid w:val="009D74E7"/>
    <w:rsid w:val="009D7FFD"/>
    <w:rsid w:val="009E0253"/>
    <w:rsid w:val="009E03F4"/>
    <w:rsid w:val="009E0674"/>
    <w:rsid w:val="009E1306"/>
    <w:rsid w:val="009E146A"/>
    <w:rsid w:val="009E1BC7"/>
    <w:rsid w:val="009E21D2"/>
    <w:rsid w:val="009E25DB"/>
    <w:rsid w:val="009E3431"/>
    <w:rsid w:val="009E35E7"/>
    <w:rsid w:val="009E3B1F"/>
    <w:rsid w:val="009E4025"/>
    <w:rsid w:val="009E4255"/>
    <w:rsid w:val="009E4427"/>
    <w:rsid w:val="009E44E7"/>
    <w:rsid w:val="009E473A"/>
    <w:rsid w:val="009E4784"/>
    <w:rsid w:val="009E4A91"/>
    <w:rsid w:val="009E4D53"/>
    <w:rsid w:val="009E544A"/>
    <w:rsid w:val="009E5793"/>
    <w:rsid w:val="009E5EDD"/>
    <w:rsid w:val="009E683B"/>
    <w:rsid w:val="009E68F4"/>
    <w:rsid w:val="009E6B87"/>
    <w:rsid w:val="009E6C52"/>
    <w:rsid w:val="009E7177"/>
    <w:rsid w:val="009E7186"/>
    <w:rsid w:val="009E78E6"/>
    <w:rsid w:val="009E79AA"/>
    <w:rsid w:val="009F0E91"/>
    <w:rsid w:val="009F1F99"/>
    <w:rsid w:val="009F245E"/>
    <w:rsid w:val="009F24CE"/>
    <w:rsid w:val="009F2621"/>
    <w:rsid w:val="009F2787"/>
    <w:rsid w:val="009F2B89"/>
    <w:rsid w:val="009F3D92"/>
    <w:rsid w:val="009F5031"/>
    <w:rsid w:val="009F5588"/>
    <w:rsid w:val="009F59BD"/>
    <w:rsid w:val="009F6720"/>
    <w:rsid w:val="009F74A7"/>
    <w:rsid w:val="009F76F2"/>
    <w:rsid w:val="009F7920"/>
    <w:rsid w:val="009F7D12"/>
    <w:rsid w:val="00A00478"/>
    <w:rsid w:val="00A00AB0"/>
    <w:rsid w:val="00A00BE9"/>
    <w:rsid w:val="00A01339"/>
    <w:rsid w:val="00A0150A"/>
    <w:rsid w:val="00A01D50"/>
    <w:rsid w:val="00A01DBF"/>
    <w:rsid w:val="00A0205C"/>
    <w:rsid w:val="00A0233B"/>
    <w:rsid w:val="00A026D0"/>
    <w:rsid w:val="00A02D02"/>
    <w:rsid w:val="00A02F11"/>
    <w:rsid w:val="00A0345F"/>
    <w:rsid w:val="00A03671"/>
    <w:rsid w:val="00A03696"/>
    <w:rsid w:val="00A03901"/>
    <w:rsid w:val="00A03964"/>
    <w:rsid w:val="00A03DE4"/>
    <w:rsid w:val="00A04D2E"/>
    <w:rsid w:val="00A05CE8"/>
    <w:rsid w:val="00A0626A"/>
    <w:rsid w:val="00A06CFC"/>
    <w:rsid w:val="00A075CA"/>
    <w:rsid w:val="00A07C44"/>
    <w:rsid w:val="00A102AC"/>
    <w:rsid w:val="00A10317"/>
    <w:rsid w:val="00A105BA"/>
    <w:rsid w:val="00A10B20"/>
    <w:rsid w:val="00A118BD"/>
    <w:rsid w:val="00A11B2F"/>
    <w:rsid w:val="00A1236A"/>
    <w:rsid w:val="00A13026"/>
    <w:rsid w:val="00A133F3"/>
    <w:rsid w:val="00A143C6"/>
    <w:rsid w:val="00A1440B"/>
    <w:rsid w:val="00A14436"/>
    <w:rsid w:val="00A1461D"/>
    <w:rsid w:val="00A1493C"/>
    <w:rsid w:val="00A14D4C"/>
    <w:rsid w:val="00A15A1D"/>
    <w:rsid w:val="00A1610C"/>
    <w:rsid w:val="00A1644C"/>
    <w:rsid w:val="00A170C1"/>
    <w:rsid w:val="00A17348"/>
    <w:rsid w:val="00A177F5"/>
    <w:rsid w:val="00A20323"/>
    <w:rsid w:val="00A2035E"/>
    <w:rsid w:val="00A20B5E"/>
    <w:rsid w:val="00A20DB3"/>
    <w:rsid w:val="00A21128"/>
    <w:rsid w:val="00A21232"/>
    <w:rsid w:val="00A2146C"/>
    <w:rsid w:val="00A21E60"/>
    <w:rsid w:val="00A21EB6"/>
    <w:rsid w:val="00A21F64"/>
    <w:rsid w:val="00A221F4"/>
    <w:rsid w:val="00A2253C"/>
    <w:rsid w:val="00A225E9"/>
    <w:rsid w:val="00A231AB"/>
    <w:rsid w:val="00A23D28"/>
    <w:rsid w:val="00A24BB0"/>
    <w:rsid w:val="00A24DC7"/>
    <w:rsid w:val="00A24E39"/>
    <w:rsid w:val="00A25218"/>
    <w:rsid w:val="00A25857"/>
    <w:rsid w:val="00A25E4E"/>
    <w:rsid w:val="00A2659C"/>
    <w:rsid w:val="00A266B3"/>
    <w:rsid w:val="00A26D39"/>
    <w:rsid w:val="00A27157"/>
    <w:rsid w:val="00A2722A"/>
    <w:rsid w:val="00A27ADF"/>
    <w:rsid w:val="00A30163"/>
    <w:rsid w:val="00A30474"/>
    <w:rsid w:val="00A3053C"/>
    <w:rsid w:val="00A3167D"/>
    <w:rsid w:val="00A31D8B"/>
    <w:rsid w:val="00A32E1E"/>
    <w:rsid w:val="00A3331D"/>
    <w:rsid w:val="00A33595"/>
    <w:rsid w:val="00A33672"/>
    <w:rsid w:val="00A336F4"/>
    <w:rsid w:val="00A3399F"/>
    <w:rsid w:val="00A33DCE"/>
    <w:rsid w:val="00A34A07"/>
    <w:rsid w:val="00A34F2B"/>
    <w:rsid w:val="00A3510E"/>
    <w:rsid w:val="00A35787"/>
    <w:rsid w:val="00A35BCF"/>
    <w:rsid w:val="00A35F90"/>
    <w:rsid w:val="00A3622B"/>
    <w:rsid w:val="00A3690F"/>
    <w:rsid w:val="00A3695A"/>
    <w:rsid w:val="00A36C83"/>
    <w:rsid w:val="00A36D65"/>
    <w:rsid w:val="00A37252"/>
    <w:rsid w:val="00A37981"/>
    <w:rsid w:val="00A37B1D"/>
    <w:rsid w:val="00A409AB"/>
    <w:rsid w:val="00A40BE7"/>
    <w:rsid w:val="00A41388"/>
    <w:rsid w:val="00A4163A"/>
    <w:rsid w:val="00A41819"/>
    <w:rsid w:val="00A41DD5"/>
    <w:rsid w:val="00A43CAD"/>
    <w:rsid w:val="00A43E3B"/>
    <w:rsid w:val="00A43E98"/>
    <w:rsid w:val="00A43F56"/>
    <w:rsid w:val="00A44191"/>
    <w:rsid w:val="00A444C8"/>
    <w:rsid w:val="00A446A5"/>
    <w:rsid w:val="00A45470"/>
    <w:rsid w:val="00A46298"/>
    <w:rsid w:val="00A465D3"/>
    <w:rsid w:val="00A469FC"/>
    <w:rsid w:val="00A46E82"/>
    <w:rsid w:val="00A4717A"/>
    <w:rsid w:val="00A5003F"/>
    <w:rsid w:val="00A50AA8"/>
    <w:rsid w:val="00A50AE2"/>
    <w:rsid w:val="00A50CA4"/>
    <w:rsid w:val="00A50EF9"/>
    <w:rsid w:val="00A52362"/>
    <w:rsid w:val="00A52528"/>
    <w:rsid w:val="00A528F8"/>
    <w:rsid w:val="00A52A3C"/>
    <w:rsid w:val="00A52C44"/>
    <w:rsid w:val="00A52F18"/>
    <w:rsid w:val="00A5311B"/>
    <w:rsid w:val="00A531F2"/>
    <w:rsid w:val="00A53364"/>
    <w:rsid w:val="00A5371C"/>
    <w:rsid w:val="00A5376E"/>
    <w:rsid w:val="00A53CB4"/>
    <w:rsid w:val="00A53D6C"/>
    <w:rsid w:val="00A53DCC"/>
    <w:rsid w:val="00A54B9A"/>
    <w:rsid w:val="00A55527"/>
    <w:rsid w:val="00A556DC"/>
    <w:rsid w:val="00A55C4B"/>
    <w:rsid w:val="00A5650E"/>
    <w:rsid w:val="00A56662"/>
    <w:rsid w:val="00A5775A"/>
    <w:rsid w:val="00A577AB"/>
    <w:rsid w:val="00A57E6B"/>
    <w:rsid w:val="00A57F25"/>
    <w:rsid w:val="00A60932"/>
    <w:rsid w:val="00A60A45"/>
    <w:rsid w:val="00A60AB5"/>
    <w:rsid w:val="00A60EAC"/>
    <w:rsid w:val="00A61268"/>
    <w:rsid w:val="00A622A5"/>
    <w:rsid w:val="00A62633"/>
    <w:rsid w:val="00A6337F"/>
    <w:rsid w:val="00A635D2"/>
    <w:rsid w:val="00A63CA5"/>
    <w:rsid w:val="00A63E67"/>
    <w:rsid w:val="00A64369"/>
    <w:rsid w:val="00A64A3D"/>
    <w:rsid w:val="00A64E5E"/>
    <w:rsid w:val="00A64F88"/>
    <w:rsid w:val="00A65751"/>
    <w:rsid w:val="00A6580B"/>
    <w:rsid w:val="00A65B27"/>
    <w:rsid w:val="00A65DC2"/>
    <w:rsid w:val="00A6647E"/>
    <w:rsid w:val="00A6674A"/>
    <w:rsid w:val="00A66F54"/>
    <w:rsid w:val="00A676A8"/>
    <w:rsid w:val="00A67B00"/>
    <w:rsid w:val="00A67D3B"/>
    <w:rsid w:val="00A67D9C"/>
    <w:rsid w:val="00A70315"/>
    <w:rsid w:val="00A70E56"/>
    <w:rsid w:val="00A70FE4"/>
    <w:rsid w:val="00A7184D"/>
    <w:rsid w:val="00A71FB0"/>
    <w:rsid w:val="00A72DF7"/>
    <w:rsid w:val="00A73205"/>
    <w:rsid w:val="00A7355E"/>
    <w:rsid w:val="00A735C8"/>
    <w:rsid w:val="00A73697"/>
    <w:rsid w:val="00A73735"/>
    <w:rsid w:val="00A738B0"/>
    <w:rsid w:val="00A73963"/>
    <w:rsid w:val="00A74245"/>
    <w:rsid w:val="00A74E02"/>
    <w:rsid w:val="00A75106"/>
    <w:rsid w:val="00A75199"/>
    <w:rsid w:val="00A7520C"/>
    <w:rsid w:val="00A75C30"/>
    <w:rsid w:val="00A75D7F"/>
    <w:rsid w:val="00A7690F"/>
    <w:rsid w:val="00A76BC8"/>
    <w:rsid w:val="00A76DE6"/>
    <w:rsid w:val="00A76FFF"/>
    <w:rsid w:val="00A77445"/>
    <w:rsid w:val="00A7754B"/>
    <w:rsid w:val="00A77FB8"/>
    <w:rsid w:val="00A8039C"/>
    <w:rsid w:val="00A80883"/>
    <w:rsid w:val="00A80A7E"/>
    <w:rsid w:val="00A80E7E"/>
    <w:rsid w:val="00A80E9A"/>
    <w:rsid w:val="00A81787"/>
    <w:rsid w:val="00A81E63"/>
    <w:rsid w:val="00A82EFF"/>
    <w:rsid w:val="00A84118"/>
    <w:rsid w:val="00A84B06"/>
    <w:rsid w:val="00A84E0C"/>
    <w:rsid w:val="00A84F26"/>
    <w:rsid w:val="00A85A9D"/>
    <w:rsid w:val="00A862C7"/>
    <w:rsid w:val="00A86A58"/>
    <w:rsid w:val="00A86A92"/>
    <w:rsid w:val="00A86F19"/>
    <w:rsid w:val="00A86F29"/>
    <w:rsid w:val="00A86FCC"/>
    <w:rsid w:val="00A86FD6"/>
    <w:rsid w:val="00A875A5"/>
    <w:rsid w:val="00A87D70"/>
    <w:rsid w:val="00A90170"/>
    <w:rsid w:val="00A902B7"/>
    <w:rsid w:val="00A9097C"/>
    <w:rsid w:val="00A90989"/>
    <w:rsid w:val="00A90C3A"/>
    <w:rsid w:val="00A90F60"/>
    <w:rsid w:val="00A91130"/>
    <w:rsid w:val="00A917CD"/>
    <w:rsid w:val="00A92890"/>
    <w:rsid w:val="00A92B86"/>
    <w:rsid w:val="00A92C5B"/>
    <w:rsid w:val="00A93E03"/>
    <w:rsid w:val="00A94000"/>
    <w:rsid w:val="00A9467D"/>
    <w:rsid w:val="00A9541A"/>
    <w:rsid w:val="00A9555B"/>
    <w:rsid w:val="00A955B7"/>
    <w:rsid w:val="00A956C4"/>
    <w:rsid w:val="00A95912"/>
    <w:rsid w:val="00A95F29"/>
    <w:rsid w:val="00A96A23"/>
    <w:rsid w:val="00A96C6D"/>
    <w:rsid w:val="00A9717E"/>
    <w:rsid w:val="00A97EB2"/>
    <w:rsid w:val="00AA009A"/>
    <w:rsid w:val="00AA0269"/>
    <w:rsid w:val="00AA067A"/>
    <w:rsid w:val="00AA06F6"/>
    <w:rsid w:val="00AA0D8F"/>
    <w:rsid w:val="00AA0EB2"/>
    <w:rsid w:val="00AA1040"/>
    <w:rsid w:val="00AA1854"/>
    <w:rsid w:val="00AA1982"/>
    <w:rsid w:val="00AA1BED"/>
    <w:rsid w:val="00AA2210"/>
    <w:rsid w:val="00AA22F3"/>
    <w:rsid w:val="00AA2605"/>
    <w:rsid w:val="00AA367B"/>
    <w:rsid w:val="00AA3D0E"/>
    <w:rsid w:val="00AA3EB2"/>
    <w:rsid w:val="00AA42AB"/>
    <w:rsid w:val="00AA4A4D"/>
    <w:rsid w:val="00AA544B"/>
    <w:rsid w:val="00AA5598"/>
    <w:rsid w:val="00AA5859"/>
    <w:rsid w:val="00AA60F2"/>
    <w:rsid w:val="00AA6377"/>
    <w:rsid w:val="00AA68C7"/>
    <w:rsid w:val="00AA6D16"/>
    <w:rsid w:val="00AA72E6"/>
    <w:rsid w:val="00AA766D"/>
    <w:rsid w:val="00AB0264"/>
    <w:rsid w:val="00AB02B6"/>
    <w:rsid w:val="00AB0395"/>
    <w:rsid w:val="00AB06E8"/>
    <w:rsid w:val="00AB0739"/>
    <w:rsid w:val="00AB09D2"/>
    <w:rsid w:val="00AB0B7C"/>
    <w:rsid w:val="00AB0BFC"/>
    <w:rsid w:val="00AB0EA5"/>
    <w:rsid w:val="00AB114E"/>
    <w:rsid w:val="00AB1636"/>
    <w:rsid w:val="00AB1BD1"/>
    <w:rsid w:val="00AB1E70"/>
    <w:rsid w:val="00AB2588"/>
    <w:rsid w:val="00AB2637"/>
    <w:rsid w:val="00AB293E"/>
    <w:rsid w:val="00AB2DAF"/>
    <w:rsid w:val="00AB2F7B"/>
    <w:rsid w:val="00AB367B"/>
    <w:rsid w:val="00AB374C"/>
    <w:rsid w:val="00AB3DE5"/>
    <w:rsid w:val="00AB4964"/>
    <w:rsid w:val="00AB4B43"/>
    <w:rsid w:val="00AB4FB3"/>
    <w:rsid w:val="00AB5162"/>
    <w:rsid w:val="00AB51AB"/>
    <w:rsid w:val="00AB547C"/>
    <w:rsid w:val="00AB54E1"/>
    <w:rsid w:val="00AB5B4F"/>
    <w:rsid w:val="00AB5D58"/>
    <w:rsid w:val="00AB6131"/>
    <w:rsid w:val="00AB6468"/>
    <w:rsid w:val="00AB68B9"/>
    <w:rsid w:val="00AB6E5B"/>
    <w:rsid w:val="00AB71AD"/>
    <w:rsid w:val="00AB73A3"/>
    <w:rsid w:val="00AB7490"/>
    <w:rsid w:val="00AB79B0"/>
    <w:rsid w:val="00AB7D86"/>
    <w:rsid w:val="00AC0014"/>
    <w:rsid w:val="00AC0DE8"/>
    <w:rsid w:val="00AC1544"/>
    <w:rsid w:val="00AC186C"/>
    <w:rsid w:val="00AC1CEF"/>
    <w:rsid w:val="00AC2780"/>
    <w:rsid w:val="00AC29F9"/>
    <w:rsid w:val="00AC2E35"/>
    <w:rsid w:val="00AC413E"/>
    <w:rsid w:val="00AC485D"/>
    <w:rsid w:val="00AC4964"/>
    <w:rsid w:val="00AC5A2B"/>
    <w:rsid w:val="00AC67C7"/>
    <w:rsid w:val="00AC6BB0"/>
    <w:rsid w:val="00AC6FF2"/>
    <w:rsid w:val="00AC75B6"/>
    <w:rsid w:val="00AC75CA"/>
    <w:rsid w:val="00AC78FA"/>
    <w:rsid w:val="00AC79C1"/>
    <w:rsid w:val="00AC7E3E"/>
    <w:rsid w:val="00AD0242"/>
    <w:rsid w:val="00AD0FED"/>
    <w:rsid w:val="00AD1069"/>
    <w:rsid w:val="00AD1EB9"/>
    <w:rsid w:val="00AD2124"/>
    <w:rsid w:val="00AD2B43"/>
    <w:rsid w:val="00AD3038"/>
    <w:rsid w:val="00AD31E8"/>
    <w:rsid w:val="00AD3731"/>
    <w:rsid w:val="00AD3EE8"/>
    <w:rsid w:val="00AD46A4"/>
    <w:rsid w:val="00AD4F44"/>
    <w:rsid w:val="00AD5330"/>
    <w:rsid w:val="00AD5805"/>
    <w:rsid w:val="00AD5B63"/>
    <w:rsid w:val="00AD5E27"/>
    <w:rsid w:val="00AD5E97"/>
    <w:rsid w:val="00AD5FCB"/>
    <w:rsid w:val="00AD6466"/>
    <w:rsid w:val="00AD6565"/>
    <w:rsid w:val="00AD6964"/>
    <w:rsid w:val="00AD71E9"/>
    <w:rsid w:val="00AD727A"/>
    <w:rsid w:val="00AD7AB0"/>
    <w:rsid w:val="00AD7B9D"/>
    <w:rsid w:val="00AE0009"/>
    <w:rsid w:val="00AE00F5"/>
    <w:rsid w:val="00AE0195"/>
    <w:rsid w:val="00AE01AC"/>
    <w:rsid w:val="00AE06C5"/>
    <w:rsid w:val="00AE09B4"/>
    <w:rsid w:val="00AE141C"/>
    <w:rsid w:val="00AE19DE"/>
    <w:rsid w:val="00AE1B28"/>
    <w:rsid w:val="00AE2290"/>
    <w:rsid w:val="00AE29CC"/>
    <w:rsid w:val="00AE349B"/>
    <w:rsid w:val="00AE3618"/>
    <w:rsid w:val="00AE3AAE"/>
    <w:rsid w:val="00AE3D3E"/>
    <w:rsid w:val="00AE3E26"/>
    <w:rsid w:val="00AE3F3F"/>
    <w:rsid w:val="00AE40CE"/>
    <w:rsid w:val="00AE46E0"/>
    <w:rsid w:val="00AE48CF"/>
    <w:rsid w:val="00AE4A30"/>
    <w:rsid w:val="00AE5338"/>
    <w:rsid w:val="00AE540B"/>
    <w:rsid w:val="00AE55C5"/>
    <w:rsid w:val="00AE5677"/>
    <w:rsid w:val="00AE653A"/>
    <w:rsid w:val="00AE6F17"/>
    <w:rsid w:val="00AE7203"/>
    <w:rsid w:val="00AE7E0A"/>
    <w:rsid w:val="00AE7F54"/>
    <w:rsid w:val="00AF03C6"/>
    <w:rsid w:val="00AF0CB5"/>
    <w:rsid w:val="00AF0F11"/>
    <w:rsid w:val="00AF1265"/>
    <w:rsid w:val="00AF1B1B"/>
    <w:rsid w:val="00AF23ED"/>
    <w:rsid w:val="00AF25F4"/>
    <w:rsid w:val="00AF314C"/>
    <w:rsid w:val="00AF3936"/>
    <w:rsid w:val="00AF3BFB"/>
    <w:rsid w:val="00AF3C66"/>
    <w:rsid w:val="00AF4822"/>
    <w:rsid w:val="00AF4D63"/>
    <w:rsid w:val="00AF50CD"/>
    <w:rsid w:val="00AF5F09"/>
    <w:rsid w:val="00AF6DFA"/>
    <w:rsid w:val="00AF7156"/>
    <w:rsid w:val="00AF7285"/>
    <w:rsid w:val="00AF7329"/>
    <w:rsid w:val="00B0006E"/>
    <w:rsid w:val="00B00554"/>
    <w:rsid w:val="00B005D8"/>
    <w:rsid w:val="00B006A1"/>
    <w:rsid w:val="00B00C54"/>
    <w:rsid w:val="00B012B4"/>
    <w:rsid w:val="00B016AF"/>
    <w:rsid w:val="00B01707"/>
    <w:rsid w:val="00B01942"/>
    <w:rsid w:val="00B028FA"/>
    <w:rsid w:val="00B02A85"/>
    <w:rsid w:val="00B03190"/>
    <w:rsid w:val="00B03909"/>
    <w:rsid w:val="00B04137"/>
    <w:rsid w:val="00B051C5"/>
    <w:rsid w:val="00B053D6"/>
    <w:rsid w:val="00B05405"/>
    <w:rsid w:val="00B05678"/>
    <w:rsid w:val="00B05A9E"/>
    <w:rsid w:val="00B05B67"/>
    <w:rsid w:val="00B05BF8"/>
    <w:rsid w:val="00B063D2"/>
    <w:rsid w:val="00B07854"/>
    <w:rsid w:val="00B07C5C"/>
    <w:rsid w:val="00B07F0E"/>
    <w:rsid w:val="00B1022B"/>
    <w:rsid w:val="00B10419"/>
    <w:rsid w:val="00B1086A"/>
    <w:rsid w:val="00B10CDE"/>
    <w:rsid w:val="00B10D0F"/>
    <w:rsid w:val="00B10F5E"/>
    <w:rsid w:val="00B11709"/>
    <w:rsid w:val="00B11A64"/>
    <w:rsid w:val="00B11E4D"/>
    <w:rsid w:val="00B11F87"/>
    <w:rsid w:val="00B120CB"/>
    <w:rsid w:val="00B1219C"/>
    <w:rsid w:val="00B12391"/>
    <w:rsid w:val="00B1310B"/>
    <w:rsid w:val="00B13752"/>
    <w:rsid w:val="00B13902"/>
    <w:rsid w:val="00B1528F"/>
    <w:rsid w:val="00B15F1D"/>
    <w:rsid w:val="00B16026"/>
    <w:rsid w:val="00B16622"/>
    <w:rsid w:val="00B166B2"/>
    <w:rsid w:val="00B16EBB"/>
    <w:rsid w:val="00B17902"/>
    <w:rsid w:val="00B20410"/>
    <w:rsid w:val="00B20B60"/>
    <w:rsid w:val="00B2114B"/>
    <w:rsid w:val="00B2169F"/>
    <w:rsid w:val="00B22A84"/>
    <w:rsid w:val="00B22EBE"/>
    <w:rsid w:val="00B23016"/>
    <w:rsid w:val="00B2322E"/>
    <w:rsid w:val="00B2370B"/>
    <w:rsid w:val="00B23BCC"/>
    <w:rsid w:val="00B24B07"/>
    <w:rsid w:val="00B24C2F"/>
    <w:rsid w:val="00B2560B"/>
    <w:rsid w:val="00B25A4D"/>
    <w:rsid w:val="00B263D6"/>
    <w:rsid w:val="00B264E7"/>
    <w:rsid w:val="00B2774C"/>
    <w:rsid w:val="00B278FD"/>
    <w:rsid w:val="00B31C0B"/>
    <w:rsid w:val="00B31DA1"/>
    <w:rsid w:val="00B31F33"/>
    <w:rsid w:val="00B32005"/>
    <w:rsid w:val="00B329EC"/>
    <w:rsid w:val="00B32B41"/>
    <w:rsid w:val="00B32DF9"/>
    <w:rsid w:val="00B332D2"/>
    <w:rsid w:val="00B33403"/>
    <w:rsid w:val="00B33976"/>
    <w:rsid w:val="00B33A8F"/>
    <w:rsid w:val="00B33F56"/>
    <w:rsid w:val="00B34941"/>
    <w:rsid w:val="00B34D2F"/>
    <w:rsid w:val="00B359B8"/>
    <w:rsid w:val="00B35FC1"/>
    <w:rsid w:val="00B36239"/>
    <w:rsid w:val="00B36299"/>
    <w:rsid w:val="00B36744"/>
    <w:rsid w:val="00B36BA7"/>
    <w:rsid w:val="00B37798"/>
    <w:rsid w:val="00B37E33"/>
    <w:rsid w:val="00B406D0"/>
    <w:rsid w:val="00B41882"/>
    <w:rsid w:val="00B42C98"/>
    <w:rsid w:val="00B43B76"/>
    <w:rsid w:val="00B43FFE"/>
    <w:rsid w:val="00B443AE"/>
    <w:rsid w:val="00B445C3"/>
    <w:rsid w:val="00B44830"/>
    <w:rsid w:val="00B44CE5"/>
    <w:rsid w:val="00B45404"/>
    <w:rsid w:val="00B45552"/>
    <w:rsid w:val="00B45810"/>
    <w:rsid w:val="00B45A5C"/>
    <w:rsid w:val="00B45CF2"/>
    <w:rsid w:val="00B466B9"/>
    <w:rsid w:val="00B4690A"/>
    <w:rsid w:val="00B46E6B"/>
    <w:rsid w:val="00B472CC"/>
    <w:rsid w:val="00B47956"/>
    <w:rsid w:val="00B50333"/>
    <w:rsid w:val="00B50389"/>
    <w:rsid w:val="00B50CB3"/>
    <w:rsid w:val="00B52E85"/>
    <w:rsid w:val="00B53229"/>
    <w:rsid w:val="00B53D84"/>
    <w:rsid w:val="00B54592"/>
    <w:rsid w:val="00B548C3"/>
    <w:rsid w:val="00B548DF"/>
    <w:rsid w:val="00B54FA6"/>
    <w:rsid w:val="00B552C2"/>
    <w:rsid w:val="00B5549A"/>
    <w:rsid w:val="00B5579D"/>
    <w:rsid w:val="00B557C2"/>
    <w:rsid w:val="00B558C1"/>
    <w:rsid w:val="00B55EA3"/>
    <w:rsid w:val="00B55EDD"/>
    <w:rsid w:val="00B56116"/>
    <w:rsid w:val="00B568EB"/>
    <w:rsid w:val="00B56D04"/>
    <w:rsid w:val="00B56D54"/>
    <w:rsid w:val="00B56DAA"/>
    <w:rsid w:val="00B56E96"/>
    <w:rsid w:val="00B56F76"/>
    <w:rsid w:val="00B56FDE"/>
    <w:rsid w:val="00B573F4"/>
    <w:rsid w:val="00B576FD"/>
    <w:rsid w:val="00B5777E"/>
    <w:rsid w:val="00B57911"/>
    <w:rsid w:val="00B6048B"/>
    <w:rsid w:val="00B60E2D"/>
    <w:rsid w:val="00B6138F"/>
    <w:rsid w:val="00B61D51"/>
    <w:rsid w:val="00B6243D"/>
    <w:rsid w:val="00B62CE2"/>
    <w:rsid w:val="00B63540"/>
    <w:rsid w:val="00B6367F"/>
    <w:rsid w:val="00B63790"/>
    <w:rsid w:val="00B639D5"/>
    <w:rsid w:val="00B640B4"/>
    <w:rsid w:val="00B6426C"/>
    <w:rsid w:val="00B64B37"/>
    <w:rsid w:val="00B64C39"/>
    <w:rsid w:val="00B65282"/>
    <w:rsid w:val="00B652D4"/>
    <w:rsid w:val="00B656B9"/>
    <w:rsid w:val="00B6576D"/>
    <w:rsid w:val="00B6596D"/>
    <w:rsid w:val="00B65C6B"/>
    <w:rsid w:val="00B65E79"/>
    <w:rsid w:val="00B660E1"/>
    <w:rsid w:val="00B6635B"/>
    <w:rsid w:val="00B672EA"/>
    <w:rsid w:val="00B67531"/>
    <w:rsid w:val="00B70035"/>
    <w:rsid w:val="00B70A7D"/>
    <w:rsid w:val="00B70BD6"/>
    <w:rsid w:val="00B7175D"/>
    <w:rsid w:val="00B71E0C"/>
    <w:rsid w:val="00B72304"/>
    <w:rsid w:val="00B72C9C"/>
    <w:rsid w:val="00B72DEA"/>
    <w:rsid w:val="00B730FA"/>
    <w:rsid w:val="00B73300"/>
    <w:rsid w:val="00B74E6D"/>
    <w:rsid w:val="00B74E9C"/>
    <w:rsid w:val="00B7571F"/>
    <w:rsid w:val="00B76459"/>
    <w:rsid w:val="00B770A2"/>
    <w:rsid w:val="00B7769B"/>
    <w:rsid w:val="00B77971"/>
    <w:rsid w:val="00B779A2"/>
    <w:rsid w:val="00B808BD"/>
    <w:rsid w:val="00B80BA6"/>
    <w:rsid w:val="00B813D0"/>
    <w:rsid w:val="00B8174E"/>
    <w:rsid w:val="00B81774"/>
    <w:rsid w:val="00B81F7E"/>
    <w:rsid w:val="00B81FE9"/>
    <w:rsid w:val="00B82DAD"/>
    <w:rsid w:val="00B8315C"/>
    <w:rsid w:val="00B8341C"/>
    <w:rsid w:val="00B83FBC"/>
    <w:rsid w:val="00B8400C"/>
    <w:rsid w:val="00B84326"/>
    <w:rsid w:val="00B843EC"/>
    <w:rsid w:val="00B84589"/>
    <w:rsid w:val="00B85336"/>
    <w:rsid w:val="00B8570B"/>
    <w:rsid w:val="00B8595A"/>
    <w:rsid w:val="00B85AA3"/>
    <w:rsid w:val="00B85B3A"/>
    <w:rsid w:val="00B861DF"/>
    <w:rsid w:val="00B866CB"/>
    <w:rsid w:val="00B86A59"/>
    <w:rsid w:val="00B86B77"/>
    <w:rsid w:val="00B87028"/>
    <w:rsid w:val="00B87241"/>
    <w:rsid w:val="00B87404"/>
    <w:rsid w:val="00B90050"/>
    <w:rsid w:val="00B90DD6"/>
    <w:rsid w:val="00B91E78"/>
    <w:rsid w:val="00B91EB5"/>
    <w:rsid w:val="00B928AD"/>
    <w:rsid w:val="00B9295C"/>
    <w:rsid w:val="00B93419"/>
    <w:rsid w:val="00B937FA"/>
    <w:rsid w:val="00B948E9"/>
    <w:rsid w:val="00B94BAD"/>
    <w:rsid w:val="00B94BD5"/>
    <w:rsid w:val="00B94DC7"/>
    <w:rsid w:val="00B9529D"/>
    <w:rsid w:val="00B9594E"/>
    <w:rsid w:val="00B963A4"/>
    <w:rsid w:val="00B96AAE"/>
    <w:rsid w:val="00B96E7C"/>
    <w:rsid w:val="00B978AC"/>
    <w:rsid w:val="00BA074A"/>
    <w:rsid w:val="00BA07C6"/>
    <w:rsid w:val="00BA0A54"/>
    <w:rsid w:val="00BA0BD4"/>
    <w:rsid w:val="00BA0F94"/>
    <w:rsid w:val="00BA115A"/>
    <w:rsid w:val="00BA1208"/>
    <w:rsid w:val="00BA13C3"/>
    <w:rsid w:val="00BA1463"/>
    <w:rsid w:val="00BA163B"/>
    <w:rsid w:val="00BA176D"/>
    <w:rsid w:val="00BA1961"/>
    <w:rsid w:val="00BA1A8C"/>
    <w:rsid w:val="00BA1FF1"/>
    <w:rsid w:val="00BA208E"/>
    <w:rsid w:val="00BA22D3"/>
    <w:rsid w:val="00BA3338"/>
    <w:rsid w:val="00BA33C4"/>
    <w:rsid w:val="00BA3E65"/>
    <w:rsid w:val="00BA4DBD"/>
    <w:rsid w:val="00BA542E"/>
    <w:rsid w:val="00BA5B38"/>
    <w:rsid w:val="00BA5C7D"/>
    <w:rsid w:val="00BA61A9"/>
    <w:rsid w:val="00BA64E3"/>
    <w:rsid w:val="00BA66A5"/>
    <w:rsid w:val="00BA6C86"/>
    <w:rsid w:val="00BA6D20"/>
    <w:rsid w:val="00BA6E67"/>
    <w:rsid w:val="00BA77F9"/>
    <w:rsid w:val="00BA7F6D"/>
    <w:rsid w:val="00BB0773"/>
    <w:rsid w:val="00BB0AD0"/>
    <w:rsid w:val="00BB0D3B"/>
    <w:rsid w:val="00BB157E"/>
    <w:rsid w:val="00BB18B2"/>
    <w:rsid w:val="00BB26FE"/>
    <w:rsid w:val="00BB278E"/>
    <w:rsid w:val="00BB294B"/>
    <w:rsid w:val="00BB2E6E"/>
    <w:rsid w:val="00BB353C"/>
    <w:rsid w:val="00BB46ED"/>
    <w:rsid w:val="00BB4AD1"/>
    <w:rsid w:val="00BB50D4"/>
    <w:rsid w:val="00BB52D3"/>
    <w:rsid w:val="00BB538A"/>
    <w:rsid w:val="00BB592E"/>
    <w:rsid w:val="00BB5A40"/>
    <w:rsid w:val="00BB5A8A"/>
    <w:rsid w:val="00BB5E01"/>
    <w:rsid w:val="00BB6116"/>
    <w:rsid w:val="00BB669F"/>
    <w:rsid w:val="00BB67D4"/>
    <w:rsid w:val="00BB68C2"/>
    <w:rsid w:val="00BB68EC"/>
    <w:rsid w:val="00BB6BAC"/>
    <w:rsid w:val="00BB73F4"/>
    <w:rsid w:val="00BB7ABA"/>
    <w:rsid w:val="00BB7DB6"/>
    <w:rsid w:val="00BC04E1"/>
    <w:rsid w:val="00BC12EA"/>
    <w:rsid w:val="00BC13F0"/>
    <w:rsid w:val="00BC14DE"/>
    <w:rsid w:val="00BC2464"/>
    <w:rsid w:val="00BC2FF5"/>
    <w:rsid w:val="00BC3667"/>
    <w:rsid w:val="00BC3EFF"/>
    <w:rsid w:val="00BC40CC"/>
    <w:rsid w:val="00BC42EB"/>
    <w:rsid w:val="00BC44B5"/>
    <w:rsid w:val="00BC4B2B"/>
    <w:rsid w:val="00BC563F"/>
    <w:rsid w:val="00BC576C"/>
    <w:rsid w:val="00BC599F"/>
    <w:rsid w:val="00BC6490"/>
    <w:rsid w:val="00BC652E"/>
    <w:rsid w:val="00BC6B18"/>
    <w:rsid w:val="00BC6C1D"/>
    <w:rsid w:val="00BC7457"/>
    <w:rsid w:val="00BC794C"/>
    <w:rsid w:val="00BC79C0"/>
    <w:rsid w:val="00BD112C"/>
    <w:rsid w:val="00BD1C30"/>
    <w:rsid w:val="00BD1E3D"/>
    <w:rsid w:val="00BD2456"/>
    <w:rsid w:val="00BD28FC"/>
    <w:rsid w:val="00BD2D22"/>
    <w:rsid w:val="00BD2F6A"/>
    <w:rsid w:val="00BD3246"/>
    <w:rsid w:val="00BD3539"/>
    <w:rsid w:val="00BD4B79"/>
    <w:rsid w:val="00BD4D9F"/>
    <w:rsid w:val="00BD5117"/>
    <w:rsid w:val="00BD583B"/>
    <w:rsid w:val="00BD5863"/>
    <w:rsid w:val="00BD59F7"/>
    <w:rsid w:val="00BD7705"/>
    <w:rsid w:val="00BD78A7"/>
    <w:rsid w:val="00BD7AB8"/>
    <w:rsid w:val="00BE05F0"/>
    <w:rsid w:val="00BE0617"/>
    <w:rsid w:val="00BE09C0"/>
    <w:rsid w:val="00BE0E6E"/>
    <w:rsid w:val="00BE2168"/>
    <w:rsid w:val="00BE2278"/>
    <w:rsid w:val="00BE23C5"/>
    <w:rsid w:val="00BE269C"/>
    <w:rsid w:val="00BE2E26"/>
    <w:rsid w:val="00BE2E46"/>
    <w:rsid w:val="00BE2F29"/>
    <w:rsid w:val="00BE31FD"/>
    <w:rsid w:val="00BE3807"/>
    <w:rsid w:val="00BE39E6"/>
    <w:rsid w:val="00BE3D1E"/>
    <w:rsid w:val="00BE4419"/>
    <w:rsid w:val="00BE4829"/>
    <w:rsid w:val="00BE6257"/>
    <w:rsid w:val="00BE665A"/>
    <w:rsid w:val="00BE72DC"/>
    <w:rsid w:val="00BF1FD4"/>
    <w:rsid w:val="00BF2200"/>
    <w:rsid w:val="00BF31CD"/>
    <w:rsid w:val="00BF3520"/>
    <w:rsid w:val="00BF3982"/>
    <w:rsid w:val="00BF3E33"/>
    <w:rsid w:val="00BF4548"/>
    <w:rsid w:val="00BF47CF"/>
    <w:rsid w:val="00BF486F"/>
    <w:rsid w:val="00BF49C7"/>
    <w:rsid w:val="00BF4E68"/>
    <w:rsid w:val="00BF51CA"/>
    <w:rsid w:val="00BF548C"/>
    <w:rsid w:val="00BF5AFF"/>
    <w:rsid w:val="00BF5BE0"/>
    <w:rsid w:val="00BF6082"/>
    <w:rsid w:val="00BF62C3"/>
    <w:rsid w:val="00BF708B"/>
    <w:rsid w:val="00BF70A2"/>
    <w:rsid w:val="00BF71C3"/>
    <w:rsid w:val="00BF757A"/>
    <w:rsid w:val="00BF76AB"/>
    <w:rsid w:val="00BF76FB"/>
    <w:rsid w:val="00C0003A"/>
    <w:rsid w:val="00C0048C"/>
    <w:rsid w:val="00C0095C"/>
    <w:rsid w:val="00C012C9"/>
    <w:rsid w:val="00C014B1"/>
    <w:rsid w:val="00C01618"/>
    <w:rsid w:val="00C0256F"/>
    <w:rsid w:val="00C02D35"/>
    <w:rsid w:val="00C03162"/>
    <w:rsid w:val="00C031A8"/>
    <w:rsid w:val="00C03799"/>
    <w:rsid w:val="00C03A9B"/>
    <w:rsid w:val="00C03F1F"/>
    <w:rsid w:val="00C0416D"/>
    <w:rsid w:val="00C04CE8"/>
    <w:rsid w:val="00C04D31"/>
    <w:rsid w:val="00C052FA"/>
    <w:rsid w:val="00C06246"/>
    <w:rsid w:val="00C06278"/>
    <w:rsid w:val="00C069A5"/>
    <w:rsid w:val="00C06BDD"/>
    <w:rsid w:val="00C077B8"/>
    <w:rsid w:val="00C077F8"/>
    <w:rsid w:val="00C07E30"/>
    <w:rsid w:val="00C10832"/>
    <w:rsid w:val="00C10B30"/>
    <w:rsid w:val="00C10F47"/>
    <w:rsid w:val="00C1217D"/>
    <w:rsid w:val="00C12362"/>
    <w:rsid w:val="00C12AF0"/>
    <w:rsid w:val="00C12BD2"/>
    <w:rsid w:val="00C12EC7"/>
    <w:rsid w:val="00C12FE7"/>
    <w:rsid w:val="00C13378"/>
    <w:rsid w:val="00C14375"/>
    <w:rsid w:val="00C144C1"/>
    <w:rsid w:val="00C145EB"/>
    <w:rsid w:val="00C15123"/>
    <w:rsid w:val="00C154BB"/>
    <w:rsid w:val="00C162ED"/>
    <w:rsid w:val="00C1636C"/>
    <w:rsid w:val="00C16530"/>
    <w:rsid w:val="00C166CC"/>
    <w:rsid w:val="00C16CD8"/>
    <w:rsid w:val="00C16FFA"/>
    <w:rsid w:val="00C17402"/>
    <w:rsid w:val="00C175E5"/>
    <w:rsid w:val="00C178BC"/>
    <w:rsid w:val="00C1793D"/>
    <w:rsid w:val="00C17BBC"/>
    <w:rsid w:val="00C17FE2"/>
    <w:rsid w:val="00C2073F"/>
    <w:rsid w:val="00C20F64"/>
    <w:rsid w:val="00C219CE"/>
    <w:rsid w:val="00C21D3C"/>
    <w:rsid w:val="00C226D2"/>
    <w:rsid w:val="00C22B72"/>
    <w:rsid w:val="00C22CCF"/>
    <w:rsid w:val="00C22E75"/>
    <w:rsid w:val="00C2304B"/>
    <w:rsid w:val="00C232F1"/>
    <w:rsid w:val="00C234A0"/>
    <w:rsid w:val="00C23583"/>
    <w:rsid w:val="00C23F35"/>
    <w:rsid w:val="00C2444E"/>
    <w:rsid w:val="00C24FEA"/>
    <w:rsid w:val="00C257F8"/>
    <w:rsid w:val="00C25D6F"/>
    <w:rsid w:val="00C25EDE"/>
    <w:rsid w:val="00C26204"/>
    <w:rsid w:val="00C26A92"/>
    <w:rsid w:val="00C26EDE"/>
    <w:rsid w:val="00C2715A"/>
    <w:rsid w:val="00C2752A"/>
    <w:rsid w:val="00C276F0"/>
    <w:rsid w:val="00C277E8"/>
    <w:rsid w:val="00C27AF8"/>
    <w:rsid w:val="00C30422"/>
    <w:rsid w:val="00C306C4"/>
    <w:rsid w:val="00C30CE1"/>
    <w:rsid w:val="00C31489"/>
    <w:rsid w:val="00C31B43"/>
    <w:rsid w:val="00C32472"/>
    <w:rsid w:val="00C3264F"/>
    <w:rsid w:val="00C32793"/>
    <w:rsid w:val="00C3338C"/>
    <w:rsid w:val="00C33D14"/>
    <w:rsid w:val="00C33D66"/>
    <w:rsid w:val="00C34231"/>
    <w:rsid w:val="00C3427C"/>
    <w:rsid w:val="00C34B0F"/>
    <w:rsid w:val="00C34B59"/>
    <w:rsid w:val="00C34C56"/>
    <w:rsid w:val="00C34D49"/>
    <w:rsid w:val="00C3526F"/>
    <w:rsid w:val="00C353BA"/>
    <w:rsid w:val="00C35628"/>
    <w:rsid w:val="00C365CB"/>
    <w:rsid w:val="00C36F6C"/>
    <w:rsid w:val="00C377A5"/>
    <w:rsid w:val="00C4032D"/>
    <w:rsid w:val="00C40BEB"/>
    <w:rsid w:val="00C41624"/>
    <w:rsid w:val="00C41B1C"/>
    <w:rsid w:val="00C41C83"/>
    <w:rsid w:val="00C41EB3"/>
    <w:rsid w:val="00C421C2"/>
    <w:rsid w:val="00C4330E"/>
    <w:rsid w:val="00C4388E"/>
    <w:rsid w:val="00C43D6B"/>
    <w:rsid w:val="00C43E72"/>
    <w:rsid w:val="00C4465F"/>
    <w:rsid w:val="00C44715"/>
    <w:rsid w:val="00C448D5"/>
    <w:rsid w:val="00C44A17"/>
    <w:rsid w:val="00C44D50"/>
    <w:rsid w:val="00C47228"/>
    <w:rsid w:val="00C476E3"/>
    <w:rsid w:val="00C47903"/>
    <w:rsid w:val="00C47E4A"/>
    <w:rsid w:val="00C47ED5"/>
    <w:rsid w:val="00C500FF"/>
    <w:rsid w:val="00C50580"/>
    <w:rsid w:val="00C50F7B"/>
    <w:rsid w:val="00C52202"/>
    <w:rsid w:val="00C5229C"/>
    <w:rsid w:val="00C522DC"/>
    <w:rsid w:val="00C52AEB"/>
    <w:rsid w:val="00C52B6C"/>
    <w:rsid w:val="00C53308"/>
    <w:rsid w:val="00C5331B"/>
    <w:rsid w:val="00C53AAA"/>
    <w:rsid w:val="00C54DC9"/>
    <w:rsid w:val="00C551CD"/>
    <w:rsid w:val="00C5560B"/>
    <w:rsid w:val="00C558BC"/>
    <w:rsid w:val="00C55B65"/>
    <w:rsid w:val="00C5607E"/>
    <w:rsid w:val="00C56633"/>
    <w:rsid w:val="00C56C86"/>
    <w:rsid w:val="00C57C76"/>
    <w:rsid w:val="00C60657"/>
    <w:rsid w:val="00C60C2A"/>
    <w:rsid w:val="00C613E9"/>
    <w:rsid w:val="00C61634"/>
    <w:rsid w:val="00C61AA3"/>
    <w:rsid w:val="00C61AFC"/>
    <w:rsid w:val="00C630CA"/>
    <w:rsid w:val="00C630E3"/>
    <w:rsid w:val="00C63102"/>
    <w:rsid w:val="00C636BA"/>
    <w:rsid w:val="00C63F93"/>
    <w:rsid w:val="00C645FB"/>
    <w:rsid w:val="00C64697"/>
    <w:rsid w:val="00C64D2E"/>
    <w:rsid w:val="00C65A1D"/>
    <w:rsid w:val="00C65D0B"/>
    <w:rsid w:val="00C660FB"/>
    <w:rsid w:val="00C669B5"/>
    <w:rsid w:val="00C66C9B"/>
    <w:rsid w:val="00C66F1D"/>
    <w:rsid w:val="00C66FCA"/>
    <w:rsid w:val="00C67EC8"/>
    <w:rsid w:val="00C700C3"/>
    <w:rsid w:val="00C709E6"/>
    <w:rsid w:val="00C70B2C"/>
    <w:rsid w:val="00C70CB0"/>
    <w:rsid w:val="00C70CB8"/>
    <w:rsid w:val="00C7141E"/>
    <w:rsid w:val="00C715B2"/>
    <w:rsid w:val="00C727F8"/>
    <w:rsid w:val="00C7387E"/>
    <w:rsid w:val="00C73D86"/>
    <w:rsid w:val="00C73F2C"/>
    <w:rsid w:val="00C741B3"/>
    <w:rsid w:val="00C744CD"/>
    <w:rsid w:val="00C74562"/>
    <w:rsid w:val="00C7484F"/>
    <w:rsid w:val="00C74CDB"/>
    <w:rsid w:val="00C75A84"/>
    <w:rsid w:val="00C76043"/>
    <w:rsid w:val="00C762A8"/>
    <w:rsid w:val="00C76564"/>
    <w:rsid w:val="00C76DC6"/>
    <w:rsid w:val="00C77B71"/>
    <w:rsid w:val="00C77CD3"/>
    <w:rsid w:val="00C77F9B"/>
    <w:rsid w:val="00C80101"/>
    <w:rsid w:val="00C8034F"/>
    <w:rsid w:val="00C8045A"/>
    <w:rsid w:val="00C80693"/>
    <w:rsid w:val="00C80756"/>
    <w:rsid w:val="00C807A4"/>
    <w:rsid w:val="00C80914"/>
    <w:rsid w:val="00C8093D"/>
    <w:rsid w:val="00C81069"/>
    <w:rsid w:val="00C81A48"/>
    <w:rsid w:val="00C81C04"/>
    <w:rsid w:val="00C81C79"/>
    <w:rsid w:val="00C81E3B"/>
    <w:rsid w:val="00C8225C"/>
    <w:rsid w:val="00C8277D"/>
    <w:rsid w:val="00C82A64"/>
    <w:rsid w:val="00C82F0D"/>
    <w:rsid w:val="00C831A5"/>
    <w:rsid w:val="00C83B43"/>
    <w:rsid w:val="00C84250"/>
    <w:rsid w:val="00C84384"/>
    <w:rsid w:val="00C84528"/>
    <w:rsid w:val="00C847D7"/>
    <w:rsid w:val="00C84A0E"/>
    <w:rsid w:val="00C85125"/>
    <w:rsid w:val="00C85BD2"/>
    <w:rsid w:val="00C86959"/>
    <w:rsid w:val="00C87344"/>
    <w:rsid w:val="00C87684"/>
    <w:rsid w:val="00C87A76"/>
    <w:rsid w:val="00C87D49"/>
    <w:rsid w:val="00C90077"/>
    <w:rsid w:val="00C90152"/>
    <w:rsid w:val="00C9066B"/>
    <w:rsid w:val="00C90D61"/>
    <w:rsid w:val="00C91A4D"/>
    <w:rsid w:val="00C91C69"/>
    <w:rsid w:val="00C92254"/>
    <w:rsid w:val="00C92635"/>
    <w:rsid w:val="00C926CC"/>
    <w:rsid w:val="00C9286A"/>
    <w:rsid w:val="00C9292A"/>
    <w:rsid w:val="00C92AA1"/>
    <w:rsid w:val="00C92DCF"/>
    <w:rsid w:val="00C932DB"/>
    <w:rsid w:val="00C93805"/>
    <w:rsid w:val="00C93DD2"/>
    <w:rsid w:val="00C94757"/>
    <w:rsid w:val="00C948D6"/>
    <w:rsid w:val="00C94A40"/>
    <w:rsid w:val="00C94BC3"/>
    <w:rsid w:val="00C94D4A"/>
    <w:rsid w:val="00C950B9"/>
    <w:rsid w:val="00C95178"/>
    <w:rsid w:val="00C953AF"/>
    <w:rsid w:val="00C9585C"/>
    <w:rsid w:val="00C9597F"/>
    <w:rsid w:val="00C95DBC"/>
    <w:rsid w:val="00C96B92"/>
    <w:rsid w:val="00C96F9E"/>
    <w:rsid w:val="00C9701D"/>
    <w:rsid w:val="00C97089"/>
    <w:rsid w:val="00C976B3"/>
    <w:rsid w:val="00C97930"/>
    <w:rsid w:val="00C97F46"/>
    <w:rsid w:val="00CA01D6"/>
    <w:rsid w:val="00CA06CC"/>
    <w:rsid w:val="00CA0C4A"/>
    <w:rsid w:val="00CA0D73"/>
    <w:rsid w:val="00CA0DAC"/>
    <w:rsid w:val="00CA218D"/>
    <w:rsid w:val="00CA2453"/>
    <w:rsid w:val="00CA2948"/>
    <w:rsid w:val="00CA30DC"/>
    <w:rsid w:val="00CA3283"/>
    <w:rsid w:val="00CA3496"/>
    <w:rsid w:val="00CA3CCF"/>
    <w:rsid w:val="00CA416A"/>
    <w:rsid w:val="00CA45DE"/>
    <w:rsid w:val="00CA5452"/>
    <w:rsid w:val="00CA569E"/>
    <w:rsid w:val="00CA59BE"/>
    <w:rsid w:val="00CA601E"/>
    <w:rsid w:val="00CA68B9"/>
    <w:rsid w:val="00CA6AD0"/>
    <w:rsid w:val="00CA6CE8"/>
    <w:rsid w:val="00CA71CE"/>
    <w:rsid w:val="00CA7D07"/>
    <w:rsid w:val="00CB024B"/>
    <w:rsid w:val="00CB0517"/>
    <w:rsid w:val="00CB0A8F"/>
    <w:rsid w:val="00CB0B46"/>
    <w:rsid w:val="00CB0E43"/>
    <w:rsid w:val="00CB13C3"/>
    <w:rsid w:val="00CB17F0"/>
    <w:rsid w:val="00CB19AF"/>
    <w:rsid w:val="00CB20AA"/>
    <w:rsid w:val="00CB2826"/>
    <w:rsid w:val="00CB2C06"/>
    <w:rsid w:val="00CB3144"/>
    <w:rsid w:val="00CB3897"/>
    <w:rsid w:val="00CB3C22"/>
    <w:rsid w:val="00CB4359"/>
    <w:rsid w:val="00CB442B"/>
    <w:rsid w:val="00CB4546"/>
    <w:rsid w:val="00CB4596"/>
    <w:rsid w:val="00CB4917"/>
    <w:rsid w:val="00CB4E75"/>
    <w:rsid w:val="00CB4E92"/>
    <w:rsid w:val="00CB51DB"/>
    <w:rsid w:val="00CB5CBE"/>
    <w:rsid w:val="00CB6140"/>
    <w:rsid w:val="00CB61B1"/>
    <w:rsid w:val="00CB663F"/>
    <w:rsid w:val="00CB738F"/>
    <w:rsid w:val="00CB7943"/>
    <w:rsid w:val="00CC06B4"/>
    <w:rsid w:val="00CC0945"/>
    <w:rsid w:val="00CC1262"/>
    <w:rsid w:val="00CC1622"/>
    <w:rsid w:val="00CC195F"/>
    <w:rsid w:val="00CC1ABC"/>
    <w:rsid w:val="00CC1FA8"/>
    <w:rsid w:val="00CC2190"/>
    <w:rsid w:val="00CC21E0"/>
    <w:rsid w:val="00CC233A"/>
    <w:rsid w:val="00CC29B8"/>
    <w:rsid w:val="00CC2E1A"/>
    <w:rsid w:val="00CC36A1"/>
    <w:rsid w:val="00CC3CDF"/>
    <w:rsid w:val="00CC3E04"/>
    <w:rsid w:val="00CC433F"/>
    <w:rsid w:val="00CC4C13"/>
    <w:rsid w:val="00CC4E7F"/>
    <w:rsid w:val="00CC5429"/>
    <w:rsid w:val="00CC5937"/>
    <w:rsid w:val="00CC5EF7"/>
    <w:rsid w:val="00CC5FF3"/>
    <w:rsid w:val="00CC73D8"/>
    <w:rsid w:val="00CC7601"/>
    <w:rsid w:val="00CC7868"/>
    <w:rsid w:val="00CC7C0B"/>
    <w:rsid w:val="00CC7FB8"/>
    <w:rsid w:val="00CC7FD5"/>
    <w:rsid w:val="00CC7FE2"/>
    <w:rsid w:val="00CD0773"/>
    <w:rsid w:val="00CD0A11"/>
    <w:rsid w:val="00CD0B9E"/>
    <w:rsid w:val="00CD0CD9"/>
    <w:rsid w:val="00CD0F30"/>
    <w:rsid w:val="00CD1043"/>
    <w:rsid w:val="00CD143D"/>
    <w:rsid w:val="00CD1C17"/>
    <w:rsid w:val="00CD1DC3"/>
    <w:rsid w:val="00CD21B4"/>
    <w:rsid w:val="00CD2334"/>
    <w:rsid w:val="00CD25DF"/>
    <w:rsid w:val="00CD2C74"/>
    <w:rsid w:val="00CD2EB4"/>
    <w:rsid w:val="00CD32DB"/>
    <w:rsid w:val="00CD3321"/>
    <w:rsid w:val="00CD40AE"/>
    <w:rsid w:val="00CD40DA"/>
    <w:rsid w:val="00CD43ED"/>
    <w:rsid w:val="00CD4A79"/>
    <w:rsid w:val="00CD4D18"/>
    <w:rsid w:val="00CD4D8A"/>
    <w:rsid w:val="00CD5213"/>
    <w:rsid w:val="00CD5234"/>
    <w:rsid w:val="00CD55EF"/>
    <w:rsid w:val="00CD5BB7"/>
    <w:rsid w:val="00CD5C21"/>
    <w:rsid w:val="00CD5E00"/>
    <w:rsid w:val="00CD672A"/>
    <w:rsid w:val="00CD6A12"/>
    <w:rsid w:val="00CD6A7C"/>
    <w:rsid w:val="00CD6AA8"/>
    <w:rsid w:val="00CD6E3F"/>
    <w:rsid w:val="00CD77A2"/>
    <w:rsid w:val="00CD7F63"/>
    <w:rsid w:val="00CE054C"/>
    <w:rsid w:val="00CE0AAB"/>
    <w:rsid w:val="00CE0ACC"/>
    <w:rsid w:val="00CE0D3A"/>
    <w:rsid w:val="00CE1535"/>
    <w:rsid w:val="00CE1C0E"/>
    <w:rsid w:val="00CE206E"/>
    <w:rsid w:val="00CE2191"/>
    <w:rsid w:val="00CE2941"/>
    <w:rsid w:val="00CE2D03"/>
    <w:rsid w:val="00CE411F"/>
    <w:rsid w:val="00CE412E"/>
    <w:rsid w:val="00CE45DF"/>
    <w:rsid w:val="00CE4BD8"/>
    <w:rsid w:val="00CE4C6B"/>
    <w:rsid w:val="00CE4CA1"/>
    <w:rsid w:val="00CE64BA"/>
    <w:rsid w:val="00CE6986"/>
    <w:rsid w:val="00CE6D1D"/>
    <w:rsid w:val="00CE6DA7"/>
    <w:rsid w:val="00CE6E88"/>
    <w:rsid w:val="00CE6F70"/>
    <w:rsid w:val="00CE757B"/>
    <w:rsid w:val="00CE7B32"/>
    <w:rsid w:val="00CE7F9B"/>
    <w:rsid w:val="00CF0AE0"/>
    <w:rsid w:val="00CF0ED2"/>
    <w:rsid w:val="00CF0F80"/>
    <w:rsid w:val="00CF14D5"/>
    <w:rsid w:val="00CF1730"/>
    <w:rsid w:val="00CF1A95"/>
    <w:rsid w:val="00CF25FC"/>
    <w:rsid w:val="00CF266B"/>
    <w:rsid w:val="00CF27F4"/>
    <w:rsid w:val="00CF2AC2"/>
    <w:rsid w:val="00CF3278"/>
    <w:rsid w:val="00CF3D2C"/>
    <w:rsid w:val="00CF428A"/>
    <w:rsid w:val="00CF4367"/>
    <w:rsid w:val="00CF4B5C"/>
    <w:rsid w:val="00CF548F"/>
    <w:rsid w:val="00CF5DE1"/>
    <w:rsid w:val="00CF631F"/>
    <w:rsid w:val="00CF6485"/>
    <w:rsid w:val="00CF6691"/>
    <w:rsid w:val="00CF66DB"/>
    <w:rsid w:val="00CF68CB"/>
    <w:rsid w:val="00D00500"/>
    <w:rsid w:val="00D00FE5"/>
    <w:rsid w:val="00D0128C"/>
    <w:rsid w:val="00D01717"/>
    <w:rsid w:val="00D01CE2"/>
    <w:rsid w:val="00D0205C"/>
    <w:rsid w:val="00D0257F"/>
    <w:rsid w:val="00D025C5"/>
    <w:rsid w:val="00D03409"/>
    <w:rsid w:val="00D04568"/>
    <w:rsid w:val="00D04E35"/>
    <w:rsid w:val="00D04EB2"/>
    <w:rsid w:val="00D04F13"/>
    <w:rsid w:val="00D053D2"/>
    <w:rsid w:val="00D05C46"/>
    <w:rsid w:val="00D05C89"/>
    <w:rsid w:val="00D05D1E"/>
    <w:rsid w:val="00D063DC"/>
    <w:rsid w:val="00D07356"/>
    <w:rsid w:val="00D0774D"/>
    <w:rsid w:val="00D07826"/>
    <w:rsid w:val="00D0799E"/>
    <w:rsid w:val="00D07A30"/>
    <w:rsid w:val="00D07C0E"/>
    <w:rsid w:val="00D07C88"/>
    <w:rsid w:val="00D10330"/>
    <w:rsid w:val="00D10865"/>
    <w:rsid w:val="00D10928"/>
    <w:rsid w:val="00D10A48"/>
    <w:rsid w:val="00D110A4"/>
    <w:rsid w:val="00D11D7D"/>
    <w:rsid w:val="00D11E5E"/>
    <w:rsid w:val="00D11F77"/>
    <w:rsid w:val="00D1231F"/>
    <w:rsid w:val="00D135AD"/>
    <w:rsid w:val="00D135F8"/>
    <w:rsid w:val="00D13BF5"/>
    <w:rsid w:val="00D13C88"/>
    <w:rsid w:val="00D149E0"/>
    <w:rsid w:val="00D14A5E"/>
    <w:rsid w:val="00D14CB7"/>
    <w:rsid w:val="00D156E3"/>
    <w:rsid w:val="00D15751"/>
    <w:rsid w:val="00D16F3C"/>
    <w:rsid w:val="00D1702D"/>
    <w:rsid w:val="00D17DED"/>
    <w:rsid w:val="00D2001B"/>
    <w:rsid w:val="00D20323"/>
    <w:rsid w:val="00D20EC8"/>
    <w:rsid w:val="00D2151A"/>
    <w:rsid w:val="00D21577"/>
    <w:rsid w:val="00D22081"/>
    <w:rsid w:val="00D223D4"/>
    <w:rsid w:val="00D22612"/>
    <w:rsid w:val="00D232FB"/>
    <w:rsid w:val="00D2336F"/>
    <w:rsid w:val="00D23599"/>
    <w:rsid w:val="00D2363C"/>
    <w:rsid w:val="00D239E0"/>
    <w:rsid w:val="00D23CDC"/>
    <w:rsid w:val="00D23F33"/>
    <w:rsid w:val="00D24311"/>
    <w:rsid w:val="00D256B0"/>
    <w:rsid w:val="00D25BAC"/>
    <w:rsid w:val="00D25DDC"/>
    <w:rsid w:val="00D260C5"/>
    <w:rsid w:val="00D26140"/>
    <w:rsid w:val="00D266B6"/>
    <w:rsid w:val="00D26D6F"/>
    <w:rsid w:val="00D26E70"/>
    <w:rsid w:val="00D2718C"/>
    <w:rsid w:val="00D271CF"/>
    <w:rsid w:val="00D273DB"/>
    <w:rsid w:val="00D27F6F"/>
    <w:rsid w:val="00D30223"/>
    <w:rsid w:val="00D31051"/>
    <w:rsid w:val="00D316AF"/>
    <w:rsid w:val="00D31D91"/>
    <w:rsid w:val="00D31E89"/>
    <w:rsid w:val="00D320C8"/>
    <w:rsid w:val="00D324C9"/>
    <w:rsid w:val="00D32CB2"/>
    <w:rsid w:val="00D33B09"/>
    <w:rsid w:val="00D34204"/>
    <w:rsid w:val="00D34613"/>
    <w:rsid w:val="00D34D42"/>
    <w:rsid w:val="00D3502A"/>
    <w:rsid w:val="00D35141"/>
    <w:rsid w:val="00D353E7"/>
    <w:rsid w:val="00D355BC"/>
    <w:rsid w:val="00D35B88"/>
    <w:rsid w:val="00D35DFC"/>
    <w:rsid w:val="00D35FBB"/>
    <w:rsid w:val="00D35FE2"/>
    <w:rsid w:val="00D36F43"/>
    <w:rsid w:val="00D36F8D"/>
    <w:rsid w:val="00D375B5"/>
    <w:rsid w:val="00D40D64"/>
    <w:rsid w:val="00D41283"/>
    <w:rsid w:val="00D415E0"/>
    <w:rsid w:val="00D41993"/>
    <w:rsid w:val="00D419BF"/>
    <w:rsid w:val="00D41EDE"/>
    <w:rsid w:val="00D42DD4"/>
    <w:rsid w:val="00D42ECE"/>
    <w:rsid w:val="00D44100"/>
    <w:rsid w:val="00D44385"/>
    <w:rsid w:val="00D44A25"/>
    <w:rsid w:val="00D45433"/>
    <w:rsid w:val="00D45A49"/>
    <w:rsid w:val="00D463E4"/>
    <w:rsid w:val="00D46E2F"/>
    <w:rsid w:val="00D47039"/>
    <w:rsid w:val="00D478A7"/>
    <w:rsid w:val="00D47956"/>
    <w:rsid w:val="00D47DB5"/>
    <w:rsid w:val="00D47E98"/>
    <w:rsid w:val="00D5058E"/>
    <w:rsid w:val="00D50E65"/>
    <w:rsid w:val="00D516A4"/>
    <w:rsid w:val="00D520D4"/>
    <w:rsid w:val="00D527FF"/>
    <w:rsid w:val="00D528A0"/>
    <w:rsid w:val="00D529B2"/>
    <w:rsid w:val="00D538F8"/>
    <w:rsid w:val="00D53EE7"/>
    <w:rsid w:val="00D55A70"/>
    <w:rsid w:val="00D55B2C"/>
    <w:rsid w:val="00D55E40"/>
    <w:rsid w:val="00D56201"/>
    <w:rsid w:val="00D5629E"/>
    <w:rsid w:val="00D564C4"/>
    <w:rsid w:val="00D567F2"/>
    <w:rsid w:val="00D56F25"/>
    <w:rsid w:val="00D57D75"/>
    <w:rsid w:val="00D600CE"/>
    <w:rsid w:val="00D6077A"/>
    <w:rsid w:val="00D60846"/>
    <w:rsid w:val="00D60EED"/>
    <w:rsid w:val="00D60FDA"/>
    <w:rsid w:val="00D6105D"/>
    <w:rsid w:val="00D611F9"/>
    <w:rsid w:val="00D61860"/>
    <w:rsid w:val="00D61DF0"/>
    <w:rsid w:val="00D620A2"/>
    <w:rsid w:val="00D62442"/>
    <w:rsid w:val="00D6269D"/>
    <w:rsid w:val="00D62703"/>
    <w:rsid w:val="00D62763"/>
    <w:rsid w:val="00D62884"/>
    <w:rsid w:val="00D6299A"/>
    <w:rsid w:val="00D630B0"/>
    <w:rsid w:val="00D6323F"/>
    <w:rsid w:val="00D632D2"/>
    <w:rsid w:val="00D63821"/>
    <w:rsid w:val="00D63956"/>
    <w:rsid w:val="00D6413F"/>
    <w:rsid w:val="00D6455E"/>
    <w:rsid w:val="00D645A2"/>
    <w:rsid w:val="00D64BB6"/>
    <w:rsid w:val="00D64BEE"/>
    <w:rsid w:val="00D64D5D"/>
    <w:rsid w:val="00D65428"/>
    <w:rsid w:val="00D654F2"/>
    <w:rsid w:val="00D65A2D"/>
    <w:rsid w:val="00D67135"/>
    <w:rsid w:val="00D671E6"/>
    <w:rsid w:val="00D67679"/>
    <w:rsid w:val="00D706B3"/>
    <w:rsid w:val="00D70DE0"/>
    <w:rsid w:val="00D70FA9"/>
    <w:rsid w:val="00D7148A"/>
    <w:rsid w:val="00D716AA"/>
    <w:rsid w:val="00D71D28"/>
    <w:rsid w:val="00D71E7D"/>
    <w:rsid w:val="00D71EFD"/>
    <w:rsid w:val="00D71FD9"/>
    <w:rsid w:val="00D722DC"/>
    <w:rsid w:val="00D7291D"/>
    <w:rsid w:val="00D72A44"/>
    <w:rsid w:val="00D72BF0"/>
    <w:rsid w:val="00D72E9E"/>
    <w:rsid w:val="00D72FD1"/>
    <w:rsid w:val="00D731A9"/>
    <w:rsid w:val="00D73B6B"/>
    <w:rsid w:val="00D73BB3"/>
    <w:rsid w:val="00D74570"/>
    <w:rsid w:val="00D75B37"/>
    <w:rsid w:val="00D75C72"/>
    <w:rsid w:val="00D75D01"/>
    <w:rsid w:val="00D75DB0"/>
    <w:rsid w:val="00D76531"/>
    <w:rsid w:val="00D7662F"/>
    <w:rsid w:val="00D76694"/>
    <w:rsid w:val="00D76929"/>
    <w:rsid w:val="00D76AF9"/>
    <w:rsid w:val="00D76C05"/>
    <w:rsid w:val="00D77482"/>
    <w:rsid w:val="00D777FC"/>
    <w:rsid w:val="00D80606"/>
    <w:rsid w:val="00D8089F"/>
    <w:rsid w:val="00D80E3C"/>
    <w:rsid w:val="00D8119B"/>
    <w:rsid w:val="00D8133B"/>
    <w:rsid w:val="00D8133F"/>
    <w:rsid w:val="00D822D0"/>
    <w:rsid w:val="00D8258C"/>
    <w:rsid w:val="00D826D4"/>
    <w:rsid w:val="00D82C18"/>
    <w:rsid w:val="00D82CCC"/>
    <w:rsid w:val="00D82D56"/>
    <w:rsid w:val="00D82F19"/>
    <w:rsid w:val="00D8373C"/>
    <w:rsid w:val="00D83DE7"/>
    <w:rsid w:val="00D83F2A"/>
    <w:rsid w:val="00D84363"/>
    <w:rsid w:val="00D84459"/>
    <w:rsid w:val="00D84538"/>
    <w:rsid w:val="00D85C02"/>
    <w:rsid w:val="00D86D00"/>
    <w:rsid w:val="00D87344"/>
    <w:rsid w:val="00D8777C"/>
    <w:rsid w:val="00D90E77"/>
    <w:rsid w:val="00D91185"/>
    <w:rsid w:val="00D9135F"/>
    <w:rsid w:val="00D91971"/>
    <w:rsid w:val="00D925CC"/>
    <w:rsid w:val="00D92EA6"/>
    <w:rsid w:val="00D939BE"/>
    <w:rsid w:val="00D9414F"/>
    <w:rsid w:val="00D942F9"/>
    <w:rsid w:val="00D948BC"/>
    <w:rsid w:val="00D94F13"/>
    <w:rsid w:val="00D950B2"/>
    <w:rsid w:val="00D953C6"/>
    <w:rsid w:val="00D95FEF"/>
    <w:rsid w:val="00D96FF0"/>
    <w:rsid w:val="00D976DA"/>
    <w:rsid w:val="00D97F28"/>
    <w:rsid w:val="00DA02B6"/>
    <w:rsid w:val="00DA02FF"/>
    <w:rsid w:val="00DA136A"/>
    <w:rsid w:val="00DA1D91"/>
    <w:rsid w:val="00DA1E1A"/>
    <w:rsid w:val="00DA21BD"/>
    <w:rsid w:val="00DA21FC"/>
    <w:rsid w:val="00DA311F"/>
    <w:rsid w:val="00DA368F"/>
    <w:rsid w:val="00DA3C55"/>
    <w:rsid w:val="00DA48EA"/>
    <w:rsid w:val="00DA4A5F"/>
    <w:rsid w:val="00DA4F53"/>
    <w:rsid w:val="00DA5633"/>
    <w:rsid w:val="00DA5BB9"/>
    <w:rsid w:val="00DA5C79"/>
    <w:rsid w:val="00DA5E30"/>
    <w:rsid w:val="00DA6B92"/>
    <w:rsid w:val="00DA7018"/>
    <w:rsid w:val="00DA7969"/>
    <w:rsid w:val="00DB0822"/>
    <w:rsid w:val="00DB095D"/>
    <w:rsid w:val="00DB0C48"/>
    <w:rsid w:val="00DB1CA9"/>
    <w:rsid w:val="00DB1DF9"/>
    <w:rsid w:val="00DB1EBE"/>
    <w:rsid w:val="00DB23EE"/>
    <w:rsid w:val="00DB2AB4"/>
    <w:rsid w:val="00DB3B68"/>
    <w:rsid w:val="00DB3D41"/>
    <w:rsid w:val="00DB3FEB"/>
    <w:rsid w:val="00DB4583"/>
    <w:rsid w:val="00DB468B"/>
    <w:rsid w:val="00DB4A5F"/>
    <w:rsid w:val="00DB4C0C"/>
    <w:rsid w:val="00DB4D81"/>
    <w:rsid w:val="00DB52CF"/>
    <w:rsid w:val="00DB54C5"/>
    <w:rsid w:val="00DB5A85"/>
    <w:rsid w:val="00DB5A97"/>
    <w:rsid w:val="00DB5AE3"/>
    <w:rsid w:val="00DB5DF7"/>
    <w:rsid w:val="00DB5EEE"/>
    <w:rsid w:val="00DB6172"/>
    <w:rsid w:val="00DB66AF"/>
    <w:rsid w:val="00DB7339"/>
    <w:rsid w:val="00DB77EA"/>
    <w:rsid w:val="00DB7DFE"/>
    <w:rsid w:val="00DC04A8"/>
    <w:rsid w:val="00DC053A"/>
    <w:rsid w:val="00DC06AA"/>
    <w:rsid w:val="00DC0856"/>
    <w:rsid w:val="00DC10D6"/>
    <w:rsid w:val="00DC1345"/>
    <w:rsid w:val="00DC15DB"/>
    <w:rsid w:val="00DC1841"/>
    <w:rsid w:val="00DC1A0E"/>
    <w:rsid w:val="00DC219D"/>
    <w:rsid w:val="00DC23DD"/>
    <w:rsid w:val="00DC248B"/>
    <w:rsid w:val="00DC248E"/>
    <w:rsid w:val="00DC280E"/>
    <w:rsid w:val="00DC2992"/>
    <w:rsid w:val="00DC2BB9"/>
    <w:rsid w:val="00DC2BBB"/>
    <w:rsid w:val="00DC3530"/>
    <w:rsid w:val="00DC37BB"/>
    <w:rsid w:val="00DC4890"/>
    <w:rsid w:val="00DC5433"/>
    <w:rsid w:val="00DC603A"/>
    <w:rsid w:val="00DC6851"/>
    <w:rsid w:val="00DC69BA"/>
    <w:rsid w:val="00DC6AFB"/>
    <w:rsid w:val="00DC7226"/>
    <w:rsid w:val="00DC75CC"/>
    <w:rsid w:val="00DC75FB"/>
    <w:rsid w:val="00DC7D5D"/>
    <w:rsid w:val="00DD05C8"/>
    <w:rsid w:val="00DD0673"/>
    <w:rsid w:val="00DD09A5"/>
    <w:rsid w:val="00DD09FC"/>
    <w:rsid w:val="00DD0D94"/>
    <w:rsid w:val="00DD1447"/>
    <w:rsid w:val="00DD2567"/>
    <w:rsid w:val="00DD2798"/>
    <w:rsid w:val="00DD2A50"/>
    <w:rsid w:val="00DD3231"/>
    <w:rsid w:val="00DD351B"/>
    <w:rsid w:val="00DD38BF"/>
    <w:rsid w:val="00DD3EC1"/>
    <w:rsid w:val="00DD3EF8"/>
    <w:rsid w:val="00DD408F"/>
    <w:rsid w:val="00DD40F5"/>
    <w:rsid w:val="00DD432A"/>
    <w:rsid w:val="00DD4CF2"/>
    <w:rsid w:val="00DD55D5"/>
    <w:rsid w:val="00DD5697"/>
    <w:rsid w:val="00DD5887"/>
    <w:rsid w:val="00DD7016"/>
    <w:rsid w:val="00DD704D"/>
    <w:rsid w:val="00DE0821"/>
    <w:rsid w:val="00DE0865"/>
    <w:rsid w:val="00DE0EA7"/>
    <w:rsid w:val="00DE1048"/>
    <w:rsid w:val="00DE16E3"/>
    <w:rsid w:val="00DE18B1"/>
    <w:rsid w:val="00DE1C34"/>
    <w:rsid w:val="00DE320D"/>
    <w:rsid w:val="00DE4498"/>
    <w:rsid w:val="00DE455D"/>
    <w:rsid w:val="00DE47D5"/>
    <w:rsid w:val="00DE535C"/>
    <w:rsid w:val="00DE53FF"/>
    <w:rsid w:val="00DE5541"/>
    <w:rsid w:val="00DE55C0"/>
    <w:rsid w:val="00DE5C7A"/>
    <w:rsid w:val="00DE5DEE"/>
    <w:rsid w:val="00DE643E"/>
    <w:rsid w:val="00DE6646"/>
    <w:rsid w:val="00DE6787"/>
    <w:rsid w:val="00DE6873"/>
    <w:rsid w:val="00DE6996"/>
    <w:rsid w:val="00DE6DD4"/>
    <w:rsid w:val="00DE70F0"/>
    <w:rsid w:val="00DE7A37"/>
    <w:rsid w:val="00DE7EC7"/>
    <w:rsid w:val="00DF04FF"/>
    <w:rsid w:val="00DF0A18"/>
    <w:rsid w:val="00DF0C3E"/>
    <w:rsid w:val="00DF109D"/>
    <w:rsid w:val="00DF1330"/>
    <w:rsid w:val="00DF188B"/>
    <w:rsid w:val="00DF25C7"/>
    <w:rsid w:val="00DF292F"/>
    <w:rsid w:val="00DF2CB2"/>
    <w:rsid w:val="00DF3126"/>
    <w:rsid w:val="00DF3365"/>
    <w:rsid w:val="00DF4339"/>
    <w:rsid w:val="00DF4B21"/>
    <w:rsid w:val="00DF4D2A"/>
    <w:rsid w:val="00DF5200"/>
    <w:rsid w:val="00DF58C4"/>
    <w:rsid w:val="00DF5CBD"/>
    <w:rsid w:val="00DF6556"/>
    <w:rsid w:val="00DF6BBA"/>
    <w:rsid w:val="00DF765F"/>
    <w:rsid w:val="00DF7BA1"/>
    <w:rsid w:val="00DF7BE0"/>
    <w:rsid w:val="00E0030C"/>
    <w:rsid w:val="00E00711"/>
    <w:rsid w:val="00E00BE6"/>
    <w:rsid w:val="00E00C35"/>
    <w:rsid w:val="00E00EA1"/>
    <w:rsid w:val="00E00EBF"/>
    <w:rsid w:val="00E00FFD"/>
    <w:rsid w:val="00E013F6"/>
    <w:rsid w:val="00E018B4"/>
    <w:rsid w:val="00E01A47"/>
    <w:rsid w:val="00E0299A"/>
    <w:rsid w:val="00E02BB1"/>
    <w:rsid w:val="00E02F18"/>
    <w:rsid w:val="00E02FB2"/>
    <w:rsid w:val="00E03D9F"/>
    <w:rsid w:val="00E03DA9"/>
    <w:rsid w:val="00E04622"/>
    <w:rsid w:val="00E04ADE"/>
    <w:rsid w:val="00E04DEB"/>
    <w:rsid w:val="00E05465"/>
    <w:rsid w:val="00E05820"/>
    <w:rsid w:val="00E058DD"/>
    <w:rsid w:val="00E05FB0"/>
    <w:rsid w:val="00E06BDF"/>
    <w:rsid w:val="00E06C7E"/>
    <w:rsid w:val="00E0705F"/>
    <w:rsid w:val="00E07099"/>
    <w:rsid w:val="00E077CD"/>
    <w:rsid w:val="00E07CBE"/>
    <w:rsid w:val="00E1008C"/>
    <w:rsid w:val="00E104E0"/>
    <w:rsid w:val="00E106B2"/>
    <w:rsid w:val="00E11773"/>
    <w:rsid w:val="00E11EE4"/>
    <w:rsid w:val="00E12A00"/>
    <w:rsid w:val="00E12C9B"/>
    <w:rsid w:val="00E13417"/>
    <w:rsid w:val="00E134C3"/>
    <w:rsid w:val="00E1389F"/>
    <w:rsid w:val="00E1427F"/>
    <w:rsid w:val="00E14AF7"/>
    <w:rsid w:val="00E14BBB"/>
    <w:rsid w:val="00E159C4"/>
    <w:rsid w:val="00E15CFD"/>
    <w:rsid w:val="00E164D9"/>
    <w:rsid w:val="00E16723"/>
    <w:rsid w:val="00E16A78"/>
    <w:rsid w:val="00E16ADF"/>
    <w:rsid w:val="00E16E2E"/>
    <w:rsid w:val="00E17185"/>
    <w:rsid w:val="00E171F6"/>
    <w:rsid w:val="00E17941"/>
    <w:rsid w:val="00E17CB2"/>
    <w:rsid w:val="00E208F4"/>
    <w:rsid w:val="00E21126"/>
    <w:rsid w:val="00E211F3"/>
    <w:rsid w:val="00E21452"/>
    <w:rsid w:val="00E21984"/>
    <w:rsid w:val="00E21B8B"/>
    <w:rsid w:val="00E21EF5"/>
    <w:rsid w:val="00E2261D"/>
    <w:rsid w:val="00E23214"/>
    <w:rsid w:val="00E23884"/>
    <w:rsid w:val="00E23A72"/>
    <w:rsid w:val="00E23B50"/>
    <w:rsid w:val="00E24178"/>
    <w:rsid w:val="00E246ED"/>
    <w:rsid w:val="00E24BDC"/>
    <w:rsid w:val="00E24E3A"/>
    <w:rsid w:val="00E25166"/>
    <w:rsid w:val="00E254CA"/>
    <w:rsid w:val="00E2560F"/>
    <w:rsid w:val="00E26033"/>
    <w:rsid w:val="00E26B49"/>
    <w:rsid w:val="00E2759F"/>
    <w:rsid w:val="00E27647"/>
    <w:rsid w:val="00E27CF9"/>
    <w:rsid w:val="00E304AB"/>
    <w:rsid w:val="00E309ED"/>
    <w:rsid w:val="00E30B03"/>
    <w:rsid w:val="00E30EFC"/>
    <w:rsid w:val="00E30F10"/>
    <w:rsid w:val="00E3103B"/>
    <w:rsid w:val="00E3122C"/>
    <w:rsid w:val="00E315EC"/>
    <w:rsid w:val="00E31CFF"/>
    <w:rsid w:val="00E32083"/>
    <w:rsid w:val="00E321ED"/>
    <w:rsid w:val="00E32485"/>
    <w:rsid w:val="00E3281F"/>
    <w:rsid w:val="00E32B83"/>
    <w:rsid w:val="00E32BE2"/>
    <w:rsid w:val="00E32E91"/>
    <w:rsid w:val="00E32EED"/>
    <w:rsid w:val="00E32FD3"/>
    <w:rsid w:val="00E332F1"/>
    <w:rsid w:val="00E3349F"/>
    <w:rsid w:val="00E33630"/>
    <w:rsid w:val="00E346D6"/>
    <w:rsid w:val="00E34CA6"/>
    <w:rsid w:val="00E34FDE"/>
    <w:rsid w:val="00E3536A"/>
    <w:rsid w:val="00E3558A"/>
    <w:rsid w:val="00E35AD0"/>
    <w:rsid w:val="00E35D4D"/>
    <w:rsid w:val="00E360BA"/>
    <w:rsid w:val="00E36172"/>
    <w:rsid w:val="00E36600"/>
    <w:rsid w:val="00E36771"/>
    <w:rsid w:val="00E3697D"/>
    <w:rsid w:val="00E36983"/>
    <w:rsid w:val="00E36DCD"/>
    <w:rsid w:val="00E37B88"/>
    <w:rsid w:val="00E37C3A"/>
    <w:rsid w:val="00E4039B"/>
    <w:rsid w:val="00E40602"/>
    <w:rsid w:val="00E40BC5"/>
    <w:rsid w:val="00E41252"/>
    <w:rsid w:val="00E413FB"/>
    <w:rsid w:val="00E41B74"/>
    <w:rsid w:val="00E41D35"/>
    <w:rsid w:val="00E41F45"/>
    <w:rsid w:val="00E425F5"/>
    <w:rsid w:val="00E42A57"/>
    <w:rsid w:val="00E43368"/>
    <w:rsid w:val="00E43BDC"/>
    <w:rsid w:val="00E43C7B"/>
    <w:rsid w:val="00E44056"/>
    <w:rsid w:val="00E4478A"/>
    <w:rsid w:val="00E45298"/>
    <w:rsid w:val="00E452A3"/>
    <w:rsid w:val="00E455BE"/>
    <w:rsid w:val="00E45AD3"/>
    <w:rsid w:val="00E45F1C"/>
    <w:rsid w:val="00E464C6"/>
    <w:rsid w:val="00E46623"/>
    <w:rsid w:val="00E46BC4"/>
    <w:rsid w:val="00E4719B"/>
    <w:rsid w:val="00E47678"/>
    <w:rsid w:val="00E47F77"/>
    <w:rsid w:val="00E50574"/>
    <w:rsid w:val="00E5137C"/>
    <w:rsid w:val="00E51C93"/>
    <w:rsid w:val="00E51D97"/>
    <w:rsid w:val="00E52372"/>
    <w:rsid w:val="00E52AA7"/>
    <w:rsid w:val="00E52C69"/>
    <w:rsid w:val="00E53370"/>
    <w:rsid w:val="00E5383E"/>
    <w:rsid w:val="00E53BC3"/>
    <w:rsid w:val="00E54234"/>
    <w:rsid w:val="00E5498E"/>
    <w:rsid w:val="00E549DD"/>
    <w:rsid w:val="00E54C3E"/>
    <w:rsid w:val="00E55349"/>
    <w:rsid w:val="00E55E0A"/>
    <w:rsid w:val="00E56605"/>
    <w:rsid w:val="00E56621"/>
    <w:rsid w:val="00E5697A"/>
    <w:rsid w:val="00E56F50"/>
    <w:rsid w:val="00E57C95"/>
    <w:rsid w:val="00E57DE2"/>
    <w:rsid w:val="00E600BB"/>
    <w:rsid w:val="00E60AC8"/>
    <w:rsid w:val="00E60DB5"/>
    <w:rsid w:val="00E613E6"/>
    <w:rsid w:val="00E61AC1"/>
    <w:rsid w:val="00E61BC5"/>
    <w:rsid w:val="00E6203C"/>
    <w:rsid w:val="00E62148"/>
    <w:rsid w:val="00E62BC4"/>
    <w:rsid w:val="00E63151"/>
    <w:rsid w:val="00E63236"/>
    <w:rsid w:val="00E63441"/>
    <w:rsid w:val="00E63567"/>
    <w:rsid w:val="00E63784"/>
    <w:rsid w:val="00E638DF"/>
    <w:rsid w:val="00E6435A"/>
    <w:rsid w:val="00E64644"/>
    <w:rsid w:val="00E64B69"/>
    <w:rsid w:val="00E651DB"/>
    <w:rsid w:val="00E6594D"/>
    <w:rsid w:val="00E664ED"/>
    <w:rsid w:val="00E66ADF"/>
    <w:rsid w:val="00E66DD1"/>
    <w:rsid w:val="00E66FDF"/>
    <w:rsid w:val="00E67983"/>
    <w:rsid w:val="00E67EE7"/>
    <w:rsid w:val="00E700A5"/>
    <w:rsid w:val="00E7063A"/>
    <w:rsid w:val="00E708A3"/>
    <w:rsid w:val="00E70A1E"/>
    <w:rsid w:val="00E70A22"/>
    <w:rsid w:val="00E70D0D"/>
    <w:rsid w:val="00E71116"/>
    <w:rsid w:val="00E715D2"/>
    <w:rsid w:val="00E71D64"/>
    <w:rsid w:val="00E72A05"/>
    <w:rsid w:val="00E72F3F"/>
    <w:rsid w:val="00E741AB"/>
    <w:rsid w:val="00E744B4"/>
    <w:rsid w:val="00E744D9"/>
    <w:rsid w:val="00E74E0C"/>
    <w:rsid w:val="00E751E9"/>
    <w:rsid w:val="00E75B63"/>
    <w:rsid w:val="00E75B89"/>
    <w:rsid w:val="00E75CE5"/>
    <w:rsid w:val="00E75FAA"/>
    <w:rsid w:val="00E765C8"/>
    <w:rsid w:val="00E7716F"/>
    <w:rsid w:val="00E771FF"/>
    <w:rsid w:val="00E77714"/>
    <w:rsid w:val="00E77987"/>
    <w:rsid w:val="00E77FC7"/>
    <w:rsid w:val="00E80450"/>
    <w:rsid w:val="00E8060B"/>
    <w:rsid w:val="00E80883"/>
    <w:rsid w:val="00E80D8A"/>
    <w:rsid w:val="00E813EF"/>
    <w:rsid w:val="00E81EF5"/>
    <w:rsid w:val="00E821D6"/>
    <w:rsid w:val="00E82B84"/>
    <w:rsid w:val="00E835DA"/>
    <w:rsid w:val="00E83714"/>
    <w:rsid w:val="00E837B9"/>
    <w:rsid w:val="00E84BE3"/>
    <w:rsid w:val="00E84CDD"/>
    <w:rsid w:val="00E84F12"/>
    <w:rsid w:val="00E85096"/>
    <w:rsid w:val="00E85692"/>
    <w:rsid w:val="00E8574C"/>
    <w:rsid w:val="00E859F4"/>
    <w:rsid w:val="00E85F93"/>
    <w:rsid w:val="00E86A37"/>
    <w:rsid w:val="00E86FF5"/>
    <w:rsid w:val="00E87041"/>
    <w:rsid w:val="00E873BA"/>
    <w:rsid w:val="00E877C1"/>
    <w:rsid w:val="00E8783B"/>
    <w:rsid w:val="00E87A9E"/>
    <w:rsid w:val="00E87AF5"/>
    <w:rsid w:val="00E87DDC"/>
    <w:rsid w:val="00E9057E"/>
    <w:rsid w:val="00E90B63"/>
    <w:rsid w:val="00E915D2"/>
    <w:rsid w:val="00E91847"/>
    <w:rsid w:val="00E91C0F"/>
    <w:rsid w:val="00E91D93"/>
    <w:rsid w:val="00E91E61"/>
    <w:rsid w:val="00E91EEE"/>
    <w:rsid w:val="00E925A3"/>
    <w:rsid w:val="00E929B3"/>
    <w:rsid w:val="00E92A25"/>
    <w:rsid w:val="00E92CCB"/>
    <w:rsid w:val="00E93212"/>
    <w:rsid w:val="00E93299"/>
    <w:rsid w:val="00E9374B"/>
    <w:rsid w:val="00E93A74"/>
    <w:rsid w:val="00E93CD7"/>
    <w:rsid w:val="00E93E9D"/>
    <w:rsid w:val="00E93F65"/>
    <w:rsid w:val="00E943F3"/>
    <w:rsid w:val="00E95D1C"/>
    <w:rsid w:val="00E975B1"/>
    <w:rsid w:val="00EA1443"/>
    <w:rsid w:val="00EA1DF8"/>
    <w:rsid w:val="00EA235B"/>
    <w:rsid w:val="00EA2376"/>
    <w:rsid w:val="00EA23BB"/>
    <w:rsid w:val="00EA41BB"/>
    <w:rsid w:val="00EA49AD"/>
    <w:rsid w:val="00EA4A90"/>
    <w:rsid w:val="00EA4C0F"/>
    <w:rsid w:val="00EA4EA1"/>
    <w:rsid w:val="00EA4FE3"/>
    <w:rsid w:val="00EA510D"/>
    <w:rsid w:val="00EA51FA"/>
    <w:rsid w:val="00EA5300"/>
    <w:rsid w:val="00EA55D0"/>
    <w:rsid w:val="00EA59FD"/>
    <w:rsid w:val="00EA6809"/>
    <w:rsid w:val="00EA6F6F"/>
    <w:rsid w:val="00EA7A3A"/>
    <w:rsid w:val="00EA7C45"/>
    <w:rsid w:val="00EB011A"/>
    <w:rsid w:val="00EB0226"/>
    <w:rsid w:val="00EB0753"/>
    <w:rsid w:val="00EB0A67"/>
    <w:rsid w:val="00EB0D1F"/>
    <w:rsid w:val="00EB0DC4"/>
    <w:rsid w:val="00EB0F7B"/>
    <w:rsid w:val="00EB1882"/>
    <w:rsid w:val="00EB2047"/>
    <w:rsid w:val="00EB2071"/>
    <w:rsid w:val="00EB2CEB"/>
    <w:rsid w:val="00EB2EA8"/>
    <w:rsid w:val="00EB3002"/>
    <w:rsid w:val="00EB32C2"/>
    <w:rsid w:val="00EB3322"/>
    <w:rsid w:val="00EB34FA"/>
    <w:rsid w:val="00EB3536"/>
    <w:rsid w:val="00EB35E3"/>
    <w:rsid w:val="00EB42ED"/>
    <w:rsid w:val="00EB556E"/>
    <w:rsid w:val="00EB5BC6"/>
    <w:rsid w:val="00EB5C0D"/>
    <w:rsid w:val="00EB66CA"/>
    <w:rsid w:val="00EB7709"/>
    <w:rsid w:val="00EB7791"/>
    <w:rsid w:val="00EB7849"/>
    <w:rsid w:val="00EB79A7"/>
    <w:rsid w:val="00EB7BB5"/>
    <w:rsid w:val="00EB7F7F"/>
    <w:rsid w:val="00EC08DC"/>
    <w:rsid w:val="00EC1994"/>
    <w:rsid w:val="00EC1BBE"/>
    <w:rsid w:val="00EC20F6"/>
    <w:rsid w:val="00EC2270"/>
    <w:rsid w:val="00EC2550"/>
    <w:rsid w:val="00EC2864"/>
    <w:rsid w:val="00EC2E26"/>
    <w:rsid w:val="00EC302A"/>
    <w:rsid w:val="00EC312E"/>
    <w:rsid w:val="00EC36E9"/>
    <w:rsid w:val="00EC37E3"/>
    <w:rsid w:val="00EC39E7"/>
    <w:rsid w:val="00EC4265"/>
    <w:rsid w:val="00EC4451"/>
    <w:rsid w:val="00EC4DB8"/>
    <w:rsid w:val="00EC4E6B"/>
    <w:rsid w:val="00EC4F2C"/>
    <w:rsid w:val="00EC526A"/>
    <w:rsid w:val="00EC5398"/>
    <w:rsid w:val="00EC599D"/>
    <w:rsid w:val="00EC5AC8"/>
    <w:rsid w:val="00EC5FE0"/>
    <w:rsid w:val="00EC60C7"/>
    <w:rsid w:val="00EC6E15"/>
    <w:rsid w:val="00EC71BF"/>
    <w:rsid w:val="00EC745B"/>
    <w:rsid w:val="00EC763E"/>
    <w:rsid w:val="00EC7D82"/>
    <w:rsid w:val="00ED0B80"/>
    <w:rsid w:val="00ED0C0B"/>
    <w:rsid w:val="00ED0DC8"/>
    <w:rsid w:val="00ED16EF"/>
    <w:rsid w:val="00ED17AE"/>
    <w:rsid w:val="00ED1D40"/>
    <w:rsid w:val="00ED21ED"/>
    <w:rsid w:val="00ED2BEB"/>
    <w:rsid w:val="00ED2C02"/>
    <w:rsid w:val="00ED2F2D"/>
    <w:rsid w:val="00ED3F51"/>
    <w:rsid w:val="00ED4423"/>
    <w:rsid w:val="00ED4861"/>
    <w:rsid w:val="00ED4D42"/>
    <w:rsid w:val="00ED4E8E"/>
    <w:rsid w:val="00ED5A6E"/>
    <w:rsid w:val="00ED62FF"/>
    <w:rsid w:val="00ED655F"/>
    <w:rsid w:val="00ED683B"/>
    <w:rsid w:val="00ED6C02"/>
    <w:rsid w:val="00ED71B5"/>
    <w:rsid w:val="00ED7722"/>
    <w:rsid w:val="00ED787A"/>
    <w:rsid w:val="00EE01A5"/>
    <w:rsid w:val="00EE0377"/>
    <w:rsid w:val="00EE0579"/>
    <w:rsid w:val="00EE1C9B"/>
    <w:rsid w:val="00EE28B1"/>
    <w:rsid w:val="00EE28C3"/>
    <w:rsid w:val="00EE2910"/>
    <w:rsid w:val="00EE2CA7"/>
    <w:rsid w:val="00EE312A"/>
    <w:rsid w:val="00EE3F75"/>
    <w:rsid w:val="00EE43CD"/>
    <w:rsid w:val="00EE472E"/>
    <w:rsid w:val="00EE4890"/>
    <w:rsid w:val="00EE4A7A"/>
    <w:rsid w:val="00EE4EEA"/>
    <w:rsid w:val="00EE529B"/>
    <w:rsid w:val="00EE57E2"/>
    <w:rsid w:val="00EE5F23"/>
    <w:rsid w:val="00EE5F7F"/>
    <w:rsid w:val="00EE623F"/>
    <w:rsid w:val="00EE62F0"/>
    <w:rsid w:val="00EE6B44"/>
    <w:rsid w:val="00EE6C97"/>
    <w:rsid w:val="00EE6DD2"/>
    <w:rsid w:val="00EE7340"/>
    <w:rsid w:val="00EE76D9"/>
    <w:rsid w:val="00EF00DB"/>
    <w:rsid w:val="00EF0512"/>
    <w:rsid w:val="00EF0668"/>
    <w:rsid w:val="00EF0897"/>
    <w:rsid w:val="00EF11FE"/>
    <w:rsid w:val="00EF1273"/>
    <w:rsid w:val="00EF12C9"/>
    <w:rsid w:val="00EF1C52"/>
    <w:rsid w:val="00EF21A3"/>
    <w:rsid w:val="00EF25A2"/>
    <w:rsid w:val="00EF29D8"/>
    <w:rsid w:val="00EF2E73"/>
    <w:rsid w:val="00EF2EA7"/>
    <w:rsid w:val="00EF39A4"/>
    <w:rsid w:val="00EF3B15"/>
    <w:rsid w:val="00EF3D05"/>
    <w:rsid w:val="00EF4041"/>
    <w:rsid w:val="00EF4ADF"/>
    <w:rsid w:val="00EF4BAA"/>
    <w:rsid w:val="00EF4ED8"/>
    <w:rsid w:val="00EF52AF"/>
    <w:rsid w:val="00EF585C"/>
    <w:rsid w:val="00EF5AD2"/>
    <w:rsid w:val="00EF5E9A"/>
    <w:rsid w:val="00EF5F20"/>
    <w:rsid w:val="00EF5F30"/>
    <w:rsid w:val="00EF6111"/>
    <w:rsid w:val="00EF71F4"/>
    <w:rsid w:val="00EF7899"/>
    <w:rsid w:val="00EF7B86"/>
    <w:rsid w:val="00EF7BA5"/>
    <w:rsid w:val="00F00767"/>
    <w:rsid w:val="00F00892"/>
    <w:rsid w:val="00F00916"/>
    <w:rsid w:val="00F00A37"/>
    <w:rsid w:val="00F00B08"/>
    <w:rsid w:val="00F00BD2"/>
    <w:rsid w:val="00F00ECF"/>
    <w:rsid w:val="00F019C7"/>
    <w:rsid w:val="00F01CD0"/>
    <w:rsid w:val="00F022E9"/>
    <w:rsid w:val="00F022FF"/>
    <w:rsid w:val="00F024BC"/>
    <w:rsid w:val="00F02FFB"/>
    <w:rsid w:val="00F031FD"/>
    <w:rsid w:val="00F0360C"/>
    <w:rsid w:val="00F03756"/>
    <w:rsid w:val="00F037F9"/>
    <w:rsid w:val="00F0386B"/>
    <w:rsid w:val="00F04E96"/>
    <w:rsid w:val="00F051D6"/>
    <w:rsid w:val="00F05AEC"/>
    <w:rsid w:val="00F06524"/>
    <w:rsid w:val="00F0669C"/>
    <w:rsid w:val="00F066F1"/>
    <w:rsid w:val="00F06B1A"/>
    <w:rsid w:val="00F06EBC"/>
    <w:rsid w:val="00F06ECD"/>
    <w:rsid w:val="00F07969"/>
    <w:rsid w:val="00F07BCC"/>
    <w:rsid w:val="00F07DE8"/>
    <w:rsid w:val="00F1052A"/>
    <w:rsid w:val="00F105EC"/>
    <w:rsid w:val="00F106CE"/>
    <w:rsid w:val="00F107EA"/>
    <w:rsid w:val="00F10A6C"/>
    <w:rsid w:val="00F10CE1"/>
    <w:rsid w:val="00F11122"/>
    <w:rsid w:val="00F11392"/>
    <w:rsid w:val="00F11A8A"/>
    <w:rsid w:val="00F11BC1"/>
    <w:rsid w:val="00F11E0B"/>
    <w:rsid w:val="00F11F91"/>
    <w:rsid w:val="00F12141"/>
    <w:rsid w:val="00F125DF"/>
    <w:rsid w:val="00F1275D"/>
    <w:rsid w:val="00F12ED5"/>
    <w:rsid w:val="00F13570"/>
    <w:rsid w:val="00F1390A"/>
    <w:rsid w:val="00F13927"/>
    <w:rsid w:val="00F13E5B"/>
    <w:rsid w:val="00F1427F"/>
    <w:rsid w:val="00F1495A"/>
    <w:rsid w:val="00F149B1"/>
    <w:rsid w:val="00F14A98"/>
    <w:rsid w:val="00F14C1A"/>
    <w:rsid w:val="00F158C2"/>
    <w:rsid w:val="00F16219"/>
    <w:rsid w:val="00F1622A"/>
    <w:rsid w:val="00F163B6"/>
    <w:rsid w:val="00F164C8"/>
    <w:rsid w:val="00F17A1F"/>
    <w:rsid w:val="00F203E2"/>
    <w:rsid w:val="00F21D53"/>
    <w:rsid w:val="00F21F4A"/>
    <w:rsid w:val="00F22C7A"/>
    <w:rsid w:val="00F232DB"/>
    <w:rsid w:val="00F2344A"/>
    <w:rsid w:val="00F236FC"/>
    <w:rsid w:val="00F2424F"/>
    <w:rsid w:val="00F243F5"/>
    <w:rsid w:val="00F24412"/>
    <w:rsid w:val="00F24589"/>
    <w:rsid w:val="00F2471C"/>
    <w:rsid w:val="00F24E6E"/>
    <w:rsid w:val="00F2505A"/>
    <w:rsid w:val="00F250BB"/>
    <w:rsid w:val="00F250EB"/>
    <w:rsid w:val="00F254BA"/>
    <w:rsid w:val="00F257A8"/>
    <w:rsid w:val="00F26A44"/>
    <w:rsid w:val="00F26F00"/>
    <w:rsid w:val="00F2747E"/>
    <w:rsid w:val="00F27683"/>
    <w:rsid w:val="00F276C4"/>
    <w:rsid w:val="00F30532"/>
    <w:rsid w:val="00F30555"/>
    <w:rsid w:val="00F306D2"/>
    <w:rsid w:val="00F30866"/>
    <w:rsid w:val="00F3106A"/>
    <w:rsid w:val="00F311D0"/>
    <w:rsid w:val="00F31A13"/>
    <w:rsid w:val="00F31EC8"/>
    <w:rsid w:val="00F32DA4"/>
    <w:rsid w:val="00F32ECD"/>
    <w:rsid w:val="00F332BF"/>
    <w:rsid w:val="00F33AD0"/>
    <w:rsid w:val="00F33BDE"/>
    <w:rsid w:val="00F33FD8"/>
    <w:rsid w:val="00F34664"/>
    <w:rsid w:val="00F34AE5"/>
    <w:rsid w:val="00F34CD2"/>
    <w:rsid w:val="00F34EFB"/>
    <w:rsid w:val="00F351C0"/>
    <w:rsid w:val="00F35306"/>
    <w:rsid w:val="00F3538C"/>
    <w:rsid w:val="00F356E6"/>
    <w:rsid w:val="00F35815"/>
    <w:rsid w:val="00F35D34"/>
    <w:rsid w:val="00F35E98"/>
    <w:rsid w:val="00F3609C"/>
    <w:rsid w:val="00F36376"/>
    <w:rsid w:val="00F3659B"/>
    <w:rsid w:val="00F36733"/>
    <w:rsid w:val="00F37370"/>
    <w:rsid w:val="00F37912"/>
    <w:rsid w:val="00F37E75"/>
    <w:rsid w:val="00F37F49"/>
    <w:rsid w:val="00F40C28"/>
    <w:rsid w:val="00F40C4E"/>
    <w:rsid w:val="00F40C67"/>
    <w:rsid w:val="00F40CCF"/>
    <w:rsid w:val="00F41080"/>
    <w:rsid w:val="00F41639"/>
    <w:rsid w:val="00F421B6"/>
    <w:rsid w:val="00F42391"/>
    <w:rsid w:val="00F43577"/>
    <w:rsid w:val="00F438F3"/>
    <w:rsid w:val="00F43A87"/>
    <w:rsid w:val="00F446FA"/>
    <w:rsid w:val="00F45769"/>
    <w:rsid w:val="00F45AD7"/>
    <w:rsid w:val="00F45D7F"/>
    <w:rsid w:val="00F46423"/>
    <w:rsid w:val="00F46559"/>
    <w:rsid w:val="00F46E79"/>
    <w:rsid w:val="00F47096"/>
    <w:rsid w:val="00F472DC"/>
    <w:rsid w:val="00F47550"/>
    <w:rsid w:val="00F50FB4"/>
    <w:rsid w:val="00F5108F"/>
    <w:rsid w:val="00F52346"/>
    <w:rsid w:val="00F52D16"/>
    <w:rsid w:val="00F53B04"/>
    <w:rsid w:val="00F541F2"/>
    <w:rsid w:val="00F54401"/>
    <w:rsid w:val="00F54A11"/>
    <w:rsid w:val="00F55144"/>
    <w:rsid w:val="00F55479"/>
    <w:rsid w:val="00F554DF"/>
    <w:rsid w:val="00F55E39"/>
    <w:rsid w:val="00F5628E"/>
    <w:rsid w:val="00F5652B"/>
    <w:rsid w:val="00F568B2"/>
    <w:rsid w:val="00F57CFB"/>
    <w:rsid w:val="00F57E40"/>
    <w:rsid w:val="00F57E4F"/>
    <w:rsid w:val="00F6066B"/>
    <w:rsid w:val="00F6102E"/>
    <w:rsid w:val="00F6130E"/>
    <w:rsid w:val="00F61344"/>
    <w:rsid w:val="00F61FBD"/>
    <w:rsid w:val="00F62440"/>
    <w:rsid w:val="00F6275E"/>
    <w:rsid w:val="00F62DCE"/>
    <w:rsid w:val="00F62E58"/>
    <w:rsid w:val="00F630CF"/>
    <w:rsid w:val="00F63112"/>
    <w:rsid w:val="00F63368"/>
    <w:rsid w:val="00F63742"/>
    <w:rsid w:val="00F63B2A"/>
    <w:rsid w:val="00F63E17"/>
    <w:rsid w:val="00F64354"/>
    <w:rsid w:val="00F64667"/>
    <w:rsid w:val="00F64B7A"/>
    <w:rsid w:val="00F64CD2"/>
    <w:rsid w:val="00F6511A"/>
    <w:rsid w:val="00F651A7"/>
    <w:rsid w:val="00F652BE"/>
    <w:rsid w:val="00F653DB"/>
    <w:rsid w:val="00F664D6"/>
    <w:rsid w:val="00F66BE9"/>
    <w:rsid w:val="00F66D60"/>
    <w:rsid w:val="00F674AB"/>
    <w:rsid w:val="00F6782A"/>
    <w:rsid w:val="00F67DE5"/>
    <w:rsid w:val="00F7054B"/>
    <w:rsid w:val="00F705AE"/>
    <w:rsid w:val="00F7072C"/>
    <w:rsid w:val="00F70C14"/>
    <w:rsid w:val="00F70E6C"/>
    <w:rsid w:val="00F70EE8"/>
    <w:rsid w:val="00F71168"/>
    <w:rsid w:val="00F712E0"/>
    <w:rsid w:val="00F71442"/>
    <w:rsid w:val="00F7174A"/>
    <w:rsid w:val="00F718D1"/>
    <w:rsid w:val="00F71D28"/>
    <w:rsid w:val="00F72248"/>
    <w:rsid w:val="00F72476"/>
    <w:rsid w:val="00F72787"/>
    <w:rsid w:val="00F73041"/>
    <w:rsid w:val="00F732F5"/>
    <w:rsid w:val="00F736D5"/>
    <w:rsid w:val="00F73A6C"/>
    <w:rsid w:val="00F73ACF"/>
    <w:rsid w:val="00F743E8"/>
    <w:rsid w:val="00F7450E"/>
    <w:rsid w:val="00F74C4D"/>
    <w:rsid w:val="00F75187"/>
    <w:rsid w:val="00F7528E"/>
    <w:rsid w:val="00F752B2"/>
    <w:rsid w:val="00F75321"/>
    <w:rsid w:val="00F753B6"/>
    <w:rsid w:val="00F7594A"/>
    <w:rsid w:val="00F75999"/>
    <w:rsid w:val="00F76197"/>
    <w:rsid w:val="00F761B9"/>
    <w:rsid w:val="00F777B9"/>
    <w:rsid w:val="00F77A81"/>
    <w:rsid w:val="00F77AC0"/>
    <w:rsid w:val="00F77B44"/>
    <w:rsid w:val="00F77DAE"/>
    <w:rsid w:val="00F80772"/>
    <w:rsid w:val="00F808ED"/>
    <w:rsid w:val="00F81394"/>
    <w:rsid w:val="00F81604"/>
    <w:rsid w:val="00F81A2E"/>
    <w:rsid w:val="00F82524"/>
    <w:rsid w:val="00F83871"/>
    <w:rsid w:val="00F84756"/>
    <w:rsid w:val="00F84AAC"/>
    <w:rsid w:val="00F85564"/>
    <w:rsid w:val="00F85648"/>
    <w:rsid w:val="00F85C2C"/>
    <w:rsid w:val="00F85C71"/>
    <w:rsid w:val="00F86546"/>
    <w:rsid w:val="00F86593"/>
    <w:rsid w:val="00F86CF4"/>
    <w:rsid w:val="00F86DB6"/>
    <w:rsid w:val="00F86EB5"/>
    <w:rsid w:val="00F87382"/>
    <w:rsid w:val="00F878F0"/>
    <w:rsid w:val="00F87AA0"/>
    <w:rsid w:val="00F87B0D"/>
    <w:rsid w:val="00F87BE8"/>
    <w:rsid w:val="00F87E3A"/>
    <w:rsid w:val="00F90148"/>
    <w:rsid w:val="00F901AE"/>
    <w:rsid w:val="00F905D9"/>
    <w:rsid w:val="00F90718"/>
    <w:rsid w:val="00F90729"/>
    <w:rsid w:val="00F907E6"/>
    <w:rsid w:val="00F90B8B"/>
    <w:rsid w:val="00F912A2"/>
    <w:rsid w:val="00F9227D"/>
    <w:rsid w:val="00F92617"/>
    <w:rsid w:val="00F92726"/>
    <w:rsid w:val="00F93C87"/>
    <w:rsid w:val="00F9403A"/>
    <w:rsid w:val="00F94241"/>
    <w:rsid w:val="00F94284"/>
    <w:rsid w:val="00F94711"/>
    <w:rsid w:val="00F9554E"/>
    <w:rsid w:val="00F95CDA"/>
    <w:rsid w:val="00F963D8"/>
    <w:rsid w:val="00F968F6"/>
    <w:rsid w:val="00F96F23"/>
    <w:rsid w:val="00F973AC"/>
    <w:rsid w:val="00F977E2"/>
    <w:rsid w:val="00F978E3"/>
    <w:rsid w:val="00FA00DB"/>
    <w:rsid w:val="00FA0530"/>
    <w:rsid w:val="00FA0921"/>
    <w:rsid w:val="00FA0FD4"/>
    <w:rsid w:val="00FA177B"/>
    <w:rsid w:val="00FA1B86"/>
    <w:rsid w:val="00FA2252"/>
    <w:rsid w:val="00FA26DD"/>
    <w:rsid w:val="00FA2717"/>
    <w:rsid w:val="00FA28A9"/>
    <w:rsid w:val="00FA3327"/>
    <w:rsid w:val="00FA49CC"/>
    <w:rsid w:val="00FA4A3B"/>
    <w:rsid w:val="00FA5301"/>
    <w:rsid w:val="00FA5DDA"/>
    <w:rsid w:val="00FA6B2D"/>
    <w:rsid w:val="00FA6BA6"/>
    <w:rsid w:val="00FA6F6E"/>
    <w:rsid w:val="00FA7CAB"/>
    <w:rsid w:val="00FA7DA0"/>
    <w:rsid w:val="00FB0E09"/>
    <w:rsid w:val="00FB19B3"/>
    <w:rsid w:val="00FB1AAF"/>
    <w:rsid w:val="00FB1FE3"/>
    <w:rsid w:val="00FB2F14"/>
    <w:rsid w:val="00FB3167"/>
    <w:rsid w:val="00FB3258"/>
    <w:rsid w:val="00FB367F"/>
    <w:rsid w:val="00FB3882"/>
    <w:rsid w:val="00FB55BF"/>
    <w:rsid w:val="00FB588D"/>
    <w:rsid w:val="00FB58CB"/>
    <w:rsid w:val="00FB59B2"/>
    <w:rsid w:val="00FB5B1E"/>
    <w:rsid w:val="00FB6979"/>
    <w:rsid w:val="00FB6B63"/>
    <w:rsid w:val="00FB72A2"/>
    <w:rsid w:val="00FB7335"/>
    <w:rsid w:val="00FB753C"/>
    <w:rsid w:val="00FB789B"/>
    <w:rsid w:val="00FB7B0D"/>
    <w:rsid w:val="00FB7D09"/>
    <w:rsid w:val="00FC06C1"/>
    <w:rsid w:val="00FC0829"/>
    <w:rsid w:val="00FC0EA4"/>
    <w:rsid w:val="00FC108E"/>
    <w:rsid w:val="00FC139B"/>
    <w:rsid w:val="00FC1950"/>
    <w:rsid w:val="00FC2454"/>
    <w:rsid w:val="00FC2950"/>
    <w:rsid w:val="00FC2D18"/>
    <w:rsid w:val="00FC3C9D"/>
    <w:rsid w:val="00FC3FB2"/>
    <w:rsid w:val="00FC492F"/>
    <w:rsid w:val="00FC50A7"/>
    <w:rsid w:val="00FC5192"/>
    <w:rsid w:val="00FC5215"/>
    <w:rsid w:val="00FC557A"/>
    <w:rsid w:val="00FC594A"/>
    <w:rsid w:val="00FC5F8A"/>
    <w:rsid w:val="00FC6318"/>
    <w:rsid w:val="00FC69E6"/>
    <w:rsid w:val="00FC766A"/>
    <w:rsid w:val="00FC78B1"/>
    <w:rsid w:val="00FC7B45"/>
    <w:rsid w:val="00FD008F"/>
    <w:rsid w:val="00FD0091"/>
    <w:rsid w:val="00FD13BD"/>
    <w:rsid w:val="00FD1516"/>
    <w:rsid w:val="00FD1B10"/>
    <w:rsid w:val="00FD1F88"/>
    <w:rsid w:val="00FD245E"/>
    <w:rsid w:val="00FD281B"/>
    <w:rsid w:val="00FD29BF"/>
    <w:rsid w:val="00FD410E"/>
    <w:rsid w:val="00FD5568"/>
    <w:rsid w:val="00FD55FF"/>
    <w:rsid w:val="00FD57E6"/>
    <w:rsid w:val="00FD5AA6"/>
    <w:rsid w:val="00FD5CB4"/>
    <w:rsid w:val="00FD5E7C"/>
    <w:rsid w:val="00FD5EEE"/>
    <w:rsid w:val="00FD6462"/>
    <w:rsid w:val="00FD67ED"/>
    <w:rsid w:val="00FD6DF0"/>
    <w:rsid w:val="00FD6EDB"/>
    <w:rsid w:val="00FD6EF4"/>
    <w:rsid w:val="00FD70D9"/>
    <w:rsid w:val="00FD722E"/>
    <w:rsid w:val="00FD76CF"/>
    <w:rsid w:val="00FD7849"/>
    <w:rsid w:val="00FD790A"/>
    <w:rsid w:val="00FD7F8C"/>
    <w:rsid w:val="00FE081F"/>
    <w:rsid w:val="00FE09C7"/>
    <w:rsid w:val="00FE0D20"/>
    <w:rsid w:val="00FE0DE0"/>
    <w:rsid w:val="00FE12AB"/>
    <w:rsid w:val="00FE14D0"/>
    <w:rsid w:val="00FE1B3A"/>
    <w:rsid w:val="00FE2395"/>
    <w:rsid w:val="00FE24C2"/>
    <w:rsid w:val="00FE2937"/>
    <w:rsid w:val="00FE31CE"/>
    <w:rsid w:val="00FE4501"/>
    <w:rsid w:val="00FE4D97"/>
    <w:rsid w:val="00FE5976"/>
    <w:rsid w:val="00FE5A18"/>
    <w:rsid w:val="00FE729C"/>
    <w:rsid w:val="00FE764C"/>
    <w:rsid w:val="00FE7A97"/>
    <w:rsid w:val="00FF019D"/>
    <w:rsid w:val="00FF04AB"/>
    <w:rsid w:val="00FF0630"/>
    <w:rsid w:val="00FF0818"/>
    <w:rsid w:val="00FF0969"/>
    <w:rsid w:val="00FF1432"/>
    <w:rsid w:val="00FF1968"/>
    <w:rsid w:val="00FF19ED"/>
    <w:rsid w:val="00FF235E"/>
    <w:rsid w:val="00FF2E84"/>
    <w:rsid w:val="00FF3056"/>
    <w:rsid w:val="00FF3108"/>
    <w:rsid w:val="00FF392A"/>
    <w:rsid w:val="00FF3F57"/>
    <w:rsid w:val="00FF40B0"/>
    <w:rsid w:val="00FF40B9"/>
    <w:rsid w:val="00FF4707"/>
    <w:rsid w:val="00FF4921"/>
    <w:rsid w:val="00FF4F38"/>
    <w:rsid w:val="00FF5119"/>
    <w:rsid w:val="00FF5468"/>
    <w:rsid w:val="00FF562D"/>
    <w:rsid w:val="00FF57E1"/>
    <w:rsid w:val="00FF58F6"/>
    <w:rsid w:val="00FF6224"/>
    <w:rsid w:val="00FF627B"/>
    <w:rsid w:val="00FF6483"/>
    <w:rsid w:val="00FF7A03"/>
    <w:rsid w:val="00FF7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57"/>
    <o:shapelayout v:ext="edit">
      <o:idmap v:ext="edit" data="1,3"/>
      <o:rules v:ext="edit">
        <o:r id="V:Rule1" type="connector" idref="#_x0000_s3236"/>
        <o:r id="V:Rule2" type="connector" idref="#AutoShape 140"/>
        <o:r id="V:Rule3" type="connector" idref="#_x0000_s3242"/>
        <o:r id="V:Rule4" type="connector" idref="#_x0000_s3240"/>
        <o:r id="V:Rule5" type="connector" idref="#_x0000_s3241"/>
        <o:r id="V:Rule6" type="connector" idref="#AutoShape 144"/>
        <o:r id="V:Rule7" type="connector" idref="#_x0000_s3204"/>
        <o:r id="V:Rule8" type="connector" idref="#_x0000_s3253"/>
        <o:r id="V:Rule9" type="connector" idref="#_x0000_s3254"/>
        <o:r id="V:Rule10" type="connector" idref="#AutoShape 158"/>
        <o:r id="V:Rule11" type="connector" idref="#_x0000_s3239"/>
        <o:r id="V:Rule12" type="connector" idref="#_x0000_s3249"/>
        <o:r id="V:Rule13" type="connector" idref="#_x0000_s3251"/>
        <o:r id="V:Rule14" type="connector" idref="#_x0000_s3248"/>
        <o:r id="V:Rule15" type="connector" idref="#_x0000_s3256"/>
        <o:r id="V:Rule16" type="connector" idref="#AutoShape 141"/>
        <o:r id="V:Rule17" type="connector" idref="#_x0000_s3243"/>
        <o:r id="V:Rule18" type="connector" idref="#_x0000_s3250"/>
        <o:r id="V:Rule19" type="connector" idref="#AutoShape 156"/>
        <o:r id="V:Rule20" type="connector" idref="#_x0000_s3252"/>
        <o:r id="V:Rule21" type="connector" idref="#_x0000_s320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B4A"/>
    <w:rPr>
      <w:sz w:val="24"/>
      <w:szCs w:val="24"/>
    </w:rPr>
  </w:style>
  <w:style w:type="paragraph" w:styleId="Heading1">
    <w:name w:val="heading 1"/>
    <w:basedOn w:val="Normal"/>
    <w:next w:val="Normal"/>
    <w:qFormat/>
    <w:rsid w:val="003B7B4A"/>
    <w:pPr>
      <w:keepNext/>
      <w:spacing w:line="360" w:lineRule="auto"/>
      <w:outlineLvl w:val="0"/>
    </w:pPr>
    <w:rPr>
      <w:b/>
      <w:bCs/>
    </w:rPr>
  </w:style>
  <w:style w:type="paragraph" w:styleId="Heading2">
    <w:name w:val="heading 2"/>
    <w:basedOn w:val="Normal"/>
    <w:next w:val="Normal"/>
    <w:qFormat/>
    <w:rsid w:val="00116CB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6CB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B7B4A"/>
    <w:pPr>
      <w:spacing w:line="360" w:lineRule="auto"/>
      <w:ind w:left="1440" w:hanging="360"/>
      <w:jc w:val="both"/>
    </w:pPr>
  </w:style>
  <w:style w:type="paragraph" w:styleId="BodyTextIndent2">
    <w:name w:val="Body Text Indent 2"/>
    <w:basedOn w:val="Normal"/>
    <w:rsid w:val="003B7B4A"/>
    <w:pPr>
      <w:ind w:left="1080" w:hanging="360"/>
      <w:jc w:val="both"/>
    </w:pPr>
  </w:style>
  <w:style w:type="character" w:styleId="Hyperlink">
    <w:name w:val="Hyperlink"/>
    <w:basedOn w:val="DefaultParagraphFont"/>
    <w:rsid w:val="0073793A"/>
    <w:rPr>
      <w:color w:val="0000FF"/>
      <w:u w:val="single"/>
    </w:rPr>
  </w:style>
  <w:style w:type="paragraph" w:styleId="NormalWeb">
    <w:name w:val="Normal (Web)"/>
    <w:basedOn w:val="Normal"/>
    <w:uiPriority w:val="99"/>
    <w:rsid w:val="004664A4"/>
    <w:pPr>
      <w:spacing w:before="100" w:beforeAutospacing="1" w:after="100" w:afterAutospacing="1"/>
    </w:pPr>
  </w:style>
  <w:style w:type="character" w:customStyle="1" w:styleId="mw-headline">
    <w:name w:val="mw-headline"/>
    <w:basedOn w:val="DefaultParagraphFont"/>
    <w:rsid w:val="00116CBC"/>
  </w:style>
  <w:style w:type="character" w:customStyle="1" w:styleId="editsection">
    <w:name w:val="editsection"/>
    <w:basedOn w:val="DefaultParagraphFont"/>
    <w:rsid w:val="00116CBC"/>
  </w:style>
  <w:style w:type="paragraph" w:styleId="Footer">
    <w:name w:val="footer"/>
    <w:basedOn w:val="Normal"/>
    <w:link w:val="FooterChar"/>
    <w:uiPriority w:val="99"/>
    <w:rsid w:val="002549EF"/>
    <w:pPr>
      <w:tabs>
        <w:tab w:val="center" w:pos="4320"/>
        <w:tab w:val="right" w:pos="8640"/>
      </w:tabs>
    </w:pPr>
  </w:style>
  <w:style w:type="character" w:styleId="PageNumber">
    <w:name w:val="page number"/>
    <w:basedOn w:val="DefaultParagraphFont"/>
    <w:rsid w:val="002549EF"/>
  </w:style>
  <w:style w:type="table" w:styleId="TableGrid">
    <w:name w:val="Table Grid"/>
    <w:basedOn w:val="TableNormal"/>
    <w:uiPriority w:val="59"/>
    <w:rsid w:val="003F4E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6D6CAA"/>
    <w:rPr>
      <w:rFonts w:ascii="Tahoma" w:hAnsi="Tahoma" w:cs="Tahoma"/>
      <w:sz w:val="16"/>
      <w:szCs w:val="16"/>
    </w:rPr>
  </w:style>
  <w:style w:type="character" w:customStyle="1" w:styleId="BalloonTextChar">
    <w:name w:val="Balloon Text Char"/>
    <w:basedOn w:val="DefaultParagraphFont"/>
    <w:link w:val="BalloonText"/>
    <w:rsid w:val="006D6CAA"/>
    <w:rPr>
      <w:rFonts w:ascii="Tahoma" w:hAnsi="Tahoma" w:cs="Tahoma"/>
      <w:sz w:val="16"/>
      <w:szCs w:val="16"/>
    </w:rPr>
  </w:style>
  <w:style w:type="paragraph" w:styleId="ListParagraph">
    <w:name w:val="List Paragraph"/>
    <w:basedOn w:val="Normal"/>
    <w:link w:val="ListParagraphChar"/>
    <w:uiPriority w:val="34"/>
    <w:qFormat/>
    <w:rsid w:val="000C3849"/>
    <w:pPr>
      <w:ind w:left="720"/>
      <w:contextualSpacing/>
    </w:pPr>
  </w:style>
  <w:style w:type="character" w:styleId="Emphasis">
    <w:name w:val="Emphasis"/>
    <w:basedOn w:val="DefaultParagraphFont"/>
    <w:uiPriority w:val="20"/>
    <w:qFormat/>
    <w:rsid w:val="005006C9"/>
    <w:rPr>
      <w:i/>
      <w:iCs/>
    </w:rPr>
  </w:style>
  <w:style w:type="paragraph" w:customStyle="1" w:styleId="body">
    <w:name w:val="body"/>
    <w:basedOn w:val="Normal"/>
    <w:rsid w:val="005006C9"/>
    <w:pPr>
      <w:spacing w:before="100" w:beforeAutospacing="1" w:after="100" w:afterAutospacing="1"/>
    </w:pPr>
    <w:rPr>
      <w:rFonts w:ascii="Verdana" w:hAnsi="Verdana"/>
      <w:color w:val="000000"/>
      <w:sz w:val="16"/>
      <w:szCs w:val="16"/>
    </w:rPr>
  </w:style>
  <w:style w:type="character" w:styleId="Strong">
    <w:name w:val="Strong"/>
    <w:basedOn w:val="DefaultParagraphFont"/>
    <w:uiPriority w:val="22"/>
    <w:qFormat/>
    <w:rsid w:val="005006C9"/>
    <w:rPr>
      <w:b/>
      <w:bCs/>
    </w:rPr>
  </w:style>
  <w:style w:type="paragraph" w:styleId="Header">
    <w:name w:val="header"/>
    <w:basedOn w:val="Normal"/>
    <w:link w:val="HeaderChar"/>
    <w:uiPriority w:val="99"/>
    <w:rsid w:val="009D3E5C"/>
    <w:pPr>
      <w:tabs>
        <w:tab w:val="center" w:pos="4680"/>
        <w:tab w:val="right" w:pos="9360"/>
      </w:tabs>
    </w:pPr>
  </w:style>
  <w:style w:type="character" w:customStyle="1" w:styleId="HeaderChar">
    <w:name w:val="Header Char"/>
    <w:basedOn w:val="DefaultParagraphFont"/>
    <w:link w:val="Header"/>
    <w:uiPriority w:val="99"/>
    <w:rsid w:val="009D3E5C"/>
    <w:rPr>
      <w:sz w:val="24"/>
      <w:szCs w:val="24"/>
    </w:rPr>
  </w:style>
  <w:style w:type="character" w:customStyle="1" w:styleId="FooterChar">
    <w:name w:val="Footer Char"/>
    <w:basedOn w:val="DefaultParagraphFont"/>
    <w:link w:val="Footer"/>
    <w:uiPriority w:val="99"/>
    <w:rsid w:val="009D3E5C"/>
    <w:rPr>
      <w:sz w:val="24"/>
      <w:szCs w:val="24"/>
    </w:rPr>
  </w:style>
  <w:style w:type="character" w:customStyle="1" w:styleId="EndnoteTextChar">
    <w:name w:val="Endnote Text Char"/>
    <w:basedOn w:val="DefaultParagraphFont"/>
    <w:link w:val="EndnoteText"/>
    <w:rsid w:val="00356DDE"/>
    <w:rPr>
      <w:rFonts w:ascii="Courier" w:hAnsi="Courier"/>
      <w:snapToGrid w:val="0"/>
      <w:sz w:val="24"/>
    </w:rPr>
  </w:style>
  <w:style w:type="paragraph" w:styleId="EndnoteText">
    <w:name w:val="endnote text"/>
    <w:basedOn w:val="Normal"/>
    <w:link w:val="EndnoteTextChar"/>
    <w:rsid w:val="00356DDE"/>
    <w:pPr>
      <w:widowControl w:val="0"/>
    </w:pPr>
    <w:rPr>
      <w:rFonts w:ascii="Courier" w:hAnsi="Courier"/>
      <w:snapToGrid w:val="0"/>
      <w:szCs w:val="20"/>
    </w:rPr>
  </w:style>
  <w:style w:type="character" w:customStyle="1" w:styleId="EndnoteTextChar1">
    <w:name w:val="Endnote Text Char1"/>
    <w:basedOn w:val="DefaultParagraphFont"/>
    <w:rsid w:val="00356DDE"/>
  </w:style>
  <w:style w:type="paragraph" w:customStyle="1" w:styleId="Default">
    <w:name w:val="Default"/>
    <w:rsid w:val="00A7690F"/>
    <w:pPr>
      <w:autoSpaceDE w:val="0"/>
      <w:autoSpaceDN w:val="0"/>
      <w:adjustRightInd w:val="0"/>
    </w:pPr>
    <w:rPr>
      <w:color w:val="000000"/>
      <w:sz w:val="24"/>
      <w:szCs w:val="24"/>
    </w:rPr>
  </w:style>
  <w:style w:type="paragraph" w:customStyle="1" w:styleId="Pa14">
    <w:name w:val="Pa14"/>
    <w:basedOn w:val="Default"/>
    <w:next w:val="Default"/>
    <w:uiPriority w:val="99"/>
    <w:rsid w:val="002C5B1E"/>
    <w:pPr>
      <w:spacing w:line="241" w:lineRule="atLeast"/>
    </w:pPr>
    <w:rPr>
      <w:rFonts w:ascii="Myriad Pro" w:hAnsi="Myriad Pro"/>
      <w:color w:val="auto"/>
    </w:rPr>
  </w:style>
  <w:style w:type="paragraph" w:customStyle="1" w:styleId="Pa0">
    <w:name w:val="Pa0"/>
    <w:basedOn w:val="Default"/>
    <w:next w:val="Default"/>
    <w:uiPriority w:val="99"/>
    <w:rsid w:val="00A54B9A"/>
    <w:pPr>
      <w:spacing w:line="241" w:lineRule="atLeast"/>
    </w:pPr>
    <w:rPr>
      <w:rFonts w:ascii="Myriad Pro" w:hAnsi="Myriad Pro"/>
      <w:color w:val="auto"/>
    </w:rPr>
  </w:style>
  <w:style w:type="paragraph" w:customStyle="1" w:styleId="Pa2">
    <w:name w:val="Pa2"/>
    <w:basedOn w:val="Default"/>
    <w:next w:val="Default"/>
    <w:uiPriority w:val="99"/>
    <w:rsid w:val="00EA510D"/>
    <w:pPr>
      <w:spacing w:line="241" w:lineRule="atLeast"/>
    </w:pPr>
    <w:rPr>
      <w:rFonts w:ascii="Myriad Pro" w:hAnsi="Myriad Pro"/>
      <w:color w:val="auto"/>
    </w:rPr>
  </w:style>
  <w:style w:type="paragraph" w:customStyle="1" w:styleId="Pa13">
    <w:name w:val="Pa13"/>
    <w:basedOn w:val="Default"/>
    <w:next w:val="Default"/>
    <w:uiPriority w:val="99"/>
    <w:rsid w:val="00EA510D"/>
    <w:pPr>
      <w:spacing w:line="241" w:lineRule="atLeast"/>
    </w:pPr>
    <w:rPr>
      <w:rFonts w:ascii="Myriad Pro" w:hAnsi="Myriad Pro"/>
      <w:color w:val="auto"/>
    </w:rPr>
  </w:style>
  <w:style w:type="paragraph" w:customStyle="1" w:styleId="Pa22">
    <w:name w:val="Pa22"/>
    <w:basedOn w:val="Default"/>
    <w:next w:val="Default"/>
    <w:uiPriority w:val="99"/>
    <w:rsid w:val="003704B8"/>
    <w:pPr>
      <w:spacing w:line="241" w:lineRule="atLeast"/>
    </w:pPr>
    <w:rPr>
      <w:rFonts w:ascii="Myriad Pro" w:hAnsi="Myriad Pro"/>
      <w:color w:val="auto"/>
    </w:rPr>
  </w:style>
  <w:style w:type="paragraph" w:customStyle="1" w:styleId="Pa23">
    <w:name w:val="Pa23"/>
    <w:basedOn w:val="Default"/>
    <w:next w:val="Default"/>
    <w:uiPriority w:val="99"/>
    <w:rsid w:val="00592750"/>
    <w:pPr>
      <w:spacing w:line="241" w:lineRule="atLeast"/>
    </w:pPr>
    <w:rPr>
      <w:rFonts w:ascii="Myriad Pro" w:hAnsi="Myriad Pro"/>
      <w:color w:val="auto"/>
    </w:rPr>
  </w:style>
  <w:style w:type="character" w:customStyle="1" w:styleId="A3">
    <w:name w:val="A3"/>
    <w:uiPriority w:val="99"/>
    <w:rsid w:val="00592750"/>
    <w:rPr>
      <w:rFonts w:cs="Myriad Pro"/>
      <w:color w:val="000000"/>
      <w:u w:val="single"/>
    </w:rPr>
  </w:style>
  <w:style w:type="paragraph" w:customStyle="1" w:styleId="Pa40">
    <w:name w:val="Pa40"/>
    <w:basedOn w:val="Default"/>
    <w:next w:val="Default"/>
    <w:uiPriority w:val="99"/>
    <w:rsid w:val="004B3D6B"/>
    <w:pPr>
      <w:spacing w:line="241" w:lineRule="atLeast"/>
    </w:pPr>
    <w:rPr>
      <w:rFonts w:ascii="Myriad Pro" w:hAnsi="Myriad Pro"/>
      <w:color w:val="auto"/>
    </w:rPr>
  </w:style>
  <w:style w:type="paragraph" w:customStyle="1" w:styleId="Pa5">
    <w:name w:val="Pa5"/>
    <w:basedOn w:val="Default"/>
    <w:next w:val="Default"/>
    <w:uiPriority w:val="99"/>
    <w:rsid w:val="006B3821"/>
    <w:pPr>
      <w:spacing w:line="281" w:lineRule="atLeast"/>
    </w:pPr>
    <w:rPr>
      <w:rFonts w:ascii="Myriad Pro" w:hAnsi="Myriad Pro"/>
      <w:color w:val="auto"/>
    </w:rPr>
  </w:style>
  <w:style w:type="character" w:customStyle="1" w:styleId="A8">
    <w:name w:val="A8"/>
    <w:uiPriority w:val="99"/>
    <w:rsid w:val="006B3821"/>
    <w:rPr>
      <w:rFonts w:cs="Myriad Pro"/>
      <w:b/>
      <w:bCs/>
      <w:i/>
      <w:iCs/>
      <w:color w:val="000000"/>
      <w:sz w:val="28"/>
      <w:szCs w:val="28"/>
      <w:u w:val="single"/>
    </w:rPr>
  </w:style>
  <w:style w:type="paragraph" w:customStyle="1" w:styleId="Pa16">
    <w:name w:val="Pa16"/>
    <w:basedOn w:val="Default"/>
    <w:next w:val="Default"/>
    <w:uiPriority w:val="99"/>
    <w:rsid w:val="00F90148"/>
    <w:pPr>
      <w:spacing w:line="241" w:lineRule="atLeast"/>
    </w:pPr>
    <w:rPr>
      <w:rFonts w:ascii="Myriad Pro" w:hAnsi="Myriad Pro"/>
      <w:color w:val="auto"/>
    </w:rPr>
  </w:style>
  <w:style w:type="paragraph" w:customStyle="1" w:styleId="Pa33">
    <w:name w:val="Pa33"/>
    <w:basedOn w:val="Default"/>
    <w:next w:val="Default"/>
    <w:uiPriority w:val="99"/>
    <w:rsid w:val="00836319"/>
    <w:pPr>
      <w:spacing w:line="241" w:lineRule="atLeast"/>
    </w:pPr>
    <w:rPr>
      <w:rFonts w:ascii="Myriad Pro" w:hAnsi="Myriad Pro"/>
      <w:color w:val="auto"/>
    </w:rPr>
  </w:style>
  <w:style w:type="paragraph" w:customStyle="1" w:styleId="Pa19">
    <w:name w:val="Pa19"/>
    <w:basedOn w:val="Default"/>
    <w:next w:val="Default"/>
    <w:uiPriority w:val="99"/>
    <w:rsid w:val="00836319"/>
    <w:pPr>
      <w:spacing w:line="241" w:lineRule="atLeast"/>
    </w:pPr>
    <w:rPr>
      <w:rFonts w:ascii="Myriad Pro" w:hAnsi="Myriad Pro"/>
      <w:color w:val="auto"/>
    </w:rPr>
  </w:style>
  <w:style w:type="paragraph" w:customStyle="1" w:styleId="Pa51">
    <w:name w:val="Pa51"/>
    <w:basedOn w:val="Default"/>
    <w:next w:val="Default"/>
    <w:uiPriority w:val="99"/>
    <w:rsid w:val="00EF12C9"/>
    <w:pPr>
      <w:spacing w:line="241" w:lineRule="atLeast"/>
    </w:pPr>
    <w:rPr>
      <w:rFonts w:ascii="Myriad Pro" w:hAnsi="Myriad Pro"/>
      <w:color w:val="auto"/>
    </w:rPr>
  </w:style>
  <w:style w:type="paragraph" w:customStyle="1" w:styleId="Pa17">
    <w:name w:val="Pa17"/>
    <w:basedOn w:val="Default"/>
    <w:next w:val="Default"/>
    <w:uiPriority w:val="99"/>
    <w:rsid w:val="00BB7DB6"/>
    <w:pPr>
      <w:spacing w:line="241" w:lineRule="atLeast"/>
    </w:pPr>
    <w:rPr>
      <w:rFonts w:ascii="Myriad Pro" w:hAnsi="Myriad Pro"/>
      <w:color w:val="auto"/>
    </w:rPr>
  </w:style>
  <w:style w:type="character" w:customStyle="1" w:styleId="A11">
    <w:name w:val="A11"/>
    <w:uiPriority w:val="99"/>
    <w:rsid w:val="007D6887"/>
    <w:rPr>
      <w:rFonts w:cs="Myriad Pro"/>
      <w:color w:val="000000"/>
      <w:sz w:val="23"/>
      <w:szCs w:val="23"/>
    </w:rPr>
  </w:style>
  <w:style w:type="paragraph" w:customStyle="1" w:styleId="Pa56">
    <w:name w:val="Pa56"/>
    <w:basedOn w:val="Default"/>
    <w:next w:val="Default"/>
    <w:uiPriority w:val="99"/>
    <w:rsid w:val="00AE3D3E"/>
    <w:pPr>
      <w:spacing w:line="241" w:lineRule="atLeast"/>
    </w:pPr>
    <w:rPr>
      <w:rFonts w:ascii="Myriad Pro" w:hAnsi="Myriad Pro"/>
      <w:color w:val="auto"/>
    </w:rPr>
  </w:style>
  <w:style w:type="paragraph" w:customStyle="1" w:styleId="Pa36">
    <w:name w:val="Pa36"/>
    <w:basedOn w:val="Default"/>
    <w:next w:val="Default"/>
    <w:uiPriority w:val="99"/>
    <w:rsid w:val="00334CCE"/>
    <w:pPr>
      <w:spacing w:line="241" w:lineRule="atLeast"/>
    </w:pPr>
    <w:rPr>
      <w:rFonts w:ascii="Myriad Pro" w:hAnsi="Myriad Pro"/>
      <w:color w:val="auto"/>
    </w:rPr>
  </w:style>
  <w:style w:type="character" w:customStyle="1" w:styleId="A12">
    <w:name w:val="A12"/>
    <w:uiPriority w:val="99"/>
    <w:rsid w:val="00C21D3C"/>
    <w:rPr>
      <w:rFonts w:cs="Myriad Pro"/>
      <w:color w:val="000000"/>
      <w:sz w:val="23"/>
      <w:szCs w:val="23"/>
      <w:u w:val="single"/>
    </w:rPr>
  </w:style>
  <w:style w:type="paragraph" w:customStyle="1" w:styleId="Pa8">
    <w:name w:val="Pa8"/>
    <w:basedOn w:val="Default"/>
    <w:next w:val="Default"/>
    <w:uiPriority w:val="99"/>
    <w:rsid w:val="0057081B"/>
    <w:pPr>
      <w:spacing w:line="241" w:lineRule="atLeast"/>
    </w:pPr>
    <w:rPr>
      <w:rFonts w:ascii="Myriad Pro" w:hAnsi="Myriad Pro"/>
      <w:color w:val="auto"/>
    </w:rPr>
  </w:style>
  <w:style w:type="paragraph" w:customStyle="1" w:styleId="Pa27">
    <w:name w:val="Pa27"/>
    <w:basedOn w:val="Default"/>
    <w:next w:val="Default"/>
    <w:uiPriority w:val="99"/>
    <w:rsid w:val="0057081B"/>
    <w:pPr>
      <w:spacing w:line="241" w:lineRule="atLeast"/>
    </w:pPr>
    <w:rPr>
      <w:rFonts w:ascii="Myriad Pro" w:hAnsi="Myriad Pro"/>
      <w:color w:val="auto"/>
    </w:rPr>
  </w:style>
  <w:style w:type="paragraph" w:customStyle="1" w:styleId="Pa28">
    <w:name w:val="Pa28"/>
    <w:basedOn w:val="Default"/>
    <w:next w:val="Default"/>
    <w:uiPriority w:val="99"/>
    <w:rsid w:val="0057081B"/>
    <w:pPr>
      <w:spacing w:line="241" w:lineRule="atLeast"/>
    </w:pPr>
    <w:rPr>
      <w:rFonts w:ascii="Myriad Pro" w:hAnsi="Myriad Pro"/>
      <w:color w:val="auto"/>
    </w:rPr>
  </w:style>
  <w:style w:type="paragraph" w:customStyle="1" w:styleId="Pa37">
    <w:name w:val="Pa37"/>
    <w:basedOn w:val="Default"/>
    <w:next w:val="Default"/>
    <w:uiPriority w:val="99"/>
    <w:rsid w:val="0016620C"/>
    <w:pPr>
      <w:spacing w:line="241" w:lineRule="atLeast"/>
    </w:pPr>
    <w:rPr>
      <w:rFonts w:ascii="Myriad Pro" w:hAnsi="Myriad Pro"/>
      <w:color w:val="auto"/>
    </w:rPr>
  </w:style>
  <w:style w:type="paragraph" w:customStyle="1" w:styleId="Pa49">
    <w:name w:val="Pa49"/>
    <w:basedOn w:val="Default"/>
    <w:next w:val="Default"/>
    <w:uiPriority w:val="99"/>
    <w:rsid w:val="00B34D2F"/>
    <w:pPr>
      <w:spacing w:line="241" w:lineRule="atLeast"/>
    </w:pPr>
    <w:rPr>
      <w:rFonts w:ascii="Myriad Pro" w:hAnsi="Myriad Pro"/>
      <w:color w:val="auto"/>
    </w:rPr>
  </w:style>
  <w:style w:type="paragraph" w:customStyle="1" w:styleId="Pa6">
    <w:name w:val="Pa6"/>
    <w:basedOn w:val="Default"/>
    <w:next w:val="Default"/>
    <w:uiPriority w:val="99"/>
    <w:rsid w:val="00B17902"/>
    <w:pPr>
      <w:spacing w:line="241" w:lineRule="atLeast"/>
    </w:pPr>
    <w:rPr>
      <w:rFonts w:ascii="Myriad Pro" w:hAnsi="Myriad Pro"/>
      <w:color w:val="auto"/>
    </w:rPr>
  </w:style>
  <w:style w:type="paragraph" w:customStyle="1" w:styleId="Pa41">
    <w:name w:val="Pa41"/>
    <w:basedOn w:val="Default"/>
    <w:next w:val="Default"/>
    <w:uiPriority w:val="99"/>
    <w:rsid w:val="007A7CC1"/>
    <w:pPr>
      <w:spacing w:line="241" w:lineRule="atLeast"/>
    </w:pPr>
    <w:rPr>
      <w:color w:val="auto"/>
    </w:rPr>
  </w:style>
  <w:style w:type="paragraph" w:customStyle="1" w:styleId="Pa70">
    <w:name w:val="Pa70"/>
    <w:basedOn w:val="Default"/>
    <w:next w:val="Default"/>
    <w:uiPriority w:val="99"/>
    <w:rsid w:val="007A7CC1"/>
    <w:pPr>
      <w:spacing w:line="241" w:lineRule="atLeast"/>
    </w:pPr>
    <w:rPr>
      <w:rFonts w:ascii="Myriad Pro" w:hAnsi="Myriad Pro"/>
      <w:color w:val="auto"/>
    </w:rPr>
  </w:style>
  <w:style w:type="paragraph" w:customStyle="1" w:styleId="Pa53">
    <w:name w:val="Pa53"/>
    <w:basedOn w:val="Default"/>
    <w:next w:val="Default"/>
    <w:uiPriority w:val="99"/>
    <w:rsid w:val="00591E2A"/>
    <w:pPr>
      <w:spacing w:line="241" w:lineRule="atLeast"/>
    </w:pPr>
    <w:rPr>
      <w:rFonts w:ascii="Myriad Pro" w:hAnsi="Myriad Pro"/>
      <w:color w:val="auto"/>
    </w:rPr>
  </w:style>
  <w:style w:type="character" w:customStyle="1" w:styleId="ListParagraphChar">
    <w:name w:val="List Paragraph Char"/>
    <w:link w:val="ListParagraph"/>
    <w:uiPriority w:val="34"/>
    <w:locked/>
    <w:rsid w:val="00BB353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97106">
      <w:bodyDiv w:val="1"/>
      <w:marLeft w:val="0"/>
      <w:marRight w:val="0"/>
      <w:marTop w:val="0"/>
      <w:marBottom w:val="0"/>
      <w:divBdr>
        <w:top w:val="none" w:sz="0" w:space="0" w:color="auto"/>
        <w:left w:val="none" w:sz="0" w:space="0" w:color="auto"/>
        <w:bottom w:val="none" w:sz="0" w:space="0" w:color="auto"/>
        <w:right w:val="none" w:sz="0" w:space="0" w:color="auto"/>
      </w:divBdr>
      <w:divsChild>
        <w:div w:id="980306375">
          <w:marLeft w:val="533"/>
          <w:marRight w:val="0"/>
          <w:marTop w:val="240"/>
          <w:marBottom w:val="0"/>
          <w:divBdr>
            <w:top w:val="none" w:sz="0" w:space="0" w:color="auto"/>
            <w:left w:val="none" w:sz="0" w:space="0" w:color="auto"/>
            <w:bottom w:val="none" w:sz="0" w:space="0" w:color="auto"/>
            <w:right w:val="none" w:sz="0" w:space="0" w:color="auto"/>
          </w:divBdr>
        </w:div>
      </w:divsChild>
    </w:div>
    <w:div w:id="112679513">
      <w:bodyDiv w:val="1"/>
      <w:marLeft w:val="0"/>
      <w:marRight w:val="0"/>
      <w:marTop w:val="0"/>
      <w:marBottom w:val="0"/>
      <w:divBdr>
        <w:top w:val="none" w:sz="0" w:space="0" w:color="auto"/>
        <w:left w:val="none" w:sz="0" w:space="0" w:color="auto"/>
        <w:bottom w:val="none" w:sz="0" w:space="0" w:color="auto"/>
        <w:right w:val="none" w:sz="0" w:space="0" w:color="auto"/>
      </w:divBdr>
      <w:divsChild>
        <w:div w:id="767316207">
          <w:marLeft w:val="547"/>
          <w:marRight w:val="0"/>
          <w:marTop w:val="0"/>
          <w:marBottom w:val="0"/>
          <w:divBdr>
            <w:top w:val="none" w:sz="0" w:space="0" w:color="auto"/>
            <w:left w:val="none" w:sz="0" w:space="0" w:color="auto"/>
            <w:bottom w:val="none" w:sz="0" w:space="0" w:color="auto"/>
            <w:right w:val="none" w:sz="0" w:space="0" w:color="auto"/>
          </w:divBdr>
        </w:div>
        <w:div w:id="64037800">
          <w:marLeft w:val="547"/>
          <w:marRight w:val="0"/>
          <w:marTop w:val="0"/>
          <w:marBottom w:val="0"/>
          <w:divBdr>
            <w:top w:val="none" w:sz="0" w:space="0" w:color="auto"/>
            <w:left w:val="none" w:sz="0" w:space="0" w:color="auto"/>
            <w:bottom w:val="none" w:sz="0" w:space="0" w:color="auto"/>
            <w:right w:val="none" w:sz="0" w:space="0" w:color="auto"/>
          </w:divBdr>
        </w:div>
        <w:div w:id="1722823847">
          <w:marLeft w:val="547"/>
          <w:marRight w:val="0"/>
          <w:marTop w:val="0"/>
          <w:marBottom w:val="0"/>
          <w:divBdr>
            <w:top w:val="none" w:sz="0" w:space="0" w:color="auto"/>
            <w:left w:val="none" w:sz="0" w:space="0" w:color="auto"/>
            <w:bottom w:val="none" w:sz="0" w:space="0" w:color="auto"/>
            <w:right w:val="none" w:sz="0" w:space="0" w:color="auto"/>
          </w:divBdr>
        </w:div>
        <w:div w:id="330259111">
          <w:marLeft w:val="547"/>
          <w:marRight w:val="0"/>
          <w:marTop w:val="0"/>
          <w:marBottom w:val="0"/>
          <w:divBdr>
            <w:top w:val="none" w:sz="0" w:space="0" w:color="auto"/>
            <w:left w:val="none" w:sz="0" w:space="0" w:color="auto"/>
            <w:bottom w:val="none" w:sz="0" w:space="0" w:color="auto"/>
            <w:right w:val="none" w:sz="0" w:space="0" w:color="auto"/>
          </w:divBdr>
        </w:div>
        <w:div w:id="1667512241">
          <w:marLeft w:val="547"/>
          <w:marRight w:val="0"/>
          <w:marTop w:val="0"/>
          <w:marBottom w:val="0"/>
          <w:divBdr>
            <w:top w:val="none" w:sz="0" w:space="0" w:color="auto"/>
            <w:left w:val="none" w:sz="0" w:space="0" w:color="auto"/>
            <w:bottom w:val="none" w:sz="0" w:space="0" w:color="auto"/>
            <w:right w:val="none" w:sz="0" w:space="0" w:color="auto"/>
          </w:divBdr>
        </w:div>
      </w:divsChild>
    </w:div>
    <w:div w:id="113259327">
      <w:bodyDiv w:val="1"/>
      <w:marLeft w:val="0"/>
      <w:marRight w:val="0"/>
      <w:marTop w:val="0"/>
      <w:marBottom w:val="0"/>
      <w:divBdr>
        <w:top w:val="none" w:sz="0" w:space="0" w:color="auto"/>
        <w:left w:val="none" w:sz="0" w:space="0" w:color="auto"/>
        <w:bottom w:val="none" w:sz="0" w:space="0" w:color="auto"/>
        <w:right w:val="none" w:sz="0" w:space="0" w:color="auto"/>
      </w:divBdr>
      <w:divsChild>
        <w:div w:id="1703822284">
          <w:marLeft w:val="547"/>
          <w:marRight w:val="0"/>
          <w:marTop w:val="0"/>
          <w:marBottom w:val="0"/>
          <w:divBdr>
            <w:top w:val="none" w:sz="0" w:space="0" w:color="auto"/>
            <w:left w:val="none" w:sz="0" w:space="0" w:color="auto"/>
            <w:bottom w:val="none" w:sz="0" w:space="0" w:color="auto"/>
            <w:right w:val="none" w:sz="0" w:space="0" w:color="auto"/>
          </w:divBdr>
        </w:div>
      </w:divsChild>
    </w:div>
    <w:div w:id="119108980">
      <w:bodyDiv w:val="1"/>
      <w:marLeft w:val="0"/>
      <w:marRight w:val="0"/>
      <w:marTop w:val="0"/>
      <w:marBottom w:val="0"/>
      <w:divBdr>
        <w:top w:val="none" w:sz="0" w:space="0" w:color="auto"/>
        <w:left w:val="none" w:sz="0" w:space="0" w:color="auto"/>
        <w:bottom w:val="none" w:sz="0" w:space="0" w:color="auto"/>
        <w:right w:val="none" w:sz="0" w:space="0" w:color="auto"/>
      </w:divBdr>
      <w:divsChild>
        <w:div w:id="439450596">
          <w:marLeft w:val="1066"/>
          <w:marRight w:val="0"/>
          <w:marTop w:val="240"/>
          <w:marBottom w:val="0"/>
          <w:divBdr>
            <w:top w:val="none" w:sz="0" w:space="0" w:color="auto"/>
            <w:left w:val="none" w:sz="0" w:space="0" w:color="auto"/>
            <w:bottom w:val="none" w:sz="0" w:space="0" w:color="auto"/>
            <w:right w:val="none" w:sz="0" w:space="0" w:color="auto"/>
          </w:divBdr>
        </w:div>
        <w:div w:id="390736498">
          <w:marLeft w:val="1066"/>
          <w:marRight w:val="0"/>
          <w:marTop w:val="240"/>
          <w:marBottom w:val="0"/>
          <w:divBdr>
            <w:top w:val="none" w:sz="0" w:space="0" w:color="auto"/>
            <w:left w:val="none" w:sz="0" w:space="0" w:color="auto"/>
            <w:bottom w:val="none" w:sz="0" w:space="0" w:color="auto"/>
            <w:right w:val="none" w:sz="0" w:space="0" w:color="auto"/>
          </w:divBdr>
        </w:div>
        <w:div w:id="1754741270">
          <w:marLeft w:val="1066"/>
          <w:marRight w:val="0"/>
          <w:marTop w:val="240"/>
          <w:marBottom w:val="0"/>
          <w:divBdr>
            <w:top w:val="none" w:sz="0" w:space="0" w:color="auto"/>
            <w:left w:val="none" w:sz="0" w:space="0" w:color="auto"/>
            <w:bottom w:val="none" w:sz="0" w:space="0" w:color="auto"/>
            <w:right w:val="none" w:sz="0" w:space="0" w:color="auto"/>
          </w:divBdr>
        </w:div>
      </w:divsChild>
    </w:div>
    <w:div w:id="122160990">
      <w:bodyDiv w:val="1"/>
      <w:marLeft w:val="0"/>
      <w:marRight w:val="0"/>
      <w:marTop w:val="0"/>
      <w:marBottom w:val="0"/>
      <w:divBdr>
        <w:top w:val="none" w:sz="0" w:space="0" w:color="auto"/>
        <w:left w:val="none" w:sz="0" w:space="0" w:color="auto"/>
        <w:bottom w:val="none" w:sz="0" w:space="0" w:color="auto"/>
        <w:right w:val="none" w:sz="0" w:space="0" w:color="auto"/>
      </w:divBdr>
      <w:divsChild>
        <w:div w:id="1378701474">
          <w:marLeft w:val="547"/>
          <w:marRight w:val="0"/>
          <w:marTop w:val="0"/>
          <w:marBottom w:val="0"/>
          <w:divBdr>
            <w:top w:val="none" w:sz="0" w:space="0" w:color="auto"/>
            <w:left w:val="none" w:sz="0" w:space="0" w:color="auto"/>
            <w:bottom w:val="none" w:sz="0" w:space="0" w:color="auto"/>
            <w:right w:val="none" w:sz="0" w:space="0" w:color="auto"/>
          </w:divBdr>
        </w:div>
        <w:div w:id="2144613176">
          <w:marLeft w:val="547"/>
          <w:marRight w:val="0"/>
          <w:marTop w:val="0"/>
          <w:marBottom w:val="0"/>
          <w:divBdr>
            <w:top w:val="none" w:sz="0" w:space="0" w:color="auto"/>
            <w:left w:val="none" w:sz="0" w:space="0" w:color="auto"/>
            <w:bottom w:val="none" w:sz="0" w:space="0" w:color="auto"/>
            <w:right w:val="none" w:sz="0" w:space="0" w:color="auto"/>
          </w:divBdr>
        </w:div>
      </w:divsChild>
    </w:div>
    <w:div w:id="174274640">
      <w:bodyDiv w:val="1"/>
      <w:marLeft w:val="0"/>
      <w:marRight w:val="0"/>
      <w:marTop w:val="0"/>
      <w:marBottom w:val="0"/>
      <w:divBdr>
        <w:top w:val="none" w:sz="0" w:space="0" w:color="auto"/>
        <w:left w:val="none" w:sz="0" w:space="0" w:color="auto"/>
        <w:bottom w:val="none" w:sz="0" w:space="0" w:color="auto"/>
        <w:right w:val="none" w:sz="0" w:space="0" w:color="auto"/>
      </w:divBdr>
      <w:divsChild>
        <w:div w:id="736319965">
          <w:marLeft w:val="547"/>
          <w:marRight w:val="0"/>
          <w:marTop w:val="0"/>
          <w:marBottom w:val="0"/>
          <w:divBdr>
            <w:top w:val="none" w:sz="0" w:space="0" w:color="auto"/>
            <w:left w:val="none" w:sz="0" w:space="0" w:color="auto"/>
            <w:bottom w:val="none" w:sz="0" w:space="0" w:color="auto"/>
            <w:right w:val="none" w:sz="0" w:space="0" w:color="auto"/>
          </w:divBdr>
        </w:div>
      </w:divsChild>
    </w:div>
    <w:div w:id="185339759">
      <w:bodyDiv w:val="1"/>
      <w:marLeft w:val="0"/>
      <w:marRight w:val="0"/>
      <w:marTop w:val="0"/>
      <w:marBottom w:val="0"/>
      <w:divBdr>
        <w:top w:val="none" w:sz="0" w:space="0" w:color="auto"/>
        <w:left w:val="none" w:sz="0" w:space="0" w:color="auto"/>
        <w:bottom w:val="none" w:sz="0" w:space="0" w:color="auto"/>
        <w:right w:val="none" w:sz="0" w:space="0" w:color="auto"/>
      </w:divBdr>
      <w:divsChild>
        <w:div w:id="455418306">
          <w:marLeft w:val="533"/>
          <w:marRight w:val="0"/>
          <w:marTop w:val="240"/>
          <w:marBottom w:val="0"/>
          <w:divBdr>
            <w:top w:val="none" w:sz="0" w:space="0" w:color="auto"/>
            <w:left w:val="none" w:sz="0" w:space="0" w:color="auto"/>
            <w:bottom w:val="none" w:sz="0" w:space="0" w:color="auto"/>
            <w:right w:val="none" w:sz="0" w:space="0" w:color="auto"/>
          </w:divBdr>
        </w:div>
        <w:div w:id="659501320">
          <w:marLeft w:val="1066"/>
          <w:marRight w:val="0"/>
          <w:marTop w:val="240"/>
          <w:marBottom w:val="0"/>
          <w:divBdr>
            <w:top w:val="none" w:sz="0" w:space="0" w:color="auto"/>
            <w:left w:val="none" w:sz="0" w:space="0" w:color="auto"/>
            <w:bottom w:val="none" w:sz="0" w:space="0" w:color="auto"/>
            <w:right w:val="none" w:sz="0" w:space="0" w:color="auto"/>
          </w:divBdr>
        </w:div>
        <w:div w:id="642395986">
          <w:marLeft w:val="1066"/>
          <w:marRight w:val="0"/>
          <w:marTop w:val="240"/>
          <w:marBottom w:val="0"/>
          <w:divBdr>
            <w:top w:val="none" w:sz="0" w:space="0" w:color="auto"/>
            <w:left w:val="none" w:sz="0" w:space="0" w:color="auto"/>
            <w:bottom w:val="none" w:sz="0" w:space="0" w:color="auto"/>
            <w:right w:val="none" w:sz="0" w:space="0" w:color="auto"/>
          </w:divBdr>
        </w:div>
        <w:div w:id="1684555156">
          <w:marLeft w:val="533"/>
          <w:marRight w:val="0"/>
          <w:marTop w:val="240"/>
          <w:marBottom w:val="0"/>
          <w:divBdr>
            <w:top w:val="none" w:sz="0" w:space="0" w:color="auto"/>
            <w:left w:val="none" w:sz="0" w:space="0" w:color="auto"/>
            <w:bottom w:val="none" w:sz="0" w:space="0" w:color="auto"/>
            <w:right w:val="none" w:sz="0" w:space="0" w:color="auto"/>
          </w:divBdr>
        </w:div>
        <w:div w:id="1765226854">
          <w:marLeft w:val="1066"/>
          <w:marRight w:val="0"/>
          <w:marTop w:val="240"/>
          <w:marBottom w:val="0"/>
          <w:divBdr>
            <w:top w:val="none" w:sz="0" w:space="0" w:color="auto"/>
            <w:left w:val="none" w:sz="0" w:space="0" w:color="auto"/>
            <w:bottom w:val="none" w:sz="0" w:space="0" w:color="auto"/>
            <w:right w:val="none" w:sz="0" w:space="0" w:color="auto"/>
          </w:divBdr>
        </w:div>
        <w:div w:id="223874119">
          <w:marLeft w:val="1066"/>
          <w:marRight w:val="0"/>
          <w:marTop w:val="240"/>
          <w:marBottom w:val="0"/>
          <w:divBdr>
            <w:top w:val="none" w:sz="0" w:space="0" w:color="auto"/>
            <w:left w:val="none" w:sz="0" w:space="0" w:color="auto"/>
            <w:bottom w:val="none" w:sz="0" w:space="0" w:color="auto"/>
            <w:right w:val="none" w:sz="0" w:space="0" w:color="auto"/>
          </w:divBdr>
        </w:div>
      </w:divsChild>
    </w:div>
    <w:div w:id="199587451">
      <w:bodyDiv w:val="1"/>
      <w:marLeft w:val="0"/>
      <w:marRight w:val="0"/>
      <w:marTop w:val="0"/>
      <w:marBottom w:val="0"/>
      <w:divBdr>
        <w:top w:val="none" w:sz="0" w:space="0" w:color="auto"/>
        <w:left w:val="none" w:sz="0" w:space="0" w:color="auto"/>
        <w:bottom w:val="none" w:sz="0" w:space="0" w:color="auto"/>
        <w:right w:val="none" w:sz="0" w:space="0" w:color="auto"/>
      </w:divBdr>
      <w:divsChild>
        <w:div w:id="1490974264">
          <w:marLeft w:val="1325"/>
          <w:marRight w:val="0"/>
          <w:marTop w:val="115"/>
          <w:marBottom w:val="0"/>
          <w:divBdr>
            <w:top w:val="none" w:sz="0" w:space="0" w:color="auto"/>
            <w:left w:val="none" w:sz="0" w:space="0" w:color="auto"/>
            <w:bottom w:val="none" w:sz="0" w:space="0" w:color="auto"/>
            <w:right w:val="none" w:sz="0" w:space="0" w:color="auto"/>
          </w:divBdr>
        </w:div>
        <w:div w:id="2116554018">
          <w:marLeft w:val="1325"/>
          <w:marRight w:val="0"/>
          <w:marTop w:val="115"/>
          <w:marBottom w:val="0"/>
          <w:divBdr>
            <w:top w:val="none" w:sz="0" w:space="0" w:color="auto"/>
            <w:left w:val="none" w:sz="0" w:space="0" w:color="auto"/>
            <w:bottom w:val="none" w:sz="0" w:space="0" w:color="auto"/>
            <w:right w:val="none" w:sz="0" w:space="0" w:color="auto"/>
          </w:divBdr>
        </w:div>
        <w:div w:id="1507019968">
          <w:marLeft w:val="1325"/>
          <w:marRight w:val="0"/>
          <w:marTop w:val="115"/>
          <w:marBottom w:val="0"/>
          <w:divBdr>
            <w:top w:val="none" w:sz="0" w:space="0" w:color="auto"/>
            <w:left w:val="none" w:sz="0" w:space="0" w:color="auto"/>
            <w:bottom w:val="none" w:sz="0" w:space="0" w:color="auto"/>
            <w:right w:val="none" w:sz="0" w:space="0" w:color="auto"/>
          </w:divBdr>
        </w:div>
        <w:div w:id="46076319">
          <w:marLeft w:val="1325"/>
          <w:marRight w:val="0"/>
          <w:marTop w:val="115"/>
          <w:marBottom w:val="0"/>
          <w:divBdr>
            <w:top w:val="none" w:sz="0" w:space="0" w:color="auto"/>
            <w:left w:val="none" w:sz="0" w:space="0" w:color="auto"/>
            <w:bottom w:val="none" w:sz="0" w:space="0" w:color="auto"/>
            <w:right w:val="none" w:sz="0" w:space="0" w:color="auto"/>
          </w:divBdr>
        </w:div>
      </w:divsChild>
    </w:div>
    <w:div w:id="281152608">
      <w:bodyDiv w:val="1"/>
      <w:marLeft w:val="0"/>
      <w:marRight w:val="0"/>
      <w:marTop w:val="0"/>
      <w:marBottom w:val="0"/>
      <w:divBdr>
        <w:top w:val="none" w:sz="0" w:space="0" w:color="auto"/>
        <w:left w:val="none" w:sz="0" w:space="0" w:color="auto"/>
        <w:bottom w:val="none" w:sz="0" w:space="0" w:color="auto"/>
        <w:right w:val="none" w:sz="0" w:space="0" w:color="auto"/>
      </w:divBdr>
      <w:divsChild>
        <w:div w:id="992485058">
          <w:marLeft w:val="0"/>
          <w:marRight w:val="0"/>
          <w:marTop w:val="0"/>
          <w:marBottom w:val="0"/>
          <w:divBdr>
            <w:top w:val="none" w:sz="0" w:space="0" w:color="auto"/>
            <w:left w:val="none" w:sz="0" w:space="0" w:color="auto"/>
            <w:bottom w:val="none" w:sz="0" w:space="0" w:color="auto"/>
            <w:right w:val="none" w:sz="0" w:space="0" w:color="auto"/>
          </w:divBdr>
          <w:divsChild>
            <w:div w:id="231233443">
              <w:marLeft w:val="0"/>
              <w:marRight w:val="0"/>
              <w:marTop w:val="0"/>
              <w:marBottom w:val="0"/>
              <w:divBdr>
                <w:top w:val="none" w:sz="0" w:space="0" w:color="auto"/>
                <w:left w:val="none" w:sz="0" w:space="0" w:color="auto"/>
                <w:bottom w:val="none" w:sz="0" w:space="0" w:color="auto"/>
                <w:right w:val="none" w:sz="0" w:space="0" w:color="auto"/>
              </w:divBdr>
              <w:divsChild>
                <w:div w:id="153839613">
                  <w:marLeft w:val="0"/>
                  <w:marRight w:val="0"/>
                  <w:marTop w:val="0"/>
                  <w:marBottom w:val="0"/>
                  <w:divBdr>
                    <w:top w:val="none" w:sz="0" w:space="0" w:color="auto"/>
                    <w:left w:val="none" w:sz="0" w:space="0" w:color="auto"/>
                    <w:bottom w:val="none" w:sz="0" w:space="0" w:color="auto"/>
                    <w:right w:val="none" w:sz="0" w:space="0" w:color="auto"/>
                  </w:divBdr>
                  <w:divsChild>
                    <w:div w:id="28266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20845">
      <w:bodyDiv w:val="1"/>
      <w:marLeft w:val="0"/>
      <w:marRight w:val="0"/>
      <w:marTop w:val="0"/>
      <w:marBottom w:val="0"/>
      <w:divBdr>
        <w:top w:val="none" w:sz="0" w:space="0" w:color="auto"/>
        <w:left w:val="none" w:sz="0" w:space="0" w:color="auto"/>
        <w:bottom w:val="none" w:sz="0" w:space="0" w:color="auto"/>
        <w:right w:val="none" w:sz="0" w:space="0" w:color="auto"/>
      </w:divBdr>
    </w:div>
    <w:div w:id="377438822">
      <w:bodyDiv w:val="1"/>
      <w:marLeft w:val="0"/>
      <w:marRight w:val="0"/>
      <w:marTop w:val="0"/>
      <w:marBottom w:val="0"/>
      <w:divBdr>
        <w:top w:val="none" w:sz="0" w:space="0" w:color="auto"/>
        <w:left w:val="none" w:sz="0" w:space="0" w:color="auto"/>
        <w:bottom w:val="none" w:sz="0" w:space="0" w:color="auto"/>
        <w:right w:val="none" w:sz="0" w:space="0" w:color="auto"/>
      </w:divBdr>
    </w:div>
    <w:div w:id="403920425">
      <w:bodyDiv w:val="1"/>
      <w:marLeft w:val="0"/>
      <w:marRight w:val="0"/>
      <w:marTop w:val="0"/>
      <w:marBottom w:val="0"/>
      <w:divBdr>
        <w:top w:val="none" w:sz="0" w:space="0" w:color="auto"/>
        <w:left w:val="none" w:sz="0" w:space="0" w:color="auto"/>
        <w:bottom w:val="none" w:sz="0" w:space="0" w:color="auto"/>
        <w:right w:val="none" w:sz="0" w:space="0" w:color="auto"/>
      </w:divBdr>
      <w:divsChild>
        <w:div w:id="1974670892">
          <w:marLeft w:val="547"/>
          <w:marRight w:val="0"/>
          <w:marTop w:val="0"/>
          <w:marBottom w:val="0"/>
          <w:divBdr>
            <w:top w:val="none" w:sz="0" w:space="0" w:color="auto"/>
            <w:left w:val="none" w:sz="0" w:space="0" w:color="auto"/>
            <w:bottom w:val="none" w:sz="0" w:space="0" w:color="auto"/>
            <w:right w:val="none" w:sz="0" w:space="0" w:color="auto"/>
          </w:divBdr>
        </w:div>
      </w:divsChild>
    </w:div>
    <w:div w:id="464126827">
      <w:bodyDiv w:val="1"/>
      <w:marLeft w:val="0"/>
      <w:marRight w:val="0"/>
      <w:marTop w:val="0"/>
      <w:marBottom w:val="0"/>
      <w:divBdr>
        <w:top w:val="none" w:sz="0" w:space="0" w:color="auto"/>
        <w:left w:val="none" w:sz="0" w:space="0" w:color="auto"/>
        <w:bottom w:val="none" w:sz="0" w:space="0" w:color="auto"/>
        <w:right w:val="none" w:sz="0" w:space="0" w:color="auto"/>
      </w:divBdr>
    </w:div>
    <w:div w:id="556626223">
      <w:bodyDiv w:val="1"/>
      <w:marLeft w:val="0"/>
      <w:marRight w:val="0"/>
      <w:marTop w:val="0"/>
      <w:marBottom w:val="0"/>
      <w:divBdr>
        <w:top w:val="none" w:sz="0" w:space="0" w:color="auto"/>
        <w:left w:val="none" w:sz="0" w:space="0" w:color="auto"/>
        <w:bottom w:val="none" w:sz="0" w:space="0" w:color="auto"/>
        <w:right w:val="none" w:sz="0" w:space="0" w:color="auto"/>
      </w:divBdr>
      <w:divsChild>
        <w:div w:id="18748842">
          <w:marLeft w:val="547"/>
          <w:marRight w:val="0"/>
          <w:marTop w:val="0"/>
          <w:marBottom w:val="0"/>
          <w:divBdr>
            <w:top w:val="none" w:sz="0" w:space="0" w:color="auto"/>
            <w:left w:val="none" w:sz="0" w:space="0" w:color="auto"/>
            <w:bottom w:val="none" w:sz="0" w:space="0" w:color="auto"/>
            <w:right w:val="none" w:sz="0" w:space="0" w:color="auto"/>
          </w:divBdr>
        </w:div>
        <w:div w:id="733359578">
          <w:marLeft w:val="547"/>
          <w:marRight w:val="0"/>
          <w:marTop w:val="0"/>
          <w:marBottom w:val="0"/>
          <w:divBdr>
            <w:top w:val="none" w:sz="0" w:space="0" w:color="auto"/>
            <w:left w:val="none" w:sz="0" w:space="0" w:color="auto"/>
            <w:bottom w:val="none" w:sz="0" w:space="0" w:color="auto"/>
            <w:right w:val="none" w:sz="0" w:space="0" w:color="auto"/>
          </w:divBdr>
        </w:div>
      </w:divsChild>
    </w:div>
    <w:div w:id="579488028">
      <w:bodyDiv w:val="1"/>
      <w:marLeft w:val="0"/>
      <w:marRight w:val="0"/>
      <w:marTop w:val="0"/>
      <w:marBottom w:val="0"/>
      <w:divBdr>
        <w:top w:val="none" w:sz="0" w:space="0" w:color="auto"/>
        <w:left w:val="none" w:sz="0" w:space="0" w:color="auto"/>
        <w:bottom w:val="none" w:sz="0" w:space="0" w:color="auto"/>
        <w:right w:val="none" w:sz="0" w:space="0" w:color="auto"/>
      </w:divBdr>
      <w:divsChild>
        <w:div w:id="583806696">
          <w:marLeft w:val="965"/>
          <w:marRight w:val="0"/>
          <w:marTop w:val="0"/>
          <w:marBottom w:val="0"/>
          <w:divBdr>
            <w:top w:val="none" w:sz="0" w:space="0" w:color="auto"/>
            <w:left w:val="none" w:sz="0" w:space="0" w:color="auto"/>
            <w:bottom w:val="none" w:sz="0" w:space="0" w:color="auto"/>
            <w:right w:val="none" w:sz="0" w:space="0" w:color="auto"/>
          </w:divBdr>
        </w:div>
        <w:div w:id="445151259">
          <w:marLeft w:val="965"/>
          <w:marRight w:val="0"/>
          <w:marTop w:val="202"/>
          <w:marBottom w:val="0"/>
          <w:divBdr>
            <w:top w:val="none" w:sz="0" w:space="0" w:color="auto"/>
            <w:left w:val="none" w:sz="0" w:space="0" w:color="auto"/>
            <w:bottom w:val="none" w:sz="0" w:space="0" w:color="auto"/>
            <w:right w:val="none" w:sz="0" w:space="0" w:color="auto"/>
          </w:divBdr>
        </w:div>
        <w:div w:id="1302883879">
          <w:marLeft w:val="965"/>
          <w:marRight w:val="0"/>
          <w:marTop w:val="202"/>
          <w:marBottom w:val="0"/>
          <w:divBdr>
            <w:top w:val="none" w:sz="0" w:space="0" w:color="auto"/>
            <w:left w:val="none" w:sz="0" w:space="0" w:color="auto"/>
            <w:bottom w:val="none" w:sz="0" w:space="0" w:color="auto"/>
            <w:right w:val="none" w:sz="0" w:space="0" w:color="auto"/>
          </w:divBdr>
        </w:div>
        <w:div w:id="1551453167">
          <w:marLeft w:val="965"/>
          <w:marRight w:val="0"/>
          <w:marTop w:val="202"/>
          <w:marBottom w:val="0"/>
          <w:divBdr>
            <w:top w:val="none" w:sz="0" w:space="0" w:color="auto"/>
            <w:left w:val="none" w:sz="0" w:space="0" w:color="auto"/>
            <w:bottom w:val="none" w:sz="0" w:space="0" w:color="auto"/>
            <w:right w:val="none" w:sz="0" w:space="0" w:color="auto"/>
          </w:divBdr>
        </w:div>
      </w:divsChild>
    </w:div>
    <w:div w:id="653870917">
      <w:bodyDiv w:val="1"/>
      <w:marLeft w:val="0"/>
      <w:marRight w:val="0"/>
      <w:marTop w:val="0"/>
      <w:marBottom w:val="0"/>
      <w:divBdr>
        <w:top w:val="none" w:sz="0" w:space="0" w:color="auto"/>
        <w:left w:val="none" w:sz="0" w:space="0" w:color="auto"/>
        <w:bottom w:val="none" w:sz="0" w:space="0" w:color="auto"/>
        <w:right w:val="none" w:sz="0" w:space="0" w:color="auto"/>
      </w:divBdr>
    </w:div>
    <w:div w:id="681248387">
      <w:bodyDiv w:val="1"/>
      <w:marLeft w:val="0"/>
      <w:marRight w:val="0"/>
      <w:marTop w:val="0"/>
      <w:marBottom w:val="0"/>
      <w:divBdr>
        <w:top w:val="none" w:sz="0" w:space="0" w:color="auto"/>
        <w:left w:val="none" w:sz="0" w:space="0" w:color="auto"/>
        <w:bottom w:val="none" w:sz="0" w:space="0" w:color="auto"/>
        <w:right w:val="none" w:sz="0" w:space="0" w:color="auto"/>
      </w:divBdr>
      <w:divsChild>
        <w:div w:id="976034155">
          <w:marLeft w:val="547"/>
          <w:marRight w:val="0"/>
          <w:marTop w:val="288"/>
          <w:marBottom w:val="0"/>
          <w:divBdr>
            <w:top w:val="none" w:sz="0" w:space="0" w:color="auto"/>
            <w:left w:val="none" w:sz="0" w:space="0" w:color="auto"/>
            <w:bottom w:val="none" w:sz="0" w:space="0" w:color="auto"/>
            <w:right w:val="none" w:sz="0" w:space="0" w:color="auto"/>
          </w:divBdr>
        </w:div>
        <w:div w:id="509639471">
          <w:marLeft w:val="1166"/>
          <w:marRight w:val="0"/>
          <w:marTop w:val="480"/>
          <w:marBottom w:val="0"/>
          <w:divBdr>
            <w:top w:val="none" w:sz="0" w:space="0" w:color="auto"/>
            <w:left w:val="none" w:sz="0" w:space="0" w:color="auto"/>
            <w:bottom w:val="none" w:sz="0" w:space="0" w:color="auto"/>
            <w:right w:val="none" w:sz="0" w:space="0" w:color="auto"/>
          </w:divBdr>
        </w:div>
        <w:div w:id="1946571062">
          <w:marLeft w:val="1166"/>
          <w:marRight w:val="0"/>
          <w:marTop w:val="480"/>
          <w:marBottom w:val="0"/>
          <w:divBdr>
            <w:top w:val="none" w:sz="0" w:space="0" w:color="auto"/>
            <w:left w:val="none" w:sz="0" w:space="0" w:color="auto"/>
            <w:bottom w:val="none" w:sz="0" w:space="0" w:color="auto"/>
            <w:right w:val="none" w:sz="0" w:space="0" w:color="auto"/>
          </w:divBdr>
        </w:div>
        <w:div w:id="619335486">
          <w:marLeft w:val="1166"/>
          <w:marRight w:val="0"/>
          <w:marTop w:val="480"/>
          <w:marBottom w:val="0"/>
          <w:divBdr>
            <w:top w:val="none" w:sz="0" w:space="0" w:color="auto"/>
            <w:left w:val="none" w:sz="0" w:space="0" w:color="auto"/>
            <w:bottom w:val="none" w:sz="0" w:space="0" w:color="auto"/>
            <w:right w:val="none" w:sz="0" w:space="0" w:color="auto"/>
          </w:divBdr>
        </w:div>
      </w:divsChild>
    </w:div>
    <w:div w:id="694766368">
      <w:bodyDiv w:val="1"/>
      <w:marLeft w:val="0"/>
      <w:marRight w:val="0"/>
      <w:marTop w:val="0"/>
      <w:marBottom w:val="0"/>
      <w:divBdr>
        <w:top w:val="none" w:sz="0" w:space="0" w:color="auto"/>
        <w:left w:val="none" w:sz="0" w:space="0" w:color="auto"/>
        <w:bottom w:val="none" w:sz="0" w:space="0" w:color="auto"/>
        <w:right w:val="none" w:sz="0" w:space="0" w:color="auto"/>
      </w:divBdr>
      <w:divsChild>
        <w:div w:id="1944796862">
          <w:marLeft w:val="547"/>
          <w:marRight w:val="0"/>
          <w:marTop w:val="154"/>
          <w:marBottom w:val="0"/>
          <w:divBdr>
            <w:top w:val="none" w:sz="0" w:space="0" w:color="auto"/>
            <w:left w:val="none" w:sz="0" w:space="0" w:color="auto"/>
            <w:bottom w:val="none" w:sz="0" w:space="0" w:color="auto"/>
            <w:right w:val="none" w:sz="0" w:space="0" w:color="auto"/>
          </w:divBdr>
        </w:div>
      </w:divsChild>
    </w:div>
    <w:div w:id="713653422">
      <w:bodyDiv w:val="1"/>
      <w:marLeft w:val="0"/>
      <w:marRight w:val="0"/>
      <w:marTop w:val="0"/>
      <w:marBottom w:val="0"/>
      <w:divBdr>
        <w:top w:val="none" w:sz="0" w:space="0" w:color="auto"/>
        <w:left w:val="none" w:sz="0" w:space="0" w:color="auto"/>
        <w:bottom w:val="none" w:sz="0" w:space="0" w:color="auto"/>
        <w:right w:val="none" w:sz="0" w:space="0" w:color="auto"/>
      </w:divBdr>
    </w:div>
    <w:div w:id="738669028">
      <w:bodyDiv w:val="1"/>
      <w:marLeft w:val="0"/>
      <w:marRight w:val="0"/>
      <w:marTop w:val="0"/>
      <w:marBottom w:val="0"/>
      <w:divBdr>
        <w:top w:val="none" w:sz="0" w:space="0" w:color="auto"/>
        <w:left w:val="none" w:sz="0" w:space="0" w:color="auto"/>
        <w:bottom w:val="none" w:sz="0" w:space="0" w:color="auto"/>
        <w:right w:val="none" w:sz="0" w:space="0" w:color="auto"/>
      </w:divBdr>
    </w:div>
    <w:div w:id="748620246">
      <w:bodyDiv w:val="1"/>
      <w:marLeft w:val="0"/>
      <w:marRight w:val="0"/>
      <w:marTop w:val="0"/>
      <w:marBottom w:val="0"/>
      <w:divBdr>
        <w:top w:val="none" w:sz="0" w:space="0" w:color="auto"/>
        <w:left w:val="none" w:sz="0" w:space="0" w:color="auto"/>
        <w:bottom w:val="none" w:sz="0" w:space="0" w:color="auto"/>
        <w:right w:val="none" w:sz="0" w:space="0" w:color="auto"/>
      </w:divBdr>
      <w:divsChild>
        <w:div w:id="1063020284">
          <w:marLeft w:val="547"/>
          <w:marRight w:val="0"/>
          <w:marTop w:val="134"/>
          <w:marBottom w:val="0"/>
          <w:divBdr>
            <w:top w:val="none" w:sz="0" w:space="0" w:color="auto"/>
            <w:left w:val="none" w:sz="0" w:space="0" w:color="auto"/>
            <w:bottom w:val="none" w:sz="0" w:space="0" w:color="auto"/>
            <w:right w:val="none" w:sz="0" w:space="0" w:color="auto"/>
          </w:divBdr>
        </w:div>
        <w:div w:id="173421882">
          <w:marLeft w:val="1166"/>
          <w:marRight w:val="0"/>
          <w:marTop w:val="134"/>
          <w:marBottom w:val="0"/>
          <w:divBdr>
            <w:top w:val="none" w:sz="0" w:space="0" w:color="auto"/>
            <w:left w:val="none" w:sz="0" w:space="0" w:color="auto"/>
            <w:bottom w:val="none" w:sz="0" w:space="0" w:color="auto"/>
            <w:right w:val="none" w:sz="0" w:space="0" w:color="auto"/>
          </w:divBdr>
        </w:div>
        <w:div w:id="6948162">
          <w:marLeft w:val="1166"/>
          <w:marRight w:val="0"/>
          <w:marTop w:val="134"/>
          <w:marBottom w:val="0"/>
          <w:divBdr>
            <w:top w:val="none" w:sz="0" w:space="0" w:color="auto"/>
            <w:left w:val="none" w:sz="0" w:space="0" w:color="auto"/>
            <w:bottom w:val="none" w:sz="0" w:space="0" w:color="auto"/>
            <w:right w:val="none" w:sz="0" w:space="0" w:color="auto"/>
          </w:divBdr>
        </w:div>
        <w:div w:id="1136214644">
          <w:marLeft w:val="1166"/>
          <w:marRight w:val="0"/>
          <w:marTop w:val="134"/>
          <w:marBottom w:val="0"/>
          <w:divBdr>
            <w:top w:val="none" w:sz="0" w:space="0" w:color="auto"/>
            <w:left w:val="none" w:sz="0" w:space="0" w:color="auto"/>
            <w:bottom w:val="none" w:sz="0" w:space="0" w:color="auto"/>
            <w:right w:val="none" w:sz="0" w:space="0" w:color="auto"/>
          </w:divBdr>
        </w:div>
        <w:div w:id="1999268516">
          <w:marLeft w:val="547"/>
          <w:marRight w:val="0"/>
          <w:marTop w:val="134"/>
          <w:marBottom w:val="0"/>
          <w:divBdr>
            <w:top w:val="none" w:sz="0" w:space="0" w:color="auto"/>
            <w:left w:val="none" w:sz="0" w:space="0" w:color="auto"/>
            <w:bottom w:val="none" w:sz="0" w:space="0" w:color="auto"/>
            <w:right w:val="none" w:sz="0" w:space="0" w:color="auto"/>
          </w:divBdr>
        </w:div>
      </w:divsChild>
    </w:div>
    <w:div w:id="792410147">
      <w:bodyDiv w:val="1"/>
      <w:marLeft w:val="0"/>
      <w:marRight w:val="0"/>
      <w:marTop w:val="0"/>
      <w:marBottom w:val="0"/>
      <w:divBdr>
        <w:top w:val="none" w:sz="0" w:space="0" w:color="auto"/>
        <w:left w:val="none" w:sz="0" w:space="0" w:color="auto"/>
        <w:bottom w:val="none" w:sz="0" w:space="0" w:color="auto"/>
        <w:right w:val="none" w:sz="0" w:space="0" w:color="auto"/>
      </w:divBdr>
      <w:divsChild>
        <w:div w:id="932544159">
          <w:marLeft w:val="547"/>
          <w:marRight w:val="0"/>
          <w:marTop w:val="0"/>
          <w:marBottom w:val="0"/>
          <w:divBdr>
            <w:top w:val="none" w:sz="0" w:space="0" w:color="auto"/>
            <w:left w:val="none" w:sz="0" w:space="0" w:color="auto"/>
            <w:bottom w:val="none" w:sz="0" w:space="0" w:color="auto"/>
            <w:right w:val="none" w:sz="0" w:space="0" w:color="auto"/>
          </w:divBdr>
        </w:div>
        <w:div w:id="1079256275">
          <w:marLeft w:val="547"/>
          <w:marRight w:val="0"/>
          <w:marTop w:val="0"/>
          <w:marBottom w:val="0"/>
          <w:divBdr>
            <w:top w:val="none" w:sz="0" w:space="0" w:color="auto"/>
            <w:left w:val="none" w:sz="0" w:space="0" w:color="auto"/>
            <w:bottom w:val="none" w:sz="0" w:space="0" w:color="auto"/>
            <w:right w:val="none" w:sz="0" w:space="0" w:color="auto"/>
          </w:divBdr>
        </w:div>
        <w:div w:id="1028720559">
          <w:marLeft w:val="547"/>
          <w:marRight w:val="0"/>
          <w:marTop w:val="0"/>
          <w:marBottom w:val="0"/>
          <w:divBdr>
            <w:top w:val="none" w:sz="0" w:space="0" w:color="auto"/>
            <w:left w:val="none" w:sz="0" w:space="0" w:color="auto"/>
            <w:bottom w:val="none" w:sz="0" w:space="0" w:color="auto"/>
            <w:right w:val="none" w:sz="0" w:space="0" w:color="auto"/>
          </w:divBdr>
        </w:div>
        <w:div w:id="1179076254">
          <w:marLeft w:val="547"/>
          <w:marRight w:val="0"/>
          <w:marTop w:val="0"/>
          <w:marBottom w:val="0"/>
          <w:divBdr>
            <w:top w:val="none" w:sz="0" w:space="0" w:color="auto"/>
            <w:left w:val="none" w:sz="0" w:space="0" w:color="auto"/>
            <w:bottom w:val="none" w:sz="0" w:space="0" w:color="auto"/>
            <w:right w:val="none" w:sz="0" w:space="0" w:color="auto"/>
          </w:divBdr>
        </w:div>
      </w:divsChild>
    </w:div>
    <w:div w:id="824786322">
      <w:bodyDiv w:val="1"/>
      <w:marLeft w:val="0"/>
      <w:marRight w:val="0"/>
      <w:marTop w:val="0"/>
      <w:marBottom w:val="0"/>
      <w:divBdr>
        <w:top w:val="none" w:sz="0" w:space="0" w:color="auto"/>
        <w:left w:val="none" w:sz="0" w:space="0" w:color="auto"/>
        <w:bottom w:val="none" w:sz="0" w:space="0" w:color="auto"/>
        <w:right w:val="none" w:sz="0" w:space="0" w:color="auto"/>
      </w:divBdr>
      <w:divsChild>
        <w:div w:id="267474171">
          <w:marLeft w:val="0"/>
          <w:marRight w:val="0"/>
          <w:marTop w:val="0"/>
          <w:marBottom w:val="0"/>
          <w:divBdr>
            <w:top w:val="none" w:sz="0" w:space="0" w:color="auto"/>
            <w:left w:val="none" w:sz="0" w:space="0" w:color="auto"/>
            <w:bottom w:val="none" w:sz="0" w:space="0" w:color="auto"/>
            <w:right w:val="none" w:sz="0" w:space="0" w:color="auto"/>
          </w:divBdr>
          <w:divsChild>
            <w:div w:id="789055869">
              <w:marLeft w:val="0"/>
              <w:marRight w:val="0"/>
              <w:marTop w:val="0"/>
              <w:marBottom w:val="0"/>
              <w:divBdr>
                <w:top w:val="none" w:sz="0" w:space="0" w:color="auto"/>
                <w:left w:val="none" w:sz="0" w:space="0" w:color="auto"/>
                <w:bottom w:val="none" w:sz="0" w:space="0" w:color="auto"/>
                <w:right w:val="none" w:sz="0" w:space="0" w:color="auto"/>
              </w:divBdr>
              <w:divsChild>
                <w:div w:id="452140832">
                  <w:marLeft w:val="0"/>
                  <w:marRight w:val="0"/>
                  <w:marTop w:val="0"/>
                  <w:marBottom w:val="0"/>
                  <w:divBdr>
                    <w:top w:val="none" w:sz="0" w:space="0" w:color="auto"/>
                    <w:left w:val="none" w:sz="0" w:space="0" w:color="auto"/>
                    <w:bottom w:val="none" w:sz="0" w:space="0" w:color="auto"/>
                    <w:right w:val="none" w:sz="0" w:space="0" w:color="auto"/>
                  </w:divBdr>
                  <w:divsChild>
                    <w:div w:id="21188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44302">
      <w:bodyDiv w:val="1"/>
      <w:marLeft w:val="0"/>
      <w:marRight w:val="0"/>
      <w:marTop w:val="0"/>
      <w:marBottom w:val="0"/>
      <w:divBdr>
        <w:top w:val="none" w:sz="0" w:space="0" w:color="auto"/>
        <w:left w:val="none" w:sz="0" w:space="0" w:color="auto"/>
        <w:bottom w:val="none" w:sz="0" w:space="0" w:color="auto"/>
        <w:right w:val="none" w:sz="0" w:space="0" w:color="auto"/>
      </w:divBdr>
    </w:div>
    <w:div w:id="875506126">
      <w:bodyDiv w:val="1"/>
      <w:marLeft w:val="0"/>
      <w:marRight w:val="0"/>
      <w:marTop w:val="0"/>
      <w:marBottom w:val="0"/>
      <w:divBdr>
        <w:top w:val="none" w:sz="0" w:space="0" w:color="auto"/>
        <w:left w:val="none" w:sz="0" w:space="0" w:color="auto"/>
        <w:bottom w:val="none" w:sz="0" w:space="0" w:color="auto"/>
        <w:right w:val="none" w:sz="0" w:space="0" w:color="auto"/>
      </w:divBdr>
      <w:divsChild>
        <w:div w:id="1633442053">
          <w:marLeft w:val="547"/>
          <w:marRight w:val="0"/>
          <w:marTop w:val="0"/>
          <w:marBottom w:val="0"/>
          <w:divBdr>
            <w:top w:val="none" w:sz="0" w:space="0" w:color="auto"/>
            <w:left w:val="none" w:sz="0" w:space="0" w:color="auto"/>
            <w:bottom w:val="none" w:sz="0" w:space="0" w:color="auto"/>
            <w:right w:val="none" w:sz="0" w:space="0" w:color="auto"/>
          </w:divBdr>
        </w:div>
        <w:div w:id="855189138">
          <w:marLeft w:val="547"/>
          <w:marRight w:val="0"/>
          <w:marTop w:val="0"/>
          <w:marBottom w:val="0"/>
          <w:divBdr>
            <w:top w:val="none" w:sz="0" w:space="0" w:color="auto"/>
            <w:left w:val="none" w:sz="0" w:space="0" w:color="auto"/>
            <w:bottom w:val="none" w:sz="0" w:space="0" w:color="auto"/>
            <w:right w:val="none" w:sz="0" w:space="0" w:color="auto"/>
          </w:divBdr>
        </w:div>
      </w:divsChild>
    </w:div>
    <w:div w:id="877468658">
      <w:bodyDiv w:val="1"/>
      <w:marLeft w:val="0"/>
      <w:marRight w:val="0"/>
      <w:marTop w:val="0"/>
      <w:marBottom w:val="0"/>
      <w:divBdr>
        <w:top w:val="none" w:sz="0" w:space="0" w:color="auto"/>
        <w:left w:val="none" w:sz="0" w:space="0" w:color="auto"/>
        <w:bottom w:val="none" w:sz="0" w:space="0" w:color="auto"/>
        <w:right w:val="none" w:sz="0" w:space="0" w:color="auto"/>
      </w:divBdr>
    </w:div>
    <w:div w:id="893472196">
      <w:bodyDiv w:val="1"/>
      <w:marLeft w:val="0"/>
      <w:marRight w:val="0"/>
      <w:marTop w:val="0"/>
      <w:marBottom w:val="0"/>
      <w:divBdr>
        <w:top w:val="none" w:sz="0" w:space="0" w:color="auto"/>
        <w:left w:val="none" w:sz="0" w:space="0" w:color="auto"/>
        <w:bottom w:val="none" w:sz="0" w:space="0" w:color="auto"/>
        <w:right w:val="none" w:sz="0" w:space="0" w:color="auto"/>
      </w:divBdr>
    </w:div>
    <w:div w:id="897739073">
      <w:bodyDiv w:val="1"/>
      <w:marLeft w:val="0"/>
      <w:marRight w:val="0"/>
      <w:marTop w:val="0"/>
      <w:marBottom w:val="0"/>
      <w:divBdr>
        <w:top w:val="none" w:sz="0" w:space="0" w:color="auto"/>
        <w:left w:val="none" w:sz="0" w:space="0" w:color="auto"/>
        <w:bottom w:val="none" w:sz="0" w:space="0" w:color="auto"/>
        <w:right w:val="none" w:sz="0" w:space="0" w:color="auto"/>
      </w:divBdr>
      <w:divsChild>
        <w:div w:id="1690990542">
          <w:marLeft w:val="547"/>
          <w:marRight w:val="0"/>
          <w:marTop w:val="0"/>
          <w:marBottom w:val="0"/>
          <w:divBdr>
            <w:top w:val="none" w:sz="0" w:space="0" w:color="auto"/>
            <w:left w:val="none" w:sz="0" w:space="0" w:color="auto"/>
            <w:bottom w:val="none" w:sz="0" w:space="0" w:color="auto"/>
            <w:right w:val="none" w:sz="0" w:space="0" w:color="auto"/>
          </w:divBdr>
        </w:div>
      </w:divsChild>
    </w:div>
    <w:div w:id="913859770">
      <w:bodyDiv w:val="1"/>
      <w:marLeft w:val="0"/>
      <w:marRight w:val="0"/>
      <w:marTop w:val="0"/>
      <w:marBottom w:val="0"/>
      <w:divBdr>
        <w:top w:val="none" w:sz="0" w:space="0" w:color="auto"/>
        <w:left w:val="none" w:sz="0" w:space="0" w:color="auto"/>
        <w:bottom w:val="none" w:sz="0" w:space="0" w:color="auto"/>
        <w:right w:val="none" w:sz="0" w:space="0" w:color="auto"/>
      </w:divBdr>
    </w:div>
    <w:div w:id="923805535">
      <w:bodyDiv w:val="1"/>
      <w:marLeft w:val="0"/>
      <w:marRight w:val="0"/>
      <w:marTop w:val="0"/>
      <w:marBottom w:val="0"/>
      <w:divBdr>
        <w:top w:val="none" w:sz="0" w:space="0" w:color="auto"/>
        <w:left w:val="none" w:sz="0" w:space="0" w:color="auto"/>
        <w:bottom w:val="none" w:sz="0" w:space="0" w:color="auto"/>
        <w:right w:val="none" w:sz="0" w:space="0" w:color="auto"/>
      </w:divBdr>
      <w:divsChild>
        <w:div w:id="268632073">
          <w:marLeft w:val="432"/>
          <w:marRight w:val="0"/>
          <w:marTop w:val="125"/>
          <w:marBottom w:val="0"/>
          <w:divBdr>
            <w:top w:val="none" w:sz="0" w:space="0" w:color="auto"/>
            <w:left w:val="none" w:sz="0" w:space="0" w:color="auto"/>
            <w:bottom w:val="none" w:sz="0" w:space="0" w:color="auto"/>
            <w:right w:val="none" w:sz="0" w:space="0" w:color="auto"/>
          </w:divBdr>
        </w:div>
        <w:div w:id="1893534999">
          <w:marLeft w:val="432"/>
          <w:marRight w:val="0"/>
          <w:marTop w:val="125"/>
          <w:marBottom w:val="0"/>
          <w:divBdr>
            <w:top w:val="none" w:sz="0" w:space="0" w:color="auto"/>
            <w:left w:val="none" w:sz="0" w:space="0" w:color="auto"/>
            <w:bottom w:val="none" w:sz="0" w:space="0" w:color="auto"/>
            <w:right w:val="none" w:sz="0" w:space="0" w:color="auto"/>
          </w:divBdr>
        </w:div>
        <w:div w:id="705066103">
          <w:marLeft w:val="1008"/>
          <w:marRight w:val="0"/>
          <w:marTop w:val="115"/>
          <w:marBottom w:val="0"/>
          <w:divBdr>
            <w:top w:val="none" w:sz="0" w:space="0" w:color="auto"/>
            <w:left w:val="none" w:sz="0" w:space="0" w:color="auto"/>
            <w:bottom w:val="none" w:sz="0" w:space="0" w:color="auto"/>
            <w:right w:val="none" w:sz="0" w:space="0" w:color="auto"/>
          </w:divBdr>
        </w:div>
        <w:div w:id="327246717">
          <w:marLeft w:val="1008"/>
          <w:marRight w:val="0"/>
          <w:marTop w:val="115"/>
          <w:marBottom w:val="0"/>
          <w:divBdr>
            <w:top w:val="none" w:sz="0" w:space="0" w:color="auto"/>
            <w:left w:val="none" w:sz="0" w:space="0" w:color="auto"/>
            <w:bottom w:val="none" w:sz="0" w:space="0" w:color="auto"/>
            <w:right w:val="none" w:sz="0" w:space="0" w:color="auto"/>
          </w:divBdr>
        </w:div>
        <w:div w:id="1795364246">
          <w:marLeft w:val="1008"/>
          <w:marRight w:val="0"/>
          <w:marTop w:val="115"/>
          <w:marBottom w:val="0"/>
          <w:divBdr>
            <w:top w:val="none" w:sz="0" w:space="0" w:color="auto"/>
            <w:left w:val="none" w:sz="0" w:space="0" w:color="auto"/>
            <w:bottom w:val="none" w:sz="0" w:space="0" w:color="auto"/>
            <w:right w:val="none" w:sz="0" w:space="0" w:color="auto"/>
          </w:divBdr>
        </w:div>
      </w:divsChild>
    </w:div>
    <w:div w:id="931401924">
      <w:bodyDiv w:val="1"/>
      <w:marLeft w:val="0"/>
      <w:marRight w:val="0"/>
      <w:marTop w:val="0"/>
      <w:marBottom w:val="0"/>
      <w:divBdr>
        <w:top w:val="none" w:sz="0" w:space="0" w:color="auto"/>
        <w:left w:val="none" w:sz="0" w:space="0" w:color="auto"/>
        <w:bottom w:val="none" w:sz="0" w:space="0" w:color="auto"/>
        <w:right w:val="none" w:sz="0" w:space="0" w:color="auto"/>
      </w:divBdr>
      <w:divsChild>
        <w:div w:id="646057479">
          <w:marLeft w:val="547"/>
          <w:marRight w:val="0"/>
          <w:marTop w:val="0"/>
          <w:marBottom w:val="0"/>
          <w:divBdr>
            <w:top w:val="none" w:sz="0" w:space="0" w:color="auto"/>
            <w:left w:val="none" w:sz="0" w:space="0" w:color="auto"/>
            <w:bottom w:val="none" w:sz="0" w:space="0" w:color="auto"/>
            <w:right w:val="none" w:sz="0" w:space="0" w:color="auto"/>
          </w:divBdr>
        </w:div>
      </w:divsChild>
    </w:div>
    <w:div w:id="935479944">
      <w:bodyDiv w:val="1"/>
      <w:marLeft w:val="0"/>
      <w:marRight w:val="0"/>
      <w:marTop w:val="0"/>
      <w:marBottom w:val="0"/>
      <w:divBdr>
        <w:top w:val="none" w:sz="0" w:space="0" w:color="auto"/>
        <w:left w:val="none" w:sz="0" w:space="0" w:color="auto"/>
        <w:bottom w:val="none" w:sz="0" w:space="0" w:color="auto"/>
        <w:right w:val="none" w:sz="0" w:space="0" w:color="auto"/>
      </w:divBdr>
      <w:divsChild>
        <w:div w:id="596057425">
          <w:marLeft w:val="1325"/>
          <w:marRight w:val="0"/>
          <w:marTop w:val="576"/>
          <w:marBottom w:val="0"/>
          <w:divBdr>
            <w:top w:val="none" w:sz="0" w:space="0" w:color="auto"/>
            <w:left w:val="none" w:sz="0" w:space="0" w:color="auto"/>
            <w:bottom w:val="none" w:sz="0" w:space="0" w:color="auto"/>
            <w:right w:val="none" w:sz="0" w:space="0" w:color="auto"/>
          </w:divBdr>
        </w:div>
      </w:divsChild>
    </w:div>
    <w:div w:id="960652374">
      <w:bodyDiv w:val="1"/>
      <w:marLeft w:val="0"/>
      <w:marRight w:val="0"/>
      <w:marTop w:val="0"/>
      <w:marBottom w:val="0"/>
      <w:divBdr>
        <w:top w:val="none" w:sz="0" w:space="0" w:color="auto"/>
        <w:left w:val="none" w:sz="0" w:space="0" w:color="auto"/>
        <w:bottom w:val="none" w:sz="0" w:space="0" w:color="auto"/>
        <w:right w:val="none" w:sz="0" w:space="0" w:color="auto"/>
      </w:divBdr>
      <w:divsChild>
        <w:div w:id="586812395">
          <w:marLeft w:val="0"/>
          <w:marRight w:val="0"/>
          <w:marTop w:val="0"/>
          <w:marBottom w:val="0"/>
          <w:divBdr>
            <w:top w:val="none" w:sz="0" w:space="0" w:color="auto"/>
            <w:left w:val="none" w:sz="0" w:space="0" w:color="auto"/>
            <w:bottom w:val="none" w:sz="0" w:space="0" w:color="auto"/>
            <w:right w:val="none" w:sz="0" w:space="0" w:color="auto"/>
          </w:divBdr>
          <w:divsChild>
            <w:div w:id="1344015128">
              <w:marLeft w:val="0"/>
              <w:marRight w:val="0"/>
              <w:marTop w:val="0"/>
              <w:marBottom w:val="0"/>
              <w:divBdr>
                <w:top w:val="none" w:sz="0" w:space="0" w:color="auto"/>
                <w:left w:val="none" w:sz="0" w:space="0" w:color="auto"/>
                <w:bottom w:val="none" w:sz="0" w:space="0" w:color="auto"/>
                <w:right w:val="none" w:sz="0" w:space="0" w:color="auto"/>
              </w:divBdr>
              <w:divsChild>
                <w:div w:id="1373841376">
                  <w:marLeft w:val="0"/>
                  <w:marRight w:val="0"/>
                  <w:marTop w:val="0"/>
                  <w:marBottom w:val="0"/>
                  <w:divBdr>
                    <w:top w:val="none" w:sz="0" w:space="0" w:color="auto"/>
                    <w:left w:val="none" w:sz="0" w:space="0" w:color="auto"/>
                    <w:bottom w:val="none" w:sz="0" w:space="0" w:color="auto"/>
                    <w:right w:val="none" w:sz="0" w:space="0" w:color="auto"/>
                  </w:divBdr>
                  <w:divsChild>
                    <w:div w:id="8353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005440">
      <w:bodyDiv w:val="1"/>
      <w:marLeft w:val="0"/>
      <w:marRight w:val="0"/>
      <w:marTop w:val="0"/>
      <w:marBottom w:val="0"/>
      <w:divBdr>
        <w:top w:val="none" w:sz="0" w:space="0" w:color="auto"/>
        <w:left w:val="none" w:sz="0" w:space="0" w:color="auto"/>
        <w:bottom w:val="none" w:sz="0" w:space="0" w:color="auto"/>
        <w:right w:val="none" w:sz="0" w:space="0" w:color="auto"/>
      </w:divBdr>
      <w:divsChild>
        <w:div w:id="1442458587">
          <w:marLeft w:val="547"/>
          <w:marRight w:val="0"/>
          <w:marTop w:val="0"/>
          <w:marBottom w:val="0"/>
          <w:divBdr>
            <w:top w:val="none" w:sz="0" w:space="0" w:color="auto"/>
            <w:left w:val="none" w:sz="0" w:space="0" w:color="auto"/>
            <w:bottom w:val="none" w:sz="0" w:space="0" w:color="auto"/>
            <w:right w:val="none" w:sz="0" w:space="0" w:color="auto"/>
          </w:divBdr>
        </w:div>
        <w:div w:id="379676290">
          <w:marLeft w:val="547"/>
          <w:marRight w:val="0"/>
          <w:marTop w:val="0"/>
          <w:marBottom w:val="0"/>
          <w:divBdr>
            <w:top w:val="none" w:sz="0" w:space="0" w:color="auto"/>
            <w:left w:val="none" w:sz="0" w:space="0" w:color="auto"/>
            <w:bottom w:val="none" w:sz="0" w:space="0" w:color="auto"/>
            <w:right w:val="none" w:sz="0" w:space="0" w:color="auto"/>
          </w:divBdr>
        </w:div>
      </w:divsChild>
    </w:div>
    <w:div w:id="972172187">
      <w:bodyDiv w:val="1"/>
      <w:marLeft w:val="0"/>
      <w:marRight w:val="0"/>
      <w:marTop w:val="0"/>
      <w:marBottom w:val="0"/>
      <w:divBdr>
        <w:top w:val="none" w:sz="0" w:space="0" w:color="auto"/>
        <w:left w:val="none" w:sz="0" w:space="0" w:color="auto"/>
        <w:bottom w:val="none" w:sz="0" w:space="0" w:color="auto"/>
        <w:right w:val="none" w:sz="0" w:space="0" w:color="auto"/>
      </w:divBdr>
      <w:divsChild>
        <w:div w:id="453140855">
          <w:marLeft w:val="1325"/>
          <w:marRight w:val="0"/>
          <w:marTop w:val="115"/>
          <w:marBottom w:val="0"/>
          <w:divBdr>
            <w:top w:val="none" w:sz="0" w:space="0" w:color="auto"/>
            <w:left w:val="none" w:sz="0" w:space="0" w:color="auto"/>
            <w:bottom w:val="none" w:sz="0" w:space="0" w:color="auto"/>
            <w:right w:val="none" w:sz="0" w:space="0" w:color="auto"/>
          </w:divBdr>
        </w:div>
      </w:divsChild>
    </w:div>
    <w:div w:id="1096439362">
      <w:bodyDiv w:val="1"/>
      <w:marLeft w:val="0"/>
      <w:marRight w:val="0"/>
      <w:marTop w:val="0"/>
      <w:marBottom w:val="0"/>
      <w:divBdr>
        <w:top w:val="none" w:sz="0" w:space="0" w:color="auto"/>
        <w:left w:val="none" w:sz="0" w:space="0" w:color="auto"/>
        <w:bottom w:val="none" w:sz="0" w:space="0" w:color="auto"/>
        <w:right w:val="none" w:sz="0" w:space="0" w:color="auto"/>
      </w:divBdr>
    </w:div>
    <w:div w:id="1165438506">
      <w:bodyDiv w:val="1"/>
      <w:marLeft w:val="0"/>
      <w:marRight w:val="0"/>
      <w:marTop w:val="0"/>
      <w:marBottom w:val="0"/>
      <w:divBdr>
        <w:top w:val="none" w:sz="0" w:space="0" w:color="auto"/>
        <w:left w:val="none" w:sz="0" w:space="0" w:color="auto"/>
        <w:bottom w:val="none" w:sz="0" w:space="0" w:color="auto"/>
        <w:right w:val="none" w:sz="0" w:space="0" w:color="auto"/>
      </w:divBdr>
    </w:div>
    <w:div w:id="1235120508">
      <w:bodyDiv w:val="1"/>
      <w:marLeft w:val="0"/>
      <w:marRight w:val="0"/>
      <w:marTop w:val="0"/>
      <w:marBottom w:val="0"/>
      <w:divBdr>
        <w:top w:val="none" w:sz="0" w:space="0" w:color="auto"/>
        <w:left w:val="none" w:sz="0" w:space="0" w:color="auto"/>
        <w:bottom w:val="none" w:sz="0" w:space="0" w:color="auto"/>
        <w:right w:val="none" w:sz="0" w:space="0" w:color="auto"/>
      </w:divBdr>
      <w:divsChild>
        <w:div w:id="1362827347">
          <w:marLeft w:val="547"/>
          <w:marRight w:val="0"/>
          <w:marTop w:val="154"/>
          <w:marBottom w:val="0"/>
          <w:divBdr>
            <w:top w:val="none" w:sz="0" w:space="0" w:color="auto"/>
            <w:left w:val="none" w:sz="0" w:space="0" w:color="auto"/>
            <w:bottom w:val="none" w:sz="0" w:space="0" w:color="auto"/>
            <w:right w:val="none" w:sz="0" w:space="0" w:color="auto"/>
          </w:divBdr>
        </w:div>
        <w:div w:id="631058260">
          <w:marLeft w:val="547"/>
          <w:marRight w:val="0"/>
          <w:marTop w:val="154"/>
          <w:marBottom w:val="0"/>
          <w:divBdr>
            <w:top w:val="none" w:sz="0" w:space="0" w:color="auto"/>
            <w:left w:val="none" w:sz="0" w:space="0" w:color="auto"/>
            <w:bottom w:val="none" w:sz="0" w:space="0" w:color="auto"/>
            <w:right w:val="none" w:sz="0" w:space="0" w:color="auto"/>
          </w:divBdr>
        </w:div>
      </w:divsChild>
    </w:div>
    <w:div w:id="1243366913">
      <w:bodyDiv w:val="1"/>
      <w:marLeft w:val="0"/>
      <w:marRight w:val="0"/>
      <w:marTop w:val="0"/>
      <w:marBottom w:val="0"/>
      <w:divBdr>
        <w:top w:val="none" w:sz="0" w:space="0" w:color="auto"/>
        <w:left w:val="none" w:sz="0" w:space="0" w:color="auto"/>
        <w:bottom w:val="none" w:sz="0" w:space="0" w:color="auto"/>
        <w:right w:val="none" w:sz="0" w:space="0" w:color="auto"/>
      </w:divBdr>
      <w:divsChild>
        <w:div w:id="2100835237">
          <w:marLeft w:val="547"/>
          <w:marRight w:val="0"/>
          <w:marTop w:val="0"/>
          <w:marBottom w:val="0"/>
          <w:divBdr>
            <w:top w:val="none" w:sz="0" w:space="0" w:color="auto"/>
            <w:left w:val="none" w:sz="0" w:space="0" w:color="auto"/>
            <w:bottom w:val="none" w:sz="0" w:space="0" w:color="auto"/>
            <w:right w:val="none" w:sz="0" w:space="0" w:color="auto"/>
          </w:divBdr>
        </w:div>
      </w:divsChild>
    </w:div>
    <w:div w:id="1258367589">
      <w:bodyDiv w:val="1"/>
      <w:marLeft w:val="0"/>
      <w:marRight w:val="0"/>
      <w:marTop w:val="0"/>
      <w:marBottom w:val="0"/>
      <w:divBdr>
        <w:top w:val="none" w:sz="0" w:space="0" w:color="auto"/>
        <w:left w:val="none" w:sz="0" w:space="0" w:color="auto"/>
        <w:bottom w:val="none" w:sz="0" w:space="0" w:color="auto"/>
        <w:right w:val="none" w:sz="0" w:space="0" w:color="auto"/>
      </w:divBdr>
      <w:divsChild>
        <w:div w:id="533545053">
          <w:marLeft w:val="547"/>
          <w:marRight w:val="0"/>
          <w:marTop w:val="0"/>
          <w:marBottom w:val="0"/>
          <w:divBdr>
            <w:top w:val="none" w:sz="0" w:space="0" w:color="auto"/>
            <w:left w:val="none" w:sz="0" w:space="0" w:color="auto"/>
            <w:bottom w:val="none" w:sz="0" w:space="0" w:color="auto"/>
            <w:right w:val="none" w:sz="0" w:space="0" w:color="auto"/>
          </w:divBdr>
        </w:div>
      </w:divsChild>
    </w:div>
    <w:div w:id="1260219957">
      <w:bodyDiv w:val="1"/>
      <w:marLeft w:val="0"/>
      <w:marRight w:val="0"/>
      <w:marTop w:val="0"/>
      <w:marBottom w:val="0"/>
      <w:divBdr>
        <w:top w:val="none" w:sz="0" w:space="0" w:color="auto"/>
        <w:left w:val="none" w:sz="0" w:space="0" w:color="auto"/>
        <w:bottom w:val="none" w:sz="0" w:space="0" w:color="auto"/>
        <w:right w:val="none" w:sz="0" w:space="0" w:color="auto"/>
      </w:divBdr>
      <w:divsChild>
        <w:div w:id="1953708275">
          <w:marLeft w:val="0"/>
          <w:marRight w:val="0"/>
          <w:marTop w:val="0"/>
          <w:marBottom w:val="0"/>
          <w:divBdr>
            <w:top w:val="none" w:sz="0" w:space="0" w:color="auto"/>
            <w:left w:val="none" w:sz="0" w:space="0" w:color="auto"/>
            <w:bottom w:val="none" w:sz="0" w:space="0" w:color="auto"/>
            <w:right w:val="none" w:sz="0" w:space="0" w:color="auto"/>
          </w:divBdr>
          <w:divsChild>
            <w:div w:id="2041665291">
              <w:marLeft w:val="0"/>
              <w:marRight w:val="0"/>
              <w:marTop w:val="0"/>
              <w:marBottom w:val="0"/>
              <w:divBdr>
                <w:top w:val="none" w:sz="0" w:space="0" w:color="auto"/>
                <w:left w:val="none" w:sz="0" w:space="0" w:color="auto"/>
                <w:bottom w:val="none" w:sz="0" w:space="0" w:color="auto"/>
                <w:right w:val="none" w:sz="0" w:space="0" w:color="auto"/>
              </w:divBdr>
              <w:divsChild>
                <w:div w:id="521012878">
                  <w:marLeft w:val="0"/>
                  <w:marRight w:val="0"/>
                  <w:marTop w:val="0"/>
                  <w:marBottom w:val="0"/>
                  <w:divBdr>
                    <w:top w:val="none" w:sz="0" w:space="0" w:color="auto"/>
                    <w:left w:val="none" w:sz="0" w:space="0" w:color="auto"/>
                    <w:bottom w:val="none" w:sz="0" w:space="0" w:color="auto"/>
                    <w:right w:val="none" w:sz="0" w:space="0" w:color="auto"/>
                  </w:divBdr>
                  <w:divsChild>
                    <w:div w:id="4479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372458">
      <w:bodyDiv w:val="1"/>
      <w:marLeft w:val="0"/>
      <w:marRight w:val="0"/>
      <w:marTop w:val="0"/>
      <w:marBottom w:val="0"/>
      <w:divBdr>
        <w:top w:val="none" w:sz="0" w:space="0" w:color="auto"/>
        <w:left w:val="none" w:sz="0" w:space="0" w:color="auto"/>
        <w:bottom w:val="none" w:sz="0" w:space="0" w:color="auto"/>
        <w:right w:val="none" w:sz="0" w:space="0" w:color="auto"/>
      </w:divBdr>
      <w:divsChild>
        <w:div w:id="1882548467">
          <w:marLeft w:val="547"/>
          <w:marRight w:val="0"/>
          <w:marTop w:val="0"/>
          <w:marBottom w:val="0"/>
          <w:divBdr>
            <w:top w:val="none" w:sz="0" w:space="0" w:color="auto"/>
            <w:left w:val="none" w:sz="0" w:space="0" w:color="auto"/>
            <w:bottom w:val="none" w:sz="0" w:space="0" w:color="auto"/>
            <w:right w:val="none" w:sz="0" w:space="0" w:color="auto"/>
          </w:divBdr>
        </w:div>
      </w:divsChild>
    </w:div>
    <w:div w:id="1284732356">
      <w:bodyDiv w:val="1"/>
      <w:marLeft w:val="0"/>
      <w:marRight w:val="0"/>
      <w:marTop w:val="0"/>
      <w:marBottom w:val="0"/>
      <w:divBdr>
        <w:top w:val="none" w:sz="0" w:space="0" w:color="auto"/>
        <w:left w:val="none" w:sz="0" w:space="0" w:color="auto"/>
        <w:bottom w:val="none" w:sz="0" w:space="0" w:color="auto"/>
        <w:right w:val="none" w:sz="0" w:space="0" w:color="auto"/>
      </w:divBdr>
      <w:divsChild>
        <w:div w:id="1616907005">
          <w:marLeft w:val="965"/>
          <w:marRight w:val="0"/>
          <w:marTop w:val="154"/>
          <w:marBottom w:val="0"/>
          <w:divBdr>
            <w:top w:val="none" w:sz="0" w:space="0" w:color="auto"/>
            <w:left w:val="none" w:sz="0" w:space="0" w:color="auto"/>
            <w:bottom w:val="none" w:sz="0" w:space="0" w:color="auto"/>
            <w:right w:val="none" w:sz="0" w:space="0" w:color="auto"/>
          </w:divBdr>
        </w:div>
        <w:div w:id="160661141">
          <w:marLeft w:val="965"/>
          <w:marRight w:val="0"/>
          <w:marTop w:val="154"/>
          <w:marBottom w:val="0"/>
          <w:divBdr>
            <w:top w:val="none" w:sz="0" w:space="0" w:color="auto"/>
            <w:left w:val="none" w:sz="0" w:space="0" w:color="auto"/>
            <w:bottom w:val="none" w:sz="0" w:space="0" w:color="auto"/>
            <w:right w:val="none" w:sz="0" w:space="0" w:color="auto"/>
          </w:divBdr>
        </w:div>
      </w:divsChild>
    </w:div>
    <w:div w:id="1303076055">
      <w:bodyDiv w:val="1"/>
      <w:marLeft w:val="0"/>
      <w:marRight w:val="0"/>
      <w:marTop w:val="0"/>
      <w:marBottom w:val="0"/>
      <w:divBdr>
        <w:top w:val="none" w:sz="0" w:space="0" w:color="auto"/>
        <w:left w:val="none" w:sz="0" w:space="0" w:color="auto"/>
        <w:bottom w:val="none" w:sz="0" w:space="0" w:color="auto"/>
        <w:right w:val="none" w:sz="0" w:space="0" w:color="auto"/>
      </w:divBdr>
      <w:divsChild>
        <w:div w:id="1170871669">
          <w:marLeft w:val="806"/>
          <w:marRight w:val="0"/>
          <w:marTop w:val="0"/>
          <w:marBottom w:val="0"/>
          <w:divBdr>
            <w:top w:val="none" w:sz="0" w:space="0" w:color="auto"/>
            <w:left w:val="none" w:sz="0" w:space="0" w:color="auto"/>
            <w:bottom w:val="none" w:sz="0" w:space="0" w:color="auto"/>
            <w:right w:val="none" w:sz="0" w:space="0" w:color="auto"/>
          </w:divBdr>
        </w:div>
        <w:div w:id="1228882372">
          <w:marLeft w:val="806"/>
          <w:marRight w:val="0"/>
          <w:marTop w:val="0"/>
          <w:marBottom w:val="0"/>
          <w:divBdr>
            <w:top w:val="none" w:sz="0" w:space="0" w:color="auto"/>
            <w:left w:val="none" w:sz="0" w:space="0" w:color="auto"/>
            <w:bottom w:val="none" w:sz="0" w:space="0" w:color="auto"/>
            <w:right w:val="none" w:sz="0" w:space="0" w:color="auto"/>
          </w:divBdr>
        </w:div>
        <w:div w:id="467750996">
          <w:marLeft w:val="806"/>
          <w:marRight w:val="0"/>
          <w:marTop w:val="0"/>
          <w:marBottom w:val="0"/>
          <w:divBdr>
            <w:top w:val="none" w:sz="0" w:space="0" w:color="auto"/>
            <w:left w:val="none" w:sz="0" w:space="0" w:color="auto"/>
            <w:bottom w:val="none" w:sz="0" w:space="0" w:color="auto"/>
            <w:right w:val="none" w:sz="0" w:space="0" w:color="auto"/>
          </w:divBdr>
        </w:div>
      </w:divsChild>
    </w:div>
    <w:div w:id="1381324715">
      <w:bodyDiv w:val="1"/>
      <w:marLeft w:val="0"/>
      <w:marRight w:val="0"/>
      <w:marTop w:val="0"/>
      <w:marBottom w:val="0"/>
      <w:divBdr>
        <w:top w:val="none" w:sz="0" w:space="0" w:color="auto"/>
        <w:left w:val="none" w:sz="0" w:space="0" w:color="auto"/>
        <w:bottom w:val="none" w:sz="0" w:space="0" w:color="auto"/>
        <w:right w:val="none" w:sz="0" w:space="0" w:color="auto"/>
      </w:divBdr>
      <w:divsChild>
        <w:div w:id="69469503">
          <w:marLeft w:val="547"/>
          <w:marRight w:val="0"/>
          <w:marTop w:val="134"/>
          <w:marBottom w:val="0"/>
          <w:divBdr>
            <w:top w:val="none" w:sz="0" w:space="0" w:color="auto"/>
            <w:left w:val="none" w:sz="0" w:space="0" w:color="auto"/>
            <w:bottom w:val="none" w:sz="0" w:space="0" w:color="auto"/>
            <w:right w:val="none" w:sz="0" w:space="0" w:color="auto"/>
          </w:divBdr>
        </w:div>
        <w:div w:id="1318000270">
          <w:marLeft w:val="547"/>
          <w:marRight w:val="0"/>
          <w:marTop w:val="134"/>
          <w:marBottom w:val="0"/>
          <w:divBdr>
            <w:top w:val="none" w:sz="0" w:space="0" w:color="auto"/>
            <w:left w:val="none" w:sz="0" w:space="0" w:color="auto"/>
            <w:bottom w:val="none" w:sz="0" w:space="0" w:color="auto"/>
            <w:right w:val="none" w:sz="0" w:space="0" w:color="auto"/>
          </w:divBdr>
        </w:div>
      </w:divsChild>
    </w:div>
    <w:div w:id="1385065350">
      <w:bodyDiv w:val="1"/>
      <w:marLeft w:val="0"/>
      <w:marRight w:val="0"/>
      <w:marTop w:val="0"/>
      <w:marBottom w:val="0"/>
      <w:divBdr>
        <w:top w:val="none" w:sz="0" w:space="0" w:color="auto"/>
        <w:left w:val="none" w:sz="0" w:space="0" w:color="auto"/>
        <w:bottom w:val="none" w:sz="0" w:space="0" w:color="auto"/>
        <w:right w:val="none" w:sz="0" w:space="0" w:color="auto"/>
      </w:divBdr>
      <w:divsChild>
        <w:div w:id="721371009">
          <w:marLeft w:val="533"/>
          <w:marRight w:val="0"/>
          <w:marTop w:val="240"/>
          <w:marBottom w:val="0"/>
          <w:divBdr>
            <w:top w:val="none" w:sz="0" w:space="0" w:color="auto"/>
            <w:left w:val="none" w:sz="0" w:space="0" w:color="auto"/>
            <w:bottom w:val="none" w:sz="0" w:space="0" w:color="auto"/>
            <w:right w:val="none" w:sz="0" w:space="0" w:color="auto"/>
          </w:divBdr>
        </w:div>
      </w:divsChild>
    </w:div>
    <w:div w:id="1447307677">
      <w:bodyDiv w:val="1"/>
      <w:marLeft w:val="0"/>
      <w:marRight w:val="0"/>
      <w:marTop w:val="0"/>
      <w:marBottom w:val="0"/>
      <w:divBdr>
        <w:top w:val="none" w:sz="0" w:space="0" w:color="auto"/>
        <w:left w:val="none" w:sz="0" w:space="0" w:color="auto"/>
        <w:bottom w:val="none" w:sz="0" w:space="0" w:color="auto"/>
        <w:right w:val="none" w:sz="0" w:space="0" w:color="auto"/>
      </w:divBdr>
    </w:div>
    <w:div w:id="1468468133">
      <w:bodyDiv w:val="1"/>
      <w:marLeft w:val="0"/>
      <w:marRight w:val="0"/>
      <w:marTop w:val="0"/>
      <w:marBottom w:val="0"/>
      <w:divBdr>
        <w:top w:val="none" w:sz="0" w:space="0" w:color="auto"/>
        <w:left w:val="none" w:sz="0" w:space="0" w:color="auto"/>
        <w:bottom w:val="none" w:sz="0" w:space="0" w:color="auto"/>
        <w:right w:val="none" w:sz="0" w:space="0" w:color="auto"/>
      </w:divBdr>
    </w:div>
    <w:div w:id="1488548276">
      <w:bodyDiv w:val="1"/>
      <w:marLeft w:val="0"/>
      <w:marRight w:val="0"/>
      <w:marTop w:val="0"/>
      <w:marBottom w:val="0"/>
      <w:divBdr>
        <w:top w:val="none" w:sz="0" w:space="0" w:color="auto"/>
        <w:left w:val="none" w:sz="0" w:space="0" w:color="auto"/>
        <w:bottom w:val="none" w:sz="0" w:space="0" w:color="auto"/>
        <w:right w:val="none" w:sz="0" w:space="0" w:color="auto"/>
      </w:divBdr>
      <w:divsChild>
        <w:div w:id="450514045">
          <w:marLeft w:val="720"/>
          <w:marRight w:val="0"/>
          <w:marTop w:val="96"/>
          <w:marBottom w:val="0"/>
          <w:divBdr>
            <w:top w:val="none" w:sz="0" w:space="0" w:color="auto"/>
            <w:left w:val="none" w:sz="0" w:space="0" w:color="auto"/>
            <w:bottom w:val="none" w:sz="0" w:space="0" w:color="auto"/>
            <w:right w:val="none" w:sz="0" w:space="0" w:color="auto"/>
          </w:divBdr>
        </w:div>
        <w:div w:id="1941645598">
          <w:marLeft w:val="1613"/>
          <w:marRight w:val="0"/>
          <w:marTop w:val="96"/>
          <w:marBottom w:val="0"/>
          <w:divBdr>
            <w:top w:val="none" w:sz="0" w:space="0" w:color="auto"/>
            <w:left w:val="none" w:sz="0" w:space="0" w:color="auto"/>
            <w:bottom w:val="none" w:sz="0" w:space="0" w:color="auto"/>
            <w:right w:val="none" w:sz="0" w:space="0" w:color="auto"/>
          </w:divBdr>
        </w:div>
        <w:div w:id="1878196302">
          <w:marLeft w:val="1613"/>
          <w:marRight w:val="0"/>
          <w:marTop w:val="96"/>
          <w:marBottom w:val="0"/>
          <w:divBdr>
            <w:top w:val="none" w:sz="0" w:space="0" w:color="auto"/>
            <w:left w:val="none" w:sz="0" w:space="0" w:color="auto"/>
            <w:bottom w:val="none" w:sz="0" w:space="0" w:color="auto"/>
            <w:right w:val="none" w:sz="0" w:space="0" w:color="auto"/>
          </w:divBdr>
        </w:div>
        <w:div w:id="708988953">
          <w:marLeft w:val="1613"/>
          <w:marRight w:val="0"/>
          <w:marTop w:val="96"/>
          <w:marBottom w:val="0"/>
          <w:divBdr>
            <w:top w:val="none" w:sz="0" w:space="0" w:color="auto"/>
            <w:left w:val="none" w:sz="0" w:space="0" w:color="auto"/>
            <w:bottom w:val="none" w:sz="0" w:space="0" w:color="auto"/>
            <w:right w:val="none" w:sz="0" w:space="0" w:color="auto"/>
          </w:divBdr>
        </w:div>
        <w:div w:id="1845628147">
          <w:marLeft w:val="1613"/>
          <w:marRight w:val="0"/>
          <w:marTop w:val="96"/>
          <w:marBottom w:val="0"/>
          <w:divBdr>
            <w:top w:val="none" w:sz="0" w:space="0" w:color="auto"/>
            <w:left w:val="none" w:sz="0" w:space="0" w:color="auto"/>
            <w:bottom w:val="none" w:sz="0" w:space="0" w:color="auto"/>
            <w:right w:val="none" w:sz="0" w:space="0" w:color="auto"/>
          </w:divBdr>
        </w:div>
        <w:div w:id="1667122686">
          <w:marLeft w:val="720"/>
          <w:marRight w:val="0"/>
          <w:marTop w:val="96"/>
          <w:marBottom w:val="0"/>
          <w:divBdr>
            <w:top w:val="none" w:sz="0" w:space="0" w:color="auto"/>
            <w:left w:val="none" w:sz="0" w:space="0" w:color="auto"/>
            <w:bottom w:val="none" w:sz="0" w:space="0" w:color="auto"/>
            <w:right w:val="none" w:sz="0" w:space="0" w:color="auto"/>
          </w:divBdr>
        </w:div>
        <w:div w:id="885218014">
          <w:marLeft w:val="1613"/>
          <w:marRight w:val="0"/>
          <w:marTop w:val="96"/>
          <w:marBottom w:val="0"/>
          <w:divBdr>
            <w:top w:val="none" w:sz="0" w:space="0" w:color="auto"/>
            <w:left w:val="none" w:sz="0" w:space="0" w:color="auto"/>
            <w:bottom w:val="none" w:sz="0" w:space="0" w:color="auto"/>
            <w:right w:val="none" w:sz="0" w:space="0" w:color="auto"/>
          </w:divBdr>
        </w:div>
        <w:div w:id="178661038">
          <w:marLeft w:val="1613"/>
          <w:marRight w:val="0"/>
          <w:marTop w:val="96"/>
          <w:marBottom w:val="0"/>
          <w:divBdr>
            <w:top w:val="none" w:sz="0" w:space="0" w:color="auto"/>
            <w:left w:val="none" w:sz="0" w:space="0" w:color="auto"/>
            <w:bottom w:val="none" w:sz="0" w:space="0" w:color="auto"/>
            <w:right w:val="none" w:sz="0" w:space="0" w:color="auto"/>
          </w:divBdr>
        </w:div>
        <w:div w:id="1836913656">
          <w:marLeft w:val="1613"/>
          <w:marRight w:val="0"/>
          <w:marTop w:val="96"/>
          <w:marBottom w:val="0"/>
          <w:divBdr>
            <w:top w:val="none" w:sz="0" w:space="0" w:color="auto"/>
            <w:left w:val="none" w:sz="0" w:space="0" w:color="auto"/>
            <w:bottom w:val="none" w:sz="0" w:space="0" w:color="auto"/>
            <w:right w:val="none" w:sz="0" w:space="0" w:color="auto"/>
          </w:divBdr>
        </w:div>
        <w:div w:id="376783021">
          <w:marLeft w:val="1613"/>
          <w:marRight w:val="0"/>
          <w:marTop w:val="96"/>
          <w:marBottom w:val="0"/>
          <w:divBdr>
            <w:top w:val="none" w:sz="0" w:space="0" w:color="auto"/>
            <w:left w:val="none" w:sz="0" w:space="0" w:color="auto"/>
            <w:bottom w:val="none" w:sz="0" w:space="0" w:color="auto"/>
            <w:right w:val="none" w:sz="0" w:space="0" w:color="auto"/>
          </w:divBdr>
        </w:div>
      </w:divsChild>
    </w:div>
    <w:div w:id="1518542205">
      <w:bodyDiv w:val="1"/>
      <w:marLeft w:val="0"/>
      <w:marRight w:val="0"/>
      <w:marTop w:val="0"/>
      <w:marBottom w:val="0"/>
      <w:divBdr>
        <w:top w:val="none" w:sz="0" w:space="0" w:color="auto"/>
        <w:left w:val="none" w:sz="0" w:space="0" w:color="auto"/>
        <w:bottom w:val="none" w:sz="0" w:space="0" w:color="auto"/>
        <w:right w:val="none" w:sz="0" w:space="0" w:color="auto"/>
      </w:divBdr>
      <w:divsChild>
        <w:div w:id="1295477266">
          <w:marLeft w:val="1325"/>
          <w:marRight w:val="0"/>
          <w:marTop w:val="115"/>
          <w:marBottom w:val="0"/>
          <w:divBdr>
            <w:top w:val="none" w:sz="0" w:space="0" w:color="auto"/>
            <w:left w:val="none" w:sz="0" w:space="0" w:color="auto"/>
            <w:bottom w:val="none" w:sz="0" w:space="0" w:color="auto"/>
            <w:right w:val="none" w:sz="0" w:space="0" w:color="auto"/>
          </w:divBdr>
        </w:div>
      </w:divsChild>
    </w:div>
    <w:div w:id="1524324321">
      <w:bodyDiv w:val="1"/>
      <w:marLeft w:val="0"/>
      <w:marRight w:val="0"/>
      <w:marTop w:val="0"/>
      <w:marBottom w:val="0"/>
      <w:divBdr>
        <w:top w:val="none" w:sz="0" w:space="0" w:color="auto"/>
        <w:left w:val="none" w:sz="0" w:space="0" w:color="auto"/>
        <w:bottom w:val="none" w:sz="0" w:space="0" w:color="auto"/>
        <w:right w:val="none" w:sz="0" w:space="0" w:color="auto"/>
      </w:divBdr>
      <w:divsChild>
        <w:div w:id="346367278">
          <w:marLeft w:val="1325"/>
          <w:marRight w:val="0"/>
          <w:marTop w:val="576"/>
          <w:marBottom w:val="0"/>
          <w:divBdr>
            <w:top w:val="none" w:sz="0" w:space="0" w:color="auto"/>
            <w:left w:val="none" w:sz="0" w:space="0" w:color="auto"/>
            <w:bottom w:val="none" w:sz="0" w:space="0" w:color="auto"/>
            <w:right w:val="none" w:sz="0" w:space="0" w:color="auto"/>
          </w:divBdr>
        </w:div>
      </w:divsChild>
    </w:div>
    <w:div w:id="1561674900">
      <w:bodyDiv w:val="1"/>
      <w:marLeft w:val="0"/>
      <w:marRight w:val="0"/>
      <w:marTop w:val="0"/>
      <w:marBottom w:val="0"/>
      <w:divBdr>
        <w:top w:val="none" w:sz="0" w:space="0" w:color="auto"/>
        <w:left w:val="none" w:sz="0" w:space="0" w:color="auto"/>
        <w:bottom w:val="none" w:sz="0" w:space="0" w:color="auto"/>
        <w:right w:val="none" w:sz="0" w:space="0" w:color="auto"/>
      </w:divBdr>
    </w:div>
    <w:div w:id="1584072775">
      <w:bodyDiv w:val="1"/>
      <w:marLeft w:val="0"/>
      <w:marRight w:val="0"/>
      <w:marTop w:val="0"/>
      <w:marBottom w:val="0"/>
      <w:divBdr>
        <w:top w:val="none" w:sz="0" w:space="0" w:color="auto"/>
        <w:left w:val="none" w:sz="0" w:space="0" w:color="auto"/>
        <w:bottom w:val="none" w:sz="0" w:space="0" w:color="auto"/>
        <w:right w:val="none" w:sz="0" w:space="0" w:color="auto"/>
      </w:divBdr>
    </w:div>
    <w:div w:id="1604653753">
      <w:bodyDiv w:val="1"/>
      <w:marLeft w:val="0"/>
      <w:marRight w:val="0"/>
      <w:marTop w:val="0"/>
      <w:marBottom w:val="0"/>
      <w:divBdr>
        <w:top w:val="none" w:sz="0" w:space="0" w:color="auto"/>
        <w:left w:val="none" w:sz="0" w:space="0" w:color="auto"/>
        <w:bottom w:val="none" w:sz="0" w:space="0" w:color="auto"/>
        <w:right w:val="none" w:sz="0" w:space="0" w:color="auto"/>
      </w:divBdr>
      <w:divsChild>
        <w:div w:id="1980376806">
          <w:marLeft w:val="547"/>
          <w:marRight w:val="0"/>
          <w:marTop w:val="0"/>
          <w:marBottom w:val="0"/>
          <w:divBdr>
            <w:top w:val="none" w:sz="0" w:space="0" w:color="auto"/>
            <w:left w:val="none" w:sz="0" w:space="0" w:color="auto"/>
            <w:bottom w:val="none" w:sz="0" w:space="0" w:color="auto"/>
            <w:right w:val="none" w:sz="0" w:space="0" w:color="auto"/>
          </w:divBdr>
        </w:div>
      </w:divsChild>
    </w:div>
    <w:div w:id="1613169524">
      <w:bodyDiv w:val="1"/>
      <w:marLeft w:val="0"/>
      <w:marRight w:val="0"/>
      <w:marTop w:val="0"/>
      <w:marBottom w:val="0"/>
      <w:divBdr>
        <w:top w:val="none" w:sz="0" w:space="0" w:color="auto"/>
        <w:left w:val="none" w:sz="0" w:space="0" w:color="auto"/>
        <w:bottom w:val="none" w:sz="0" w:space="0" w:color="auto"/>
        <w:right w:val="none" w:sz="0" w:space="0" w:color="auto"/>
      </w:divBdr>
      <w:divsChild>
        <w:div w:id="2040156021">
          <w:marLeft w:val="0"/>
          <w:marRight w:val="0"/>
          <w:marTop w:val="0"/>
          <w:marBottom w:val="0"/>
          <w:divBdr>
            <w:top w:val="none" w:sz="0" w:space="0" w:color="auto"/>
            <w:left w:val="none" w:sz="0" w:space="0" w:color="auto"/>
            <w:bottom w:val="none" w:sz="0" w:space="0" w:color="auto"/>
            <w:right w:val="none" w:sz="0" w:space="0" w:color="auto"/>
          </w:divBdr>
          <w:divsChild>
            <w:div w:id="1409958112">
              <w:marLeft w:val="0"/>
              <w:marRight w:val="0"/>
              <w:marTop w:val="0"/>
              <w:marBottom w:val="0"/>
              <w:divBdr>
                <w:top w:val="none" w:sz="0" w:space="0" w:color="auto"/>
                <w:left w:val="none" w:sz="0" w:space="0" w:color="auto"/>
                <w:bottom w:val="none" w:sz="0" w:space="0" w:color="auto"/>
                <w:right w:val="none" w:sz="0" w:space="0" w:color="auto"/>
              </w:divBdr>
              <w:divsChild>
                <w:div w:id="71513154">
                  <w:marLeft w:val="0"/>
                  <w:marRight w:val="0"/>
                  <w:marTop w:val="0"/>
                  <w:marBottom w:val="0"/>
                  <w:divBdr>
                    <w:top w:val="none" w:sz="0" w:space="0" w:color="auto"/>
                    <w:left w:val="none" w:sz="0" w:space="0" w:color="auto"/>
                    <w:bottom w:val="none" w:sz="0" w:space="0" w:color="auto"/>
                    <w:right w:val="none" w:sz="0" w:space="0" w:color="auto"/>
                  </w:divBdr>
                  <w:divsChild>
                    <w:div w:id="1593854621">
                      <w:marLeft w:val="0"/>
                      <w:marRight w:val="0"/>
                      <w:marTop w:val="0"/>
                      <w:marBottom w:val="0"/>
                      <w:divBdr>
                        <w:top w:val="none" w:sz="0" w:space="0" w:color="auto"/>
                        <w:left w:val="none" w:sz="0" w:space="0" w:color="auto"/>
                        <w:bottom w:val="none" w:sz="0" w:space="0" w:color="auto"/>
                        <w:right w:val="none" w:sz="0" w:space="0" w:color="auto"/>
                      </w:divBdr>
                      <w:divsChild>
                        <w:div w:id="1188831140">
                          <w:marLeft w:val="0"/>
                          <w:marRight w:val="0"/>
                          <w:marTop w:val="0"/>
                          <w:marBottom w:val="0"/>
                          <w:divBdr>
                            <w:top w:val="none" w:sz="0" w:space="0" w:color="auto"/>
                            <w:left w:val="none" w:sz="0" w:space="0" w:color="auto"/>
                            <w:bottom w:val="none" w:sz="0" w:space="0" w:color="auto"/>
                            <w:right w:val="none" w:sz="0" w:space="0" w:color="auto"/>
                          </w:divBdr>
                          <w:divsChild>
                            <w:div w:id="1682855987">
                              <w:marLeft w:val="0"/>
                              <w:marRight w:val="0"/>
                              <w:marTop w:val="0"/>
                              <w:marBottom w:val="0"/>
                              <w:divBdr>
                                <w:top w:val="none" w:sz="0" w:space="0" w:color="auto"/>
                                <w:left w:val="none" w:sz="0" w:space="0" w:color="auto"/>
                                <w:bottom w:val="none" w:sz="0" w:space="0" w:color="auto"/>
                                <w:right w:val="none" w:sz="0" w:space="0" w:color="auto"/>
                              </w:divBdr>
                              <w:divsChild>
                                <w:div w:id="763571035">
                                  <w:marLeft w:val="0"/>
                                  <w:marRight w:val="0"/>
                                  <w:marTop w:val="0"/>
                                  <w:marBottom w:val="0"/>
                                  <w:divBdr>
                                    <w:top w:val="none" w:sz="0" w:space="0" w:color="auto"/>
                                    <w:left w:val="none" w:sz="0" w:space="0" w:color="auto"/>
                                    <w:bottom w:val="none" w:sz="0" w:space="0" w:color="auto"/>
                                    <w:right w:val="none" w:sz="0" w:space="0" w:color="auto"/>
                                  </w:divBdr>
                                  <w:divsChild>
                                    <w:div w:id="79522207">
                                      <w:marLeft w:val="0"/>
                                      <w:marRight w:val="0"/>
                                      <w:marTop w:val="0"/>
                                      <w:marBottom w:val="0"/>
                                      <w:divBdr>
                                        <w:top w:val="none" w:sz="0" w:space="0" w:color="auto"/>
                                        <w:left w:val="none" w:sz="0" w:space="0" w:color="auto"/>
                                        <w:bottom w:val="none" w:sz="0" w:space="0" w:color="auto"/>
                                        <w:right w:val="none" w:sz="0" w:space="0" w:color="auto"/>
                                      </w:divBdr>
                                      <w:divsChild>
                                        <w:div w:id="1070888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5354026">
      <w:bodyDiv w:val="1"/>
      <w:marLeft w:val="0"/>
      <w:marRight w:val="0"/>
      <w:marTop w:val="0"/>
      <w:marBottom w:val="0"/>
      <w:divBdr>
        <w:top w:val="none" w:sz="0" w:space="0" w:color="auto"/>
        <w:left w:val="none" w:sz="0" w:space="0" w:color="auto"/>
        <w:bottom w:val="none" w:sz="0" w:space="0" w:color="auto"/>
        <w:right w:val="none" w:sz="0" w:space="0" w:color="auto"/>
      </w:divBdr>
      <w:divsChild>
        <w:div w:id="1946231895">
          <w:marLeft w:val="547"/>
          <w:marRight w:val="0"/>
          <w:marTop w:val="0"/>
          <w:marBottom w:val="0"/>
          <w:divBdr>
            <w:top w:val="none" w:sz="0" w:space="0" w:color="auto"/>
            <w:left w:val="none" w:sz="0" w:space="0" w:color="auto"/>
            <w:bottom w:val="none" w:sz="0" w:space="0" w:color="auto"/>
            <w:right w:val="none" w:sz="0" w:space="0" w:color="auto"/>
          </w:divBdr>
        </w:div>
        <w:div w:id="1054233955">
          <w:marLeft w:val="547"/>
          <w:marRight w:val="0"/>
          <w:marTop w:val="0"/>
          <w:marBottom w:val="0"/>
          <w:divBdr>
            <w:top w:val="none" w:sz="0" w:space="0" w:color="auto"/>
            <w:left w:val="none" w:sz="0" w:space="0" w:color="auto"/>
            <w:bottom w:val="none" w:sz="0" w:space="0" w:color="auto"/>
            <w:right w:val="none" w:sz="0" w:space="0" w:color="auto"/>
          </w:divBdr>
        </w:div>
        <w:div w:id="1396469889">
          <w:marLeft w:val="547"/>
          <w:marRight w:val="0"/>
          <w:marTop w:val="0"/>
          <w:marBottom w:val="0"/>
          <w:divBdr>
            <w:top w:val="none" w:sz="0" w:space="0" w:color="auto"/>
            <w:left w:val="none" w:sz="0" w:space="0" w:color="auto"/>
            <w:bottom w:val="none" w:sz="0" w:space="0" w:color="auto"/>
            <w:right w:val="none" w:sz="0" w:space="0" w:color="auto"/>
          </w:divBdr>
        </w:div>
        <w:div w:id="640429926">
          <w:marLeft w:val="547"/>
          <w:marRight w:val="0"/>
          <w:marTop w:val="0"/>
          <w:marBottom w:val="0"/>
          <w:divBdr>
            <w:top w:val="none" w:sz="0" w:space="0" w:color="auto"/>
            <w:left w:val="none" w:sz="0" w:space="0" w:color="auto"/>
            <w:bottom w:val="none" w:sz="0" w:space="0" w:color="auto"/>
            <w:right w:val="none" w:sz="0" w:space="0" w:color="auto"/>
          </w:divBdr>
        </w:div>
      </w:divsChild>
    </w:div>
    <w:div w:id="1703437772">
      <w:bodyDiv w:val="1"/>
      <w:marLeft w:val="0"/>
      <w:marRight w:val="0"/>
      <w:marTop w:val="0"/>
      <w:marBottom w:val="0"/>
      <w:divBdr>
        <w:top w:val="none" w:sz="0" w:space="0" w:color="auto"/>
        <w:left w:val="none" w:sz="0" w:space="0" w:color="auto"/>
        <w:bottom w:val="none" w:sz="0" w:space="0" w:color="auto"/>
        <w:right w:val="none" w:sz="0" w:space="0" w:color="auto"/>
      </w:divBdr>
    </w:div>
    <w:div w:id="1736008779">
      <w:bodyDiv w:val="1"/>
      <w:marLeft w:val="0"/>
      <w:marRight w:val="0"/>
      <w:marTop w:val="0"/>
      <w:marBottom w:val="0"/>
      <w:divBdr>
        <w:top w:val="none" w:sz="0" w:space="0" w:color="auto"/>
        <w:left w:val="none" w:sz="0" w:space="0" w:color="auto"/>
        <w:bottom w:val="none" w:sz="0" w:space="0" w:color="auto"/>
        <w:right w:val="none" w:sz="0" w:space="0" w:color="auto"/>
      </w:divBdr>
      <w:divsChild>
        <w:div w:id="400717022">
          <w:marLeft w:val="1066"/>
          <w:marRight w:val="0"/>
          <w:marTop w:val="240"/>
          <w:marBottom w:val="0"/>
          <w:divBdr>
            <w:top w:val="none" w:sz="0" w:space="0" w:color="auto"/>
            <w:left w:val="none" w:sz="0" w:space="0" w:color="auto"/>
            <w:bottom w:val="none" w:sz="0" w:space="0" w:color="auto"/>
            <w:right w:val="none" w:sz="0" w:space="0" w:color="auto"/>
          </w:divBdr>
        </w:div>
        <w:div w:id="112098947">
          <w:marLeft w:val="1066"/>
          <w:marRight w:val="0"/>
          <w:marTop w:val="240"/>
          <w:marBottom w:val="0"/>
          <w:divBdr>
            <w:top w:val="none" w:sz="0" w:space="0" w:color="auto"/>
            <w:left w:val="none" w:sz="0" w:space="0" w:color="auto"/>
            <w:bottom w:val="none" w:sz="0" w:space="0" w:color="auto"/>
            <w:right w:val="none" w:sz="0" w:space="0" w:color="auto"/>
          </w:divBdr>
        </w:div>
        <w:div w:id="615601200">
          <w:marLeft w:val="1066"/>
          <w:marRight w:val="0"/>
          <w:marTop w:val="240"/>
          <w:marBottom w:val="0"/>
          <w:divBdr>
            <w:top w:val="none" w:sz="0" w:space="0" w:color="auto"/>
            <w:left w:val="none" w:sz="0" w:space="0" w:color="auto"/>
            <w:bottom w:val="none" w:sz="0" w:space="0" w:color="auto"/>
            <w:right w:val="none" w:sz="0" w:space="0" w:color="auto"/>
          </w:divBdr>
        </w:div>
      </w:divsChild>
    </w:div>
    <w:div w:id="1746948529">
      <w:bodyDiv w:val="1"/>
      <w:marLeft w:val="0"/>
      <w:marRight w:val="0"/>
      <w:marTop w:val="0"/>
      <w:marBottom w:val="0"/>
      <w:divBdr>
        <w:top w:val="none" w:sz="0" w:space="0" w:color="auto"/>
        <w:left w:val="none" w:sz="0" w:space="0" w:color="auto"/>
        <w:bottom w:val="none" w:sz="0" w:space="0" w:color="auto"/>
        <w:right w:val="none" w:sz="0" w:space="0" w:color="auto"/>
      </w:divBdr>
      <w:divsChild>
        <w:div w:id="527110812">
          <w:marLeft w:val="1325"/>
          <w:marRight w:val="0"/>
          <w:marTop w:val="115"/>
          <w:marBottom w:val="0"/>
          <w:divBdr>
            <w:top w:val="none" w:sz="0" w:space="0" w:color="auto"/>
            <w:left w:val="none" w:sz="0" w:space="0" w:color="auto"/>
            <w:bottom w:val="none" w:sz="0" w:space="0" w:color="auto"/>
            <w:right w:val="none" w:sz="0" w:space="0" w:color="auto"/>
          </w:divBdr>
        </w:div>
      </w:divsChild>
    </w:div>
    <w:div w:id="1774934216">
      <w:bodyDiv w:val="1"/>
      <w:marLeft w:val="0"/>
      <w:marRight w:val="0"/>
      <w:marTop w:val="0"/>
      <w:marBottom w:val="0"/>
      <w:divBdr>
        <w:top w:val="none" w:sz="0" w:space="0" w:color="auto"/>
        <w:left w:val="none" w:sz="0" w:space="0" w:color="auto"/>
        <w:bottom w:val="none" w:sz="0" w:space="0" w:color="auto"/>
        <w:right w:val="none" w:sz="0" w:space="0" w:color="auto"/>
      </w:divBdr>
      <w:divsChild>
        <w:div w:id="1099329650">
          <w:marLeft w:val="547"/>
          <w:marRight w:val="0"/>
          <w:marTop w:val="0"/>
          <w:marBottom w:val="0"/>
          <w:divBdr>
            <w:top w:val="none" w:sz="0" w:space="0" w:color="auto"/>
            <w:left w:val="none" w:sz="0" w:space="0" w:color="auto"/>
            <w:bottom w:val="none" w:sz="0" w:space="0" w:color="auto"/>
            <w:right w:val="none" w:sz="0" w:space="0" w:color="auto"/>
          </w:divBdr>
        </w:div>
        <w:div w:id="1740520909">
          <w:marLeft w:val="547"/>
          <w:marRight w:val="0"/>
          <w:marTop w:val="0"/>
          <w:marBottom w:val="0"/>
          <w:divBdr>
            <w:top w:val="none" w:sz="0" w:space="0" w:color="auto"/>
            <w:left w:val="none" w:sz="0" w:space="0" w:color="auto"/>
            <w:bottom w:val="none" w:sz="0" w:space="0" w:color="auto"/>
            <w:right w:val="none" w:sz="0" w:space="0" w:color="auto"/>
          </w:divBdr>
        </w:div>
      </w:divsChild>
    </w:div>
    <w:div w:id="1828933226">
      <w:bodyDiv w:val="1"/>
      <w:marLeft w:val="0"/>
      <w:marRight w:val="0"/>
      <w:marTop w:val="0"/>
      <w:marBottom w:val="0"/>
      <w:divBdr>
        <w:top w:val="none" w:sz="0" w:space="0" w:color="auto"/>
        <w:left w:val="none" w:sz="0" w:space="0" w:color="auto"/>
        <w:bottom w:val="none" w:sz="0" w:space="0" w:color="auto"/>
        <w:right w:val="none" w:sz="0" w:space="0" w:color="auto"/>
      </w:divBdr>
      <w:divsChild>
        <w:div w:id="2038383447">
          <w:marLeft w:val="720"/>
          <w:marRight w:val="0"/>
          <w:marTop w:val="154"/>
          <w:marBottom w:val="0"/>
          <w:divBdr>
            <w:top w:val="none" w:sz="0" w:space="0" w:color="auto"/>
            <w:left w:val="none" w:sz="0" w:space="0" w:color="auto"/>
            <w:bottom w:val="none" w:sz="0" w:space="0" w:color="auto"/>
            <w:right w:val="none" w:sz="0" w:space="0" w:color="auto"/>
          </w:divBdr>
        </w:div>
        <w:div w:id="67769611">
          <w:marLeft w:val="1613"/>
          <w:marRight w:val="0"/>
          <w:marTop w:val="134"/>
          <w:marBottom w:val="0"/>
          <w:divBdr>
            <w:top w:val="none" w:sz="0" w:space="0" w:color="auto"/>
            <w:left w:val="none" w:sz="0" w:space="0" w:color="auto"/>
            <w:bottom w:val="none" w:sz="0" w:space="0" w:color="auto"/>
            <w:right w:val="none" w:sz="0" w:space="0" w:color="auto"/>
          </w:divBdr>
        </w:div>
        <w:div w:id="1542474531">
          <w:marLeft w:val="1613"/>
          <w:marRight w:val="0"/>
          <w:marTop w:val="134"/>
          <w:marBottom w:val="0"/>
          <w:divBdr>
            <w:top w:val="none" w:sz="0" w:space="0" w:color="auto"/>
            <w:left w:val="none" w:sz="0" w:space="0" w:color="auto"/>
            <w:bottom w:val="none" w:sz="0" w:space="0" w:color="auto"/>
            <w:right w:val="none" w:sz="0" w:space="0" w:color="auto"/>
          </w:divBdr>
        </w:div>
        <w:div w:id="695080791">
          <w:marLeft w:val="720"/>
          <w:marRight w:val="0"/>
          <w:marTop w:val="154"/>
          <w:marBottom w:val="0"/>
          <w:divBdr>
            <w:top w:val="none" w:sz="0" w:space="0" w:color="auto"/>
            <w:left w:val="none" w:sz="0" w:space="0" w:color="auto"/>
            <w:bottom w:val="none" w:sz="0" w:space="0" w:color="auto"/>
            <w:right w:val="none" w:sz="0" w:space="0" w:color="auto"/>
          </w:divBdr>
        </w:div>
        <w:div w:id="1683048539">
          <w:marLeft w:val="1613"/>
          <w:marRight w:val="0"/>
          <w:marTop w:val="134"/>
          <w:marBottom w:val="0"/>
          <w:divBdr>
            <w:top w:val="none" w:sz="0" w:space="0" w:color="auto"/>
            <w:left w:val="none" w:sz="0" w:space="0" w:color="auto"/>
            <w:bottom w:val="none" w:sz="0" w:space="0" w:color="auto"/>
            <w:right w:val="none" w:sz="0" w:space="0" w:color="auto"/>
          </w:divBdr>
        </w:div>
      </w:divsChild>
    </w:div>
    <w:div w:id="1833597152">
      <w:bodyDiv w:val="1"/>
      <w:marLeft w:val="0"/>
      <w:marRight w:val="0"/>
      <w:marTop w:val="0"/>
      <w:marBottom w:val="0"/>
      <w:divBdr>
        <w:top w:val="none" w:sz="0" w:space="0" w:color="auto"/>
        <w:left w:val="none" w:sz="0" w:space="0" w:color="auto"/>
        <w:bottom w:val="none" w:sz="0" w:space="0" w:color="auto"/>
        <w:right w:val="none" w:sz="0" w:space="0" w:color="auto"/>
      </w:divBdr>
      <w:divsChild>
        <w:div w:id="656879152">
          <w:marLeft w:val="547"/>
          <w:marRight w:val="0"/>
          <w:marTop w:val="0"/>
          <w:marBottom w:val="0"/>
          <w:divBdr>
            <w:top w:val="none" w:sz="0" w:space="0" w:color="auto"/>
            <w:left w:val="none" w:sz="0" w:space="0" w:color="auto"/>
            <w:bottom w:val="none" w:sz="0" w:space="0" w:color="auto"/>
            <w:right w:val="none" w:sz="0" w:space="0" w:color="auto"/>
          </w:divBdr>
        </w:div>
      </w:divsChild>
    </w:div>
    <w:div w:id="1863854926">
      <w:bodyDiv w:val="1"/>
      <w:marLeft w:val="0"/>
      <w:marRight w:val="0"/>
      <w:marTop w:val="0"/>
      <w:marBottom w:val="0"/>
      <w:divBdr>
        <w:top w:val="none" w:sz="0" w:space="0" w:color="auto"/>
        <w:left w:val="none" w:sz="0" w:space="0" w:color="auto"/>
        <w:bottom w:val="none" w:sz="0" w:space="0" w:color="auto"/>
        <w:right w:val="none" w:sz="0" w:space="0" w:color="auto"/>
      </w:divBdr>
    </w:div>
    <w:div w:id="1875265730">
      <w:bodyDiv w:val="1"/>
      <w:marLeft w:val="0"/>
      <w:marRight w:val="0"/>
      <w:marTop w:val="0"/>
      <w:marBottom w:val="0"/>
      <w:divBdr>
        <w:top w:val="none" w:sz="0" w:space="0" w:color="auto"/>
        <w:left w:val="none" w:sz="0" w:space="0" w:color="auto"/>
        <w:bottom w:val="none" w:sz="0" w:space="0" w:color="auto"/>
        <w:right w:val="none" w:sz="0" w:space="0" w:color="auto"/>
      </w:divBdr>
    </w:div>
    <w:div w:id="1886259603">
      <w:bodyDiv w:val="1"/>
      <w:marLeft w:val="0"/>
      <w:marRight w:val="0"/>
      <w:marTop w:val="0"/>
      <w:marBottom w:val="0"/>
      <w:divBdr>
        <w:top w:val="none" w:sz="0" w:space="0" w:color="auto"/>
        <w:left w:val="none" w:sz="0" w:space="0" w:color="auto"/>
        <w:bottom w:val="none" w:sz="0" w:space="0" w:color="auto"/>
        <w:right w:val="none" w:sz="0" w:space="0" w:color="auto"/>
      </w:divBdr>
      <w:divsChild>
        <w:div w:id="1062941789">
          <w:marLeft w:val="547"/>
          <w:marRight w:val="0"/>
          <w:marTop w:val="0"/>
          <w:marBottom w:val="0"/>
          <w:divBdr>
            <w:top w:val="none" w:sz="0" w:space="0" w:color="auto"/>
            <w:left w:val="none" w:sz="0" w:space="0" w:color="auto"/>
            <w:bottom w:val="none" w:sz="0" w:space="0" w:color="auto"/>
            <w:right w:val="none" w:sz="0" w:space="0" w:color="auto"/>
          </w:divBdr>
        </w:div>
      </w:divsChild>
    </w:div>
    <w:div w:id="1928035991">
      <w:bodyDiv w:val="1"/>
      <w:marLeft w:val="0"/>
      <w:marRight w:val="0"/>
      <w:marTop w:val="0"/>
      <w:marBottom w:val="0"/>
      <w:divBdr>
        <w:top w:val="none" w:sz="0" w:space="0" w:color="auto"/>
        <w:left w:val="none" w:sz="0" w:space="0" w:color="auto"/>
        <w:bottom w:val="none" w:sz="0" w:space="0" w:color="auto"/>
        <w:right w:val="none" w:sz="0" w:space="0" w:color="auto"/>
      </w:divBdr>
      <w:divsChild>
        <w:div w:id="364211307">
          <w:marLeft w:val="547"/>
          <w:marRight w:val="0"/>
          <w:marTop w:val="0"/>
          <w:marBottom w:val="0"/>
          <w:divBdr>
            <w:top w:val="none" w:sz="0" w:space="0" w:color="auto"/>
            <w:left w:val="none" w:sz="0" w:space="0" w:color="auto"/>
            <w:bottom w:val="none" w:sz="0" w:space="0" w:color="auto"/>
            <w:right w:val="none" w:sz="0" w:space="0" w:color="auto"/>
          </w:divBdr>
        </w:div>
      </w:divsChild>
    </w:div>
    <w:div w:id="1948996732">
      <w:bodyDiv w:val="1"/>
      <w:marLeft w:val="0"/>
      <w:marRight w:val="0"/>
      <w:marTop w:val="0"/>
      <w:marBottom w:val="0"/>
      <w:divBdr>
        <w:top w:val="none" w:sz="0" w:space="0" w:color="auto"/>
        <w:left w:val="none" w:sz="0" w:space="0" w:color="auto"/>
        <w:bottom w:val="none" w:sz="0" w:space="0" w:color="auto"/>
        <w:right w:val="none" w:sz="0" w:space="0" w:color="auto"/>
      </w:divBdr>
      <w:divsChild>
        <w:div w:id="1280255942">
          <w:marLeft w:val="0"/>
          <w:marRight w:val="0"/>
          <w:marTop w:val="0"/>
          <w:marBottom w:val="0"/>
          <w:divBdr>
            <w:top w:val="none" w:sz="0" w:space="0" w:color="auto"/>
            <w:left w:val="none" w:sz="0" w:space="0" w:color="auto"/>
            <w:bottom w:val="none" w:sz="0" w:space="0" w:color="auto"/>
            <w:right w:val="none" w:sz="0" w:space="0" w:color="auto"/>
          </w:divBdr>
          <w:divsChild>
            <w:div w:id="95056536">
              <w:marLeft w:val="0"/>
              <w:marRight w:val="0"/>
              <w:marTop w:val="0"/>
              <w:marBottom w:val="0"/>
              <w:divBdr>
                <w:top w:val="none" w:sz="0" w:space="0" w:color="auto"/>
                <w:left w:val="none" w:sz="0" w:space="0" w:color="auto"/>
                <w:bottom w:val="none" w:sz="0" w:space="0" w:color="auto"/>
                <w:right w:val="none" w:sz="0" w:space="0" w:color="auto"/>
              </w:divBdr>
              <w:divsChild>
                <w:div w:id="1746953670">
                  <w:marLeft w:val="0"/>
                  <w:marRight w:val="0"/>
                  <w:marTop w:val="0"/>
                  <w:marBottom w:val="0"/>
                  <w:divBdr>
                    <w:top w:val="none" w:sz="0" w:space="0" w:color="auto"/>
                    <w:left w:val="none" w:sz="0" w:space="0" w:color="auto"/>
                    <w:bottom w:val="none" w:sz="0" w:space="0" w:color="auto"/>
                    <w:right w:val="none" w:sz="0" w:space="0" w:color="auto"/>
                  </w:divBdr>
                  <w:divsChild>
                    <w:div w:id="1152870787">
                      <w:marLeft w:val="0"/>
                      <w:marRight w:val="0"/>
                      <w:marTop w:val="0"/>
                      <w:marBottom w:val="0"/>
                      <w:divBdr>
                        <w:top w:val="none" w:sz="0" w:space="0" w:color="auto"/>
                        <w:left w:val="none" w:sz="0" w:space="0" w:color="auto"/>
                        <w:bottom w:val="none" w:sz="0" w:space="0" w:color="auto"/>
                        <w:right w:val="none" w:sz="0" w:space="0" w:color="auto"/>
                      </w:divBdr>
                      <w:divsChild>
                        <w:div w:id="679771937">
                          <w:marLeft w:val="0"/>
                          <w:marRight w:val="0"/>
                          <w:marTop w:val="0"/>
                          <w:marBottom w:val="0"/>
                          <w:divBdr>
                            <w:top w:val="none" w:sz="0" w:space="0" w:color="auto"/>
                            <w:left w:val="none" w:sz="0" w:space="0" w:color="auto"/>
                            <w:bottom w:val="none" w:sz="0" w:space="0" w:color="auto"/>
                            <w:right w:val="none" w:sz="0" w:space="0" w:color="auto"/>
                          </w:divBdr>
                          <w:divsChild>
                            <w:div w:id="1991711826">
                              <w:marLeft w:val="0"/>
                              <w:marRight w:val="0"/>
                              <w:marTop w:val="0"/>
                              <w:marBottom w:val="0"/>
                              <w:divBdr>
                                <w:top w:val="none" w:sz="0" w:space="0" w:color="auto"/>
                                <w:left w:val="none" w:sz="0" w:space="0" w:color="auto"/>
                                <w:bottom w:val="none" w:sz="0" w:space="0" w:color="auto"/>
                                <w:right w:val="none" w:sz="0" w:space="0" w:color="auto"/>
                              </w:divBdr>
                              <w:divsChild>
                                <w:div w:id="89476062">
                                  <w:marLeft w:val="0"/>
                                  <w:marRight w:val="0"/>
                                  <w:marTop w:val="0"/>
                                  <w:marBottom w:val="0"/>
                                  <w:divBdr>
                                    <w:top w:val="none" w:sz="0" w:space="0" w:color="auto"/>
                                    <w:left w:val="none" w:sz="0" w:space="0" w:color="auto"/>
                                    <w:bottom w:val="none" w:sz="0" w:space="0" w:color="auto"/>
                                    <w:right w:val="none" w:sz="0" w:space="0" w:color="auto"/>
                                  </w:divBdr>
                                </w:div>
                                <w:div w:id="571163330">
                                  <w:marLeft w:val="0"/>
                                  <w:marRight w:val="0"/>
                                  <w:marTop w:val="0"/>
                                  <w:marBottom w:val="0"/>
                                  <w:divBdr>
                                    <w:top w:val="none" w:sz="0" w:space="0" w:color="auto"/>
                                    <w:left w:val="none" w:sz="0" w:space="0" w:color="auto"/>
                                    <w:bottom w:val="none" w:sz="0" w:space="0" w:color="auto"/>
                                    <w:right w:val="none" w:sz="0" w:space="0" w:color="auto"/>
                                  </w:divBdr>
                                </w:div>
                                <w:div w:id="903954149">
                                  <w:marLeft w:val="0"/>
                                  <w:marRight w:val="0"/>
                                  <w:marTop w:val="0"/>
                                  <w:marBottom w:val="0"/>
                                  <w:divBdr>
                                    <w:top w:val="none" w:sz="0" w:space="0" w:color="auto"/>
                                    <w:left w:val="none" w:sz="0" w:space="0" w:color="auto"/>
                                    <w:bottom w:val="none" w:sz="0" w:space="0" w:color="auto"/>
                                    <w:right w:val="none" w:sz="0" w:space="0" w:color="auto"/>
                                  </w:divBdr>
                                </w:div>
                                <w:div w:id="1043405408">
                                  <w:marLeft w:val="0"/>
                                  <w:marRight w:val="0"/>
                                  <w:marTop w:val="0"/>
                                  <w:marBottom w:val="0"/>
                                  <w:divBdr>
                                    <w:top w:val="none" w:sz="0" w:space="0" w:color="auto"/>
                                    <w:left w:val="none" w:sz="0" w:space="0" w:color="auto"/>
                                    <w:bottom w:val="none" w:sz="0" w:space="0" w:color="auto"/>
                                    <w:right w:val="none" w:sz="0" w:space="0" w:color="auto"/>
                                  </w:divBdr>
                                </w:div>
                                <w:div w:id="1377312236">
                                  <w:marLeft w:val="0"/>
                                  <w:marRight w:val="0"/>
                                  <w:marTop w:val="0"/>
                                  <w:marBottom w:val="0"/>
                                  <w:divBdr>
                                    <w:top w:val="none" w:sz="0" w:space="0" w:color="auto"/>
                                    <w:left w:val="none" w:sz="0" w:space="0" w:color="auto"/>
                                    <w:bottom w:val="none" w:sz="0" w:space="0" w:color="auto"/>
                                    <w:right w:val="none" w:sz="0" w:space="0" w:color="auto"/>
                                  </w:divBdr>
                                </w:div>
                              </w:divsChild>
                            </w:div>
                            <w:div w:id="2033064663">
                              <w:marLeft w:val="0"/>
                              <w:marRight w:val="0"/>
                              <w:marTop w:val="0"/>
                              <w:marBottom w:val="0"/>
                              <w:divBdr>
                                <w:top w:val="none" w:sz="0" w:space="0" w:color="auto"/>
                                <w:left w:val="none" w:sz="0" w:space="0" w:color="auto"/>
                                <w:bottom w:val="none" w:sz="0" w:space="0" w:color="auto"/>
                                <w:right w:val="none" w:sz="0" w:space="0" w:color="auto"/>
                              </w:divBdr>
                            </w:div>
                          </w:divsChild>
                        </w:div>
                        <w:div w:id="934090431">
                          <w:marLeft w:val="0"/>
                          <w:marRight w:val="0"/>
                          <w:marTop w:val="0"/>
                          <w:marBottom w:val="0"/>
                          <w:divBdr>
                            <w:top w:val="none" w:sz="0" w:space="0" w:color="auto"/>
                            <w:left w:val="none" w:sz="0" w:space="0" w:color="auto"/>
                            <w:bottom w:val="none" w:sz="0" w:space="0" w:color="auto"/>
                            <w:right w:val="none" w:sz="0" w:space="0" w:color="auto"/>
                          </w:divBdr>
                          <w:divsChild>
                            <w:div w:id="221529514">
                              <w:marLeft w:val="0"/>
                              <w:marRight w:val="0"/>
                              <w:marTop w:val="0"/>
                              <w:marBottom w:val="0"/>
                              <w:divBdr>
                                <w:top w:val="none" w:sz="0" w:space="0" w:color="auto"/>
                                <w:left w:val="none" w:sz="0" w:space="0" w:color="auto"/>
                                <w:bottom w:val="none" w:sz="0" w:space="0" w:color="auto"/>
                                <w:right w:val="none" w:sz="0" w:space="0" w:color="auto"/>
                              </w:divBdr>
                              <w:divsChild>
                                <w:div w:id="9379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05198">
                          <w:marLeft w:val="0"/>
                          <w:marRight w:val="0"/>
                          <w:marTop w:val="0"/>
                          <w:marBottom w:val="0"/>
                          <w:divBdr>
                            <w:top w:val="none" w:sz="0" w:space="0" w:color="auto"/>
                            <w:left w:val="none" w:sz="0" w:space="0" w:color="auto"/>
                            <w:bottom w:val="none" w:sz="0" w:space="0" w:color="auto"/>
                            <w:right w:val="none" w:sz="0" w:space="0" w:color="auto"/>
                          </w:divBdr>
                          <w:divsChild>
                            <w:div w:id="494415777">
                              <w:marLeft w:val="0"/>
                              <w:marRight w:val="0"/>
                              <w:marTop w:val="0"/>
                              <w:marBottom w:val="0"/>
                              <w:divBdr>
                                <w:top w:val="none" w:sz="0" w:space="0" w:color="auto"/>
                                <w:left w:val="none" w:sz="0" w:space="0" w:color="auto"/>
                                <w:bottom w:val="none" w:sz="0" w:space="0" w:color="auto"/>
                                <w:right w:val="none" w:sz="0" w:space="0" w:color="auto"/>
                              </w:divBdr>
                              <w:divsChild>
                                <w:div w:id="135843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2161">
                          <w:marLeft w:val="0"/>
                          <w:marRight w:val="0"/>
                          <w:marTop w:val="0"/>
                          <w:marBottom w:val="0"/>
                          <w:divBdr>
                            <w:top w:val="none" w:sz="0" w:space="0" w:color="auto"/>
                            <w:left w:val="none" w:sz="0" w:space="0" w:color="auto"/>
                            <w:bottom w:val="none" w:sz="0" w:space="0" w:color="auto"/>
                            <w:right w:val="none" w:sz="0" w:space="0" w:color="auto"/>
                          </w:divBdr>
                          <w:divsChild>
                            <w:div w:id="1125199231">
                              <w:marLeft w:val="0"/>
                              <w:marRight w:val="0"/>
                              <w:marTop w:val="0"/>
                              <w:marBottom w:val="0"/>
                              <w:divBdr>
                                <w:top w:val="none" w:sz="0" w:space="0" w:color="auto"/>
                                <w:left w:val="none" w:sz="0" w:space="0" w:color="auto"/>
                                <w:bottom w:val="none" w:sz="0" w:space="0" w:color="auto"/>
                                <w:right w:val="none" w:sz="0" w:space="0" w:color="auto"/>
                              </w:divBdr>
                              <w:divsChild>
                                <w:div w:id="50353391">
                                  <w:marLeft w:val="0"/>
                                  <w:marRight w:val="0"/>
                                  <w:marTop w:val="0"/>
                                  <w:marBottom w:val="0"/>
                                  <w:divBdr>
                                    <w:top w:val="none" w:sz="0" w:space="0" w:color="auto"/>
                                    <w:left w:val="none" w:sz="0" w:space="0" w:color="auto"/>
                                    <w:bottom w:val="none" w:sz="0" w:space="0" w:color="auto"/>
                                    <w:right w:val="none" w:sz="0" w:space="0" w:color="auto"/>
                                  </w:divBdr>
                                </w:div>
                                <w:div w:id="106508587">
                                  <w:marLeft w:val="0"/>
                                  <w:marRight w:val="0"/>
                                  <w:marTop w:val="0"/>
                                  <w:marBottom w:val="0"/>
                                  <w:divBdr>
                                    <w:top w:val="none" w:sz="0" w:space="0" w:color="auto"/>
                                    <w:left w:val="none" w:sz="0" w:space="0" w:color="auto"/>
                                    <w:bottom w:val="none" w:sz="0" w:space="0" w:color="auto"/>
                                    <w:right w:val="none" w:sz="0" w:space="0" w:color="auto"/>
                                  </w:divBdr>
                                </w:div>
                                <w:div w:id="497885801">
                                  <w:marLeft w:val="0"/>
                                  <w:marRight w:val="0"/>
                                  <w:marTop w:val="0"/>
                                  <w:marBottom w:val="0"/>
                                  <w:divBdr>
                                    <w:top w:val="none" w:sz="0" w:space="0" w:color="auto"/>
                                    <w:left w:val="none" w:sz="0" w:space="0" w:color="auto"/>
                                    <w:bottom w:val="none" w:sz="0" w:space="0" w:color="auto"/>
                                    <w:right w:val="none" w:sz="0" w:space="0" w:color="auto"/>
                                  </w:divBdr>
                                </w:div>
                                <w:div w:id="784694128">
                                  <w:marLeft w:val="0"/>
                                  <w:marRight w:val="0"/>
                                  <w:marTop w:val="0"/>
                                  <w:marBottom w:val="0"/>
                                  <w:divBdr>
                                    <w:top w:val="none" w:sz="0" w:space="0" w:color="auto"/>
                                    <w:left w:val="none" w:sz="0" w:space="0" w:color="auto"/>
                                    <w:bottom w:val="none" w:sz="0" w:space="0" w:color="auto"/>
                                    <w:right w:val="none" w:sz="0" w:space="0" w:color="auto"/>
                                  </w:divBdr>
                                </w:div>
                                <w:div w:id="828786980">
                                  <w:marLeft w:val="0"/>
                                  <w:marRight w:val="0"/>
                                  <w:marTop w:val="0"/>
                                  <w:marBottom w:val="0"/>
                                  <w:divBdr>
                                    <w:top w:val="none" w:sz="0" w:space="0" w:color="auto"/>
                                    <w:left w:val="none" w:sz="0" w:space="0" w:color="auto"/>
                                    <w:bottom w:val="none" w:sz="0" w:space="0" w:color="auto"/>
                                    <w:right w:val="none" w:sz="0" w:space="0" w:color="auto"/>
                                  </w:divBdr>
                                </w:div>
                                <w:div w:id="952442327">
                                  <w:marLeft w:val="0"/>
                                  <w:marRight w:val="0"/>
                                  <w:marTop w:val="0"/>
                                  <w:marBottom w:val="0"/>
                                  <w:divBdr>
                                    <w:top w:val="none" w:sz="0" w:space="0" w:color="auto"/>
                                    <w:left w:val="none" w:sz="0" w:space="0" w:color="auto"/>
                                    <w:bottom w:val="none" w:sz="0" w:space="0" w:color="auto"/>
                                    <w:right w:val="none" w:sz="0" w:space="0" w:color="auto"/>
                                  </w:divBdr>
                                </w:div>
                                <w:div w:id="1038431559">
                                  <w:marLeft w:val="0"/>
                                  <w:marRight w:val="0"/>
                                  <w:marTop w:val="0"/>
                                  <w:marBottom w:val="0"/>
                                  <w:divBdr>
                                    <w:top w:val="none" w:sz="0" w:space="0" w:color="auto"/>
                                    <w:left w:val="none" w:sz="0" w:space="0" w:color="auto"/>
                                    <w:bottom w:val="none" w:sz="0" w:space="0" w:color="auto"/>
                                    <w:right w:val="none" w:sz="0" w:space="0" w:color="auto"/>
                                  </w:divBdr>
                                </w:div>
                                <w:div w:id="1424952430">
                                  <w:marLeft w:val="0"/>
                                  <w:marRight w:val="0"/>
                                  <w:marTop w:val="0"/>
                                  <w:marBottom w:val="0"/>
                                  <w:divBdr>
                                    <w:top w:val="none" w:sz="0" w:space="0" w:color="auto"/>
                                    <w:left w:val="none" w:sz="0" w:space="0" w:color="auto"/>
                                    <w:bottom w:val="none" w:sz="0" w:space="0" w:color="auto"/>
                                    <w:right w:val="none" w:sz="0" w:space="0" w:color="auto"/>
                                  </w:divBdr>
                                </w:div>
                                <w:div w:id="1582333222">
                                  <w:marLeft w:val="0"/>
                                  <w:marRight w:val="0"/>
                                  <w:marTop w:val="0"/>
                                  <w:marBottom w:val="0"/>
                                  <w:divBdr>
                                    <w:top w:val="none" w:sz="0" w:space="0" w:color="auto"/>
                                    <w:left w:val="none" w:sz="0" w:space="0" w:color="auto"/>
                                    <w:bottom w:val="none" w:sz="0" w:space="0" w:color="auto"/>
                                    <w:right w:val="none" w:sz="0" w:space="0" w:color="auto"/>
                                  </w:divBdr>
                                </w:div>
                                <w:div w:id="20361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88766">
                      <w:marLeft w:val="0"/>
                      <w:marRight w:val="0"/>
                      <w:marTop w:val="0"/>
                      <w:marBottom w:val="120"/>
                      <w:divBdr>
                        <w:top w:val="none" w:sz="0" w:space="0" w:color="auto"/>
                        <w:left w:val="none" w:sz="0" w:space="0" w:color="auto"/>
                        <w:bottom w:val="single" w:sz="6" w:space="6" w:color="CCCCCC"/>
                        <w:right w:val="none" w:sz="0" w:space="0" w:color="auto"/>
                      </w:divBdr>
                    </w:div>
                  </w:divsChild>
                </w:div>
              </w:divsChild>
            </w:div>
          </w:divsChild>
        </w:div>
      </w:divsChild>
    </w:div>
    <w:div w:id="1993563147">
      <w:bodyDiv w:val="1"/>
      <w:marLeft w:val="0"/>
      <w:marRight w:val="0"/>
      <w:marTop w:val="0"/>
      <w:marBottom w:val="0"/>
      <w:divBdr>
        <w:top w:val="none" w:sz="0" w:space="0" w:color="auto"/>
        <w:left w:val="none" w:sz="0" w:space="0" w:color="auto"/>
        <w:bottom w:val="none" w:sz="0" w:space="0" w:color="auto"/>
        <w:right w:val="none" w:sz="0" w:space="0" w:color="auto"/>
      </w:divBdr>
      <w:divsChild>
        <w:div w:id="77021508">
          <w:marLeft w:val="720"/>
          <w:marRight w:val="0"/>
          <w:marTop w:val="134"/>
          <w:marBottom w:val="0"/>
          <w:divBdr>
            <w:top w:val="none" w:sz="0" w:space="0" w:color="auto"/>
            <w:left w:val="none" w:sz="0" w:space="0" w:color="auto"/>
            <w:bottom w:val="none" w:sz="0" w:space="0" w:color="auto"/>
            <w:right w:val="none" w:sz="0" w:space="0" w:color="auto"/>
          </w:divBdr>
        </w:div>
      </w:divsChild>
    </w:div>
    <w:div w:id="1996689968">
      <w:bodyDiv w:val="1"/>
      <w:marLeft w:val="0"/>
      <w:marRight w:val="0"/>
      <w:marTop w:val="0"/>
      <w:marBottom w:val="0"/>
      <w:divBdr>
        <w:top w:val="none" w:sz="0" w:space="0" w:color="auto"/>
        <w:left w:val="none" w:sz="0" w:space="0" w:color="auto"/>
        <w:bottom w:val="none" w:sz="0" w:space="0" w:color="auto"/>
        <w:right w:val="none" w:sz="0" w:space="0" w:color="auto"/>
      </w:divBdr>
      <w:divsChild>
        <w:div w:id="1710646546">
          <w:marLeft w:val="547"/>
          <w:marRight w:val="0"/>
          <w:marTop w:val="0"/>
          <w:marBottom w:val="0"/>
          <w:divBdr>
            <w:top w:val="none" w:sz="0" w:space="0" w:color="auto"/>
            <w:left w:val="none" w:sz="0" w:space="0" w:color="auto"/>
            <w:bottom w:val="none" w:sz="0" w:space="0" w:color="auto"/>
            <w:right w:val="none" w:sz="0" w:space="0" w:color="auto"/>
          </w:divBdr>
        </w:div>
      </w:divsChild>
    </w:div>
    <w:div w:id="2000184630">
      <w:bodyDiv w:val="1"/>
      <w:marLeft w:val="0"/>
      <w:marRight w:val="0"/>
      <w:marTop w:val="0"/>
      <w:marBottom w:val="0"/>
      <w:divBdr>
        <w:top w:val="none" w:sz="0" w:space="0" w:color="auto"/>
        <w:left w:val="none" w:sz="0" w:space="0" w:color="auto"/>
        <w:bottom w:val="none" w:sz="0" w:space="0" w:color="auto"/>
        <w:right w:val="none" w:sz="0" w:space="0" w:color="auto"/>
      </w:divBdr>
      <w:divsChild>
        <w:div w:id="397748613">
          <w:marLeft w:val="547"/>
          <w:marRight w:val="0"/>
          <w:marTop w:val="115"/>
          <w:marBottom w:val="0"/>
          <w:divBdr>
            <w:top w:val="none" w:sz="0" w:space="0" w:color="auto"/>
            <w:left w:val="none" w:sz="0" w:space="0" w:color="auto"/>
            <w:bottom w:val="none" w:sz="0" w:space="0" w:color="auto"/>
            <w:right w:val="none" w:sz="0" w:space="0" w:color="auto"/>
          </w:divBdr>
        </w:div>
      </w:divsChild>
    </w:div>
    <w:div w:id="2019889658">
      <w:bodyDiv w:val="1"/>
      <w:marLeft w:val="0"/>
      <w:marRight w:val="0"/>
      <w:marTop w:val="0"/>
      <w:marBottom w:val="0"/>
      <w:divBdr>
        <w:top w:val="none" w:sz="0" w:space="0" w:color="auto"/>
        <w:left w:val="none" w:sz="0" w:space="0" w:color="auto"/>
        <w:bottom w:val="none" w:sz="0" w:space="0" w:color="auto"/>
        <w:right w:val="none" w:sz="0" w:space="0" w:color="auto"/>
      </w:divBdr>
      <w:divsChild>
        <w:div w:id="974457060">
          <w:marLeft w:val="547"/>
          <w:marRight w:val="0"/>
          <w:marTop w:val="154"/>
          <w:marBottom w:val="0"/>
          <w:divBdr>
            <w:top w:val="none" w:sz="0" w:space="0" w:color="auto"/>
            <w:left w:val="none" w:sz="0" w:space="0" w:color="auto"/>
            <w:bottom w:val="none" w:sz="0" w:space="0" w:color="auto"/>
            <w:right w:val="none" w:sz="0" w:space="0" w:color="auto"/>
          </w:divBdr>
        </w:div>
        <w:div w:id="698698466">
          <w:marLeft w:val="547"/>
          <w:marRight w:val="0"/>
          <w:marTop w:val="154"/>
          <w:marBottom w:val="0"/>
          <w:divBdr>
            <w:top w:val="none" w:sz="0" w:space="0" w:color="auto"/>
            <w:left w:val="none" w:sz="0" w:space="0" w:color="auto"/>
            <w:bottom w:val="none" w:sz="0" w:space="0" w:color="auto"/>
            <w:right w:val="none" w:sz="0" w:space="0" w:color="auto"/>
          </w:divBdr>
        </w:div>
        <w:div w:id="1823232542">
          <w:marLeft w:val="547"/>
          <w:marRight w:val="0"/>
          <w:marTop w:val="154"/>
          <w:marBottom w:val="0"/>
          <w:divBdr>
            <w:top w:val="none" w:sz="0" w:space="0" w:color="auto"/>
            <w:left w:val="none" w:sz="0" w:space="0" w:color="auto"/>
            <w:bottom w:val="none" w:sz="0" w:space="0" w:color="auto"/>
            <w:right w:val="none" w:sz="0" w:space="0" w:color="auto"/>
          </w:divBdr>
        </w:div>
      </w:divsChild>
    </w:div>
    <w:div w:id="2106026677">
      <w:bodyDiv w:val="1"/>
      <w:marLeft w:val="0"/>
      <w:marRight w:val="0"/>
      <w:marTop w:val="0"/>
      <w:marBottom w:val="0"/>
      <w:divBdr>
        <w:top w:val="none" w:sz="0" w:space="0" w:color="auto"/>
        <w:left w:val="none" w:sz="0" w:space="0" w:color="auto"/>
        <w:bottom w:val="none" w:sz="0" w:space="0" w:color="auto"/>
        <w:right w:val="none" w:sz="0" w:space="0" w:color="auto"/>
      </w:divBdr>
      <w:divsChild>
        <w:div w:id="1488550146">
          <w:marLeft w:val="965"/>
          <w:marRight w:val="0"/>
          <w:marTop w:val="154"/>
          <w:marBottom w:val="0"/>
          <w:divBdr>
            <w:top w:val="none" w:sz="0" w:space="0" w:color="auto"/>
            <w:left w:val="none" w:sz="0" w:space="0" w:color="auto"/>
            <w:bottom w:val="none" w:sz="0" w:space="0" w:color="auto"/>
            <w:right w:val="none" w:sz="0" w:space="0" w:color="auto"/>
          </w:divBdr>
        </w:div>
      </w:divsChild>
    </w:div>
    <w:div w:id="2109883511">
      <w:bodyDiv w:val="1"/>
      <w:marLeft w:val="0"/>
      <w:marRight w:val="0"/>
      <w:marTop w:val="0"/>
      <w:marBottom w:val="0"/>
      <w:divBdr>
        <w:top w:val="none" w:sz="0" w:space="0" w:color="auto"/>
        <w:left w:val="none" w:sz="0" w:space="0" w:color="auto"/>
        <w:bottom w:val="none" w:sz="0" w:space="0" w:color="auto"/>
        <w:right w:val="none" w:sz="0" w:space="0" w:color="auto"/>
      </w:divBdr>
      <w:divsChild>
        <w:div w:id="610432852">
          <w:marLeft w:val="547"/>
          <w:marRight w:val="0"/>
          <w:marTop w:val="0"/>
          <w:marBottom w:val="0"/>
          <w:divBdr>
            <w:top w:val="none" w:sz="0" w:space="0" w:color="auto"/>
            <w:left w:val="none" w:sz="0" w:space="0" w:color="auto"/>
            <w:bottom w:val="none" w:sz="0" w:space="0" w:color="auto"/>
            <w:right w:val="none" w:sz="0" w:space="0" w:color="auto"/>
          </w:divBdr>
        </w:div>
        <w:div w:id="1889030978">
          <w:marLeft w:val="547"/>
          <w:marRight w:val="0"/>
          <w:marTop w:val="0"/>
          <w:marBottom w:val="0"/>
          <w:divBdr>
            <w:top w:val="none" w:sz="0" w:space="0" w:color="auto"/>
            <w:left w:val="none" w:sz="0" w:space="0" w:color="auto"/>
            <w:bottom w:val="none" w:sz="0" w:space="0" w:color="auto"/>
            <w:right w:val="none" w:sz="0" w:space="0" w:color="auto"/>
          </w:divBdr>
        </w:div>
        <w:div w:id="437260365">
          <w:marLeft w:val="547"/>
          <w:marRight w:val="0"/>
          <w:marTop w:val="0"/>
          <w:marBottom w:val="0"/>
          <w:divBdr>
            <w:top w:val="none" w:sz="0" w:space="0" w:color="auto"/>
            <w:left w:val="none" w:sz="0" w:space="0" w:color="auto"/>
            <w:bottom w:val="none" w:sz="0" w:space="0" w:color="auto"/>
            <w:right w:val="none" w:sz="0" w:space="0" w:color="auto"/>
          </w:divBdr>
        </w:div>
        <w:div w:id="1649286690">
          <w:marLeft w:val="547"/>
          <w:marRight w:val="0"/>
          <w:marTop w:val="0"/>
          <w:marBottom w:val="0"/>
          <w:divBdr>
            <w:top w:val="none" w:sz="0" w:space="0" w:color="auto"/>
            <w:left w:val="none" w:sz="0" w:space="0" w:color="auto"/>
            <w:bottom w:val="none" w:sz="0" w:space="0" w:color="auto"/>
            <w:right w:val="none" w:sz="0" w:space="0" w:color="auto"/>
          </w:divBdr>
        </w:div>
      </w:divsChild>
    </w:div>
    <w:div w:id="2119372633">
      <w:bodyDiv w:val="1"/>
      <w:marLeft w:val="0"/>
      <w:marRight w:val="0"/>
      <w:marTop w:val="0"/>
      <w:marBottom w:val="0"/>
      <w:divBdr>
        <w:top w:val="none" w:sz="0" w:space="0" w:color="auto"/>
        <w:left w:val="none" w:sz="0" w:space="0" w:color="auto"/>
        <w:bottom w:val="none" w:sz="0" w:space="0" w:color="auto"/>
        <w:right w:val="none" w:sz="0" w:space="0" w:color="auto"/>
      </w:divBdr>
      <w:divsChild>
        <w:div w:id="36470576">
          <w:marLeft w:val="1166"/>
          <w:marRight w:val="0"/>
          <w:marTop w:val="96"/>
          <w:marBottom w:val="0"/>
          <w:divBdr>
            <w:top w:val="none" w:sz="0" w:space="0" w:color="auto"/>
            <w:left w:val="none" w:sz="0" w:space="0" w:color="auto"/>
            <w:bottom w:val="none" w:sz="0" w:space="0" w:color="auto"/>
            <w:right w:val="none" w:sz="0" w:space="0" w:color="auto"/>
          </w:divBdr>
        </w:div>
      </w:divsChild>
    </w:div>
    <w:div w:id="2135173541">
      <w:bodyDiv w:val="1"/>
      <w:marLeft w:val="0"/>
      <w:marRight w:val="0"/>
      <w:marTop w:val="0"/>
      <w:marBottom w:val="0"/>
      <w:divBdr>
        <w:top w:val="none" w:sz="0" w:space="0" w:color="auto"/>
        <w:left w:val="none" w:sz="0" w:space="0" w:color="auto"/>
        <w:bottom w:val="none" w:sz="0" w:space="0" w:color="auto"/>
        <w:right w:val="none" w:sz="0" w:space="0" w:color="auto"/>
      </w:divBdr>
      <w:divsChild>
        <w:div w:id="73746657">
          <w:marLeft w:val="547"/>
          <w:marRight w:val="0"/>
          <w:marTop w:val="0"/>
          <w:marBottom w:val="0"/>
          <w:divBdr>
            <w:top w:val="none" w:sz="0" w:space="0" w:color="auto"/>
            <w:left w:val="none" w:sz="0" w:space="0" w:color="auto"/>
            <w:bottom w:val="none" w:sz="0" w:space="0" w:color="auto"/>
            <w:right w:val="none" w:sz="0" w:space="0" w:color="auto"/>
          </w:divBdr>
        </w:div>
        <w:div w:id="811428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10E049-B58F-4382-BF09-6CDC5526A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43262</TotalTime>
  <Pages>28</Pages>
  <Words>11368</Words>
  <Characters>64804</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Contents of working papers</vt:lpstr>
    </vt:vector>
  </TitlesOfParts>
  <Company>Toshiba Origanal Laptop</Company>
  <LinksUpToDate>false</LinksUpToDate>
  <CharactersWithSpaces>76020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 of working papers</dc:title>
  <dc:creator>iace</dc:creator>
  <cp:lastModifiedBy>JKB</cp:lastModifiedBy>
  <cp:revision>448</cp:revision>
  <cp:lastPrinted>2012-03-08T04:40:00Z</cp:lastPrinted>
  <dcterms:created xsi:type="dcterms:W3CDTF">2014-02-18T10:46:00Z</dcterms:created>
  <dcterms:modified xsi:type="dcterms:W3CDTF">2024-09-02T12:04:00Z</dcterms:modified>
</cp:coreProperties>
</file>