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1331B">
      <w:pPr>
        <w:spacing w:after="45"/>
        <w:ind w:left="10" w:right="5" w:hanging="10"/>
        <w:jc w:val="center"/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</w:rPr>
        <w:t xml:space="preserve">MAKERERE UNIVERSITY BUSINESS SCHOOL </w:t>
      </w:r>
    </w:p>
    <w:p w14:paraId="72E5AE05">
      <w:pPr>
        <w:spacing w:after="43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FACULTY OF ENTREPRENEURSHIP AND BUSINESS MANAGEMENT </w:t>
      </w:r>
    </w:p>
    <w:p w14:paraId="68F8EF9A">
      <w:pPr>
        <w:spacing w:after="46"/>
        <w:ind w:left="10" w:right="6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DEPARTMENT OF ENTREPRENEURSHIP &amp; INNOVATION </w:t>
      </w:r>
    </w:p>
    <w:p w14:paraId="722780E3">
      <w:pPr>
        <w:spacing w:after="165"/>
        <w:ind w:left="10" w:right="3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BACHELOR OF </w:t>
      </w:r>
      <w:r>
        <w:rPr>
          <w:rFonts w:hint="default" w:ascii="Times New Roman" w:hAnsi="Times New Roman" w:eastAsia="Times New Roman" w:cs="Times New Roman"/>
          <w:b/>
          <w:sz w:val="24"/>
          <w:lang w:val="en-US"/>
        </w:rPr>
        <w:t>TRANSPORT AND LOGISTICS MANAGEMENT</w:t>
      </w:r>
      <w:r>
        <w:rPr>
          <w:rFonts w:ascii="Times New Roman" w:hAnsi="Times New Roman" w:eastAsia="Times New Roman" w:cs="Times New Roman"/>
          <w:b/>
          <w:sz w:val="24"/>
        </w:rPr>
        <w:t xml:space="preserve"> – YEAR THREE </w:t>
      </w:r>
    </w:p>
    <w:p w14:paraId="1BC286A8">
      <w:pPr>
        <w:spacing w:after="0"/>
        <w:ind w:left="10" w:right="3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COURSE OUTLINE </w:t>
      </w:r>
    </w:p>
    <w:tbl>
      <w:tblPr>
        <w:tblStyle w:val="6"/>
        <w:tblW w:w="95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2"/>
        <w:gridCol w:w="6793"/>
      </w:tblGrid>
      <w:tr w14:paraId="7F220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686DAC5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ACADEMIC YEAR 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6B1F26BB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2024/ 2025 </w:t>
            </w:r>
          </w:p>
        </w:tc>
      </w:tr>
      <w:tr w14:paraId="28F35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2D624D49">
            <w:pPr>
              <w:tabs>
                <w:tab w:val="center" w:pos="2200"/>
              </w:tabs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SEMESTER 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4847B85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ONE </w:t>
            </w:r>
          </w:p>
        </w:tc>
      </w:tr>
      <w:tr w14:paraId="76008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0C6FCC18">
            <w:pPr>
              <w:tabs>
                <w:tab w:val="center" w:pos="2200"/>
              </w:tabs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COURSE NAME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2C922FF8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ENTREPRENEURSHIP DEVELOPMENT </w:t>
            </w:r>
          </w:p>
        </w:tc>
      </w:tr>
      <w:tr w14:paraId="68BCA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06AFED55">
            <w:pPr>
              <w:tabs>
                <w:tab w:val="center" w:pos="2200"/>
              </w:tabs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COURSECODE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: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7E90C3E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BEM3102 </w:t>
            </w:r>
          </w:p>
        </w:tc>
      </w:tr>
      <w:tr w14:paraId="18FF4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792" w:type="dxa"/>
            <w:tcBorders>
              <w:top w:val="nil"/>
              <w:left w:val="nil"/>
              <w:bottom w:val="nil"/>
              <w:right w:val="nil"/>
            </w:tcBorders>
          </w:tcPr>
          <w:p w14:paraId="056C9277">
            <w:pPr>
              <w:spacing w:after="14" w:line="240" w:lineRule="auto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FACILITATORS         : </w:t>
            </w:r>
          </w:p>
          <w:p w14:paraId="5B4C34D7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</w:t>
            </w:r>
          </w:p>
        </w:tc>
        <w:tc>
          <w:tcPr>
            <w:tcW w:w="6793" w:type="dxa"/>
            <w:tcBorders>
              <w:top w:val="nil"/>
              <w:left w:val="nil"/>
              <w:bottom w:val="nil"/>
              <w:right w:val="nil"/>
            </w:tcBorders>
          </w:tcPr>
          <w:p w14:paraId="040FE7C4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lang w:val="en-US"/>
              </w:rPr>
              <w:t>Ms. Janida Nakaziba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b/>
                <w:lang w:val="en-US"/>
              </w:rPr>
              <w:t>Ms. Sarah Alupo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 &amp; M</w:t>
            </w:r>
            <w:r>
              <w:rPr>
                <w:rFonts w:hint="default" w:ascii="Times New Roman" w:hAnsi="Times New Roman" w:eastAsia="Times New Roman" w:cs="Times New Roman"/>
                <w:b/>
                <w:lang w:val="en-US"/>
              </w:rPr>
              <w:t>s. Agaba Deborah Diana</w:t>
            </w:r>
          </w:p>
        </w:tc>
      </w:tr>
    </w:tbl>
    <w:p w14:paraId="37B03D3C">
      <w:pPr>
        <w:spacing w:after="0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MUBS MISSION </w:t>
      </w:r>
    </w:p>
    <w:p w14:paraId="3ADBDC02">
      <w:pPr>
        <w:spacing w:after="0"/>
        <w:ind w:left="10" w:right="8" w:hanging="10"/>
        <w:jc w:val="center"/>
      </w:pPr>
      <w:r>
        <w:rPr>
          <w:rFonts w:ascii="Times New Roman" w:hAnsi="Times New Roman" w:eastAsia="Times New Roman" w:cs="Times New Roman"/>
          <w:i/>
          <w:sz w:val="24"/>
        </w:rPr>
        <w:t xml:space="preserve">To enable the future of our clients through creation and provision of knowledge </w:t>
      </w:r>
    </w:p>
    <w:p w14:paraId="6E007F1C">
      <w:pPr>
        <w:spacing w:after="0"/>
        <w:ind w:left="10" w:right="2" w:hanging="1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 xml:space="preserve">MUBS VISION </w:t>
      </w:r>
    </w:p>
    <w:p w14:paraId="22F9FB4A">
      <w:pPr>
        <w:spacing w:after="0"/>
        <w:ind w:left="10" w:right="5" w:hanging="10"/>
        <w:jc w:val="center"/>
      </w:pPr>
      <w:r>
        <w:rPr>
          <w:rFonts w:ascii="Times New Roman" w:hAnsi="Times New Roman" w:eastAsia="Times New Roman" w:cs="Times New Roman"/>
          <w:i/>
          <w:sz w:val="24"/>
        </w:rPr>
        <w:t xml:space="preserve">The benchmark for Business and Management Education, Research and Training in the region </w:t>
      </w:r>
    </w:p>
    <w:p w14:paraId="11D24F66">
      <w:pPr>
        <w:spacing w:after="16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14:paraId="217FB34C">
      <w:pPr>
        <w:pStyle w:val="2"/>
        <w:ind w:left="-5"/>
      </w:pPr>
      <w:r>
        <w:t>Course Description</w:t>
      </w:r>
      <w:r>
        <w:rPr>
          <w:u w:val="none"/>
        </w:rPr>
        <w:t xml:space="preserve"> </w:t>
      </w:r>
    </w:p>
    <w:p w14:paraId="753224E2">
      <w:pPr>
        <w:spacing w:after="0" w:line="277" w:lineRule="auto"/>
        <w:jc w:val="both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4231005</wp:posOffset>
                </wp:positionV>
                <wp:extent cx="8890" cy="201295"/>
                <wp:effectExtent l="0" t="0" r="0" b="0"/>
                <wp:wrapSquare wrapText="bothSides"/>
                <wp:docPr id="7648" name="Group 7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01168"/>
                          <a:chOff x="0" y="0"/>
                          <a:chExt cx="9144" cy="201168"/>
                        </a:xfrm>
                      </wpg:grpSpPr>
                      <wps:wsp>
                        <wps:cNvPr id="10485" name="Shape 10485"/>
                        <wps:cNvSpPr/>
                        <wps:spPr>
                          <a:xfrm>
                            <a:off x="0" y="0"/>
                            <a:ext cx="9144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11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333.15pt;height:15.85pt;width:0.7pt;mso-position-horizontal-relative:page;mso-position-vertical-relative:page;mso-wrap-distance-bottom:0pt;mso-wrap-distance-left:9pt;mso-wrap-distance-right:9pt;mso-wrap-distance-top:0pt;z-index:251659264;mso-width-relative:page;mso-height-relative:page;" coordsize="9144,201168" o:gfxdata="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HkUpraAAAACQEAAA8AAAAAAAAA&#10;AQAgAAAAIgAAAGRycy9kb3ducmV2LnhtbFBLAQIUABQAAAAIAIdO4kDDFOqmSAIAANoFAAAOAAAA&#10;AAAAAAEAIAAAACkBAABkcnMvZTJvRG9jLnhtbFBLBQYAAAAABgAGAFkBAADjBQAAAAA=&#10;">
                <o:lock v:ext="edit" aspectratio="f"/>
                <v:shape id="Shape 10485" o:spid="_x0000_s1026" o:spt="100" style="position:absolute;left:0;top:0;height:201168;width:9144;" fillcolor="#000000" filled="t" stroked="f" coordsize="9144,201168" o:gfxdata="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xYcb4A&#10;AADeAAAADwAAAAAAAAABACAAAAAiAAAAZHJzL2Rvd25yZXYueG1sUEsBAhQAFAAAAAgAh07iQDMv&#10;BZ47AAAAOQAAABAAAAAAAAAAAQAgAAAADQEAAGRycy9zaGFwZXhtbC54bWxQSwUGAAAAAAYABgBb&#10;AQAAtwMAAAAA&#10;" path="m0,0l9144,0,9144,201168,0,20116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5640705</wp:posOffset>
                </wp:positionV>
                <wp:extent cx="8890" cy="202565"/>
                <wp:effectExtent l="0" t="0" r="0" b="0"/>
                <wp:wrapSquare wrapText="bothSides"/>
                <wp:docPr id="7649" name="Group 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202692"/>
                          <a:chOff x="0" y="0"/>
                          <a:chExt cx="9144" cy="202692"/>
                        </a:xfrm>
                      </wpg:grpSpPr>
                      <wps:wsp>
                        <wps:cNvPr id="10487" name="Shape 10487"/>
                        <wps:cNvSpPr/>
                        <wps:spPr>
                          <a:xfrm>
                            <a:off x="0" y="0"/>
                            <a:ext cx="9144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026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26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pt;margin-top:444.15pt;height:15.95pt;width:0.7pt;mso-position-horizontal-relative:page;mso-position-vertical-relative:page;mso-wrap-distance-bottom:0pt;mso-wrap-distance-left:9pt;mso-wrap-distance-right:9pt;mso-wrap-distance-top:0pt;z-index:251660288;mso-width-relative:page;mso-height-relative:page;" coordsize="9144,202692" o:gfxdata="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eYC0NoAAAAJAQAADwAAAAAA&#10;AAABACAAAAAiAAAAZHJzL2Rvd25yZXYueG1sUEsBAhQAFAAAAAgAh07iQCugeiNKAgAA2gUAAA4A&#10;AAAAAAAAAQAgAAAAKQEAAGRycy9lMm9Eb2MueG1sUEsFBgAAAAAGAAYAWQEAAOUFAAAAAA==&#10;">
                <o:lock v:ext="edit" aspectratio="f"/>
                <v:shape id="Shape 10487" o:spid="_x0000_s1026" o:spt="100" style="position:absolute;left:0;top:0;height:202692;width:9144;" fillcolor="#000000" filled="t" stroked="f" coordsize="9144,202692" o:gfxdata="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cDiqvQAA&#10;AN4AAAAPAAAAAAAAAAEAIAAAACIAAABkcnMvZG93bnJldi54bWxQSwECFAAUAAAACACHTuJAMy8F&#10;njsAAAA5AAAAEAAAAAAAAAABACAAAAAMAQAAZHJzL3NoYXBleG1sLnhtbFBLBQYAAAAABgAGAFsB&#10;AAC2AwAAAAA=&#10;" path="m0,0l9144,0,9144,202692,0,2026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square"/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</w:rPr>
        <w:t>This course provides students with an understanding of the economic social and psychological interpretation of entrepreneurship as a basis for understanding entrepreneurs, their competenc</w:t>
      </w:r>
      <w:r>
        <w:rPr>
          <w:rFonts w:ascii="Times New Roman" w:hAnsi="Times New Roman" w:eastAsia="Times New Roman" w:cs="Times New Roman"/>
          <w:color w:val="2E97D3"/>
          <w:sz w:val="24"/>
          <w:u w:val="single" w:color="2E97D3"/>
        </w:rPr>
        <w:t>i</w:t>
      </w:r>
      <w:r>
        <w:rPr>
          <w:rFonts w:ascii="Times New Roman" w:hAnsi="Times New Roman" w:eastAsia="Times New Roman" w:cs="Times New Roman"/>
          <w:sz w:val="24"/>
        </w:rPr>
        <w:t xml:space="preserve">es and the environment in which they operate. It helps the students to appreciate that entrepreneurship is not a get rich quick scheme, rather a challenging and rewarding journey that is often </w:t>
      </w:r>
      <w:r>
        <w:rPr>
          <w:rFonts w:ascii="Times New Roman" w:hAnsi="Times New Roman" w:eastAsia="Times New Roman" w:cs="Times New Roman"/>
          <w:sz w:val="24"/>
          <w:lang w:val="en-US"/>
        </w:rPr>
        <w:t>characterized</w:t>
      </w:r>
      <w:r>
        <w:rPr>
          <w:rFonts w:ascii="Times New Roman" w:hAnsi="Times New Roman" w:eastAsia="Times New Roman" w:cs="Times New Roman"/>
          <w:sz w:val="24"/>
        </w:rPr>
        <w:t xml:space="preserve"> by obstacles and setbacks. This course imparts entrepreneurship skills that develop the individual entrepreneurial mind-set, develops competencies for identifying business opportunities, assessment and resource </w:t>
      </w:r>
      <w:r>
        <w:rPr>
          <w:rFonts w:ascii="Times New Roman" w:hAnsi="Times New Roman" w:eastAsia="Times New Roman" w:cs="Times New Roman"/>
          <w:sz w:val="24"/>
          <w:lang w:val="en-US"/>
        </w:rPr>
        <w:t>mobilization</w:t>
      </w:r>
      <w:r>
        <w:rPr>
          <w:rFonts w:ascii="Times New Roman" w:hAnsi="Times New Roman" w:eastAsia="Times New Roman" w:cs="Times New Roman"/>
          <w:sz w:val="24"/>
        </w:rPr>
        <w:t xml:space="preserve"> to successfully start-up scalable and meaningful enterprises. Thus, the students will learn and be supported to develop the entrepreneurial way of thinking, highlighting its applications not only for business start-up and ownership</w:t>
      </w:r>
      <w:r>
        <w:rPr>
          <w:rFonts w:ascii="Times New Roman" w:hAnsi="Times New Roman" w:eastAsia="Times New Roman" w:cs="Times New Roman"/>
          <w:strike/>
          <w:color w:val="2E97D3"/>
          <w:sz w:val="24"/>
        </w:rPr>
        <w:t>,</w:t>
      </w:r>
      <w:r>
        <w:rPr>
          <w:rFonts w:ascii="Times New Roman" w:hAnsi="Times New Roman" w:eastAsia="Times New Roman" w:cs="Times New Roman"/>
          <w:sz w:val="24"/>
        </w:rPr>
        <w:t xml:space="preserve"> but also in becoming more innovative and productive as an employee in a corporate setting and becoming more durable in today’s fast-changing environment. </w:t>
      </w:r>
    </w:p>
    <w:p w14:paraId="0A6C3137">
      <w:pPr>
        <w:spacing w:after="21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CD14DE8">
      <w:pPr>
        <w:pStyle w:val="2"/>
        <w:ind w:left="-5"/>
      </w:pPr>
      <w:r>
        <w:t>The specific objectives of this course include;</w:t>
      </w:r>
      <w:r>
        <w:rPr>
          <w:u w:val="none"/>
        </w:rPr>
        <w:t xml:space="preserve"> </w:t>
      </w:r>
    </w:p>
    <w:p w14:paraId="44E133C6">
      <w:pPr>
        <w:numPr>
          <w:ilvl w:val="0"/>
          <w:numId w:val="1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To introduce students to entrepreneurship; what it is, the different types of entrepreneurs and their characteristics.  </w:t>
      </w:r>
    </w:p>
    <w:p w14:paraId="4473D26D">
      <w:pPr>
        <w:numPr>
          <w:ilvl w:val="0"/>
          <w:numId w:val="1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to enable students to develop practical and relevant skills in opportunity identification and assessment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30A63126">
      <w:pPr>
        <w:numPr>
          <w:ilvl w:val="0"/>
          <w:numId w:val="1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>To develop the competencies of students in resource mobilization and marketing of their startups.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BE6B6DC">
      <w:pPr>
        <w:numPr>
          <w:ilvl w:val="0"/>
          <w:numId w:val="1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To develop entrepreneurial and corporate entrepreneurship skills of the students to enable them to become innovative managers and generate skills for creative problem-solving. </w:t>
      </w:r>
    </w:p>
    <w:p w14:paraId="34DC40DC">
      <w:pPr>
        <w:spacing w:after="12"/>
      </w:pPr>
      <w:r>
        <w:rPr>
          <w:rFonts w:ascii="Times New Roman" w:hAnsi="Times New Roman" w:eastAsia="Times New Roman" w:cs="Times New Roman"/>
          <w:b/>
          <w:color w:val="222222"/>
          <w:sz w:val="24"/>
          <w:u w:val="single" w:color="222222"/>
        </w:rPr>
        <w:t>Learning Outcomes</w:t>
      </w:r>
      <w:r>
        <w:rPr>
          <w:rFonts w:ascii="Times New Roman" w:hAnsi="Times New Roman" w:eastAsia="Times New Roman" w:cs="Times New Roman"/>
          <w:b/>
          <w:color w:val="222222"/>
          <w:sz w:val="24"/>
        </w:rPr>
        <w:t xml:space="preserve"> </w:t>
      </w:r>
    </w:p>
    <w:p w14:paraId="3D3540C0">
      <w:pPr>
        <w:spacing w:after="12" w:line="269" w:lineRule="auto"/>
        <w:ind w:left="10" w:hanging="10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At the end of this course, students are expected to;  </w:t>
      </w:r>
    </w:p>
    <w:p w14:paraId="1DEA4614">
      <w:pPr>
        <w:numPr>
          <w:ilvl w:val="0"/>
          <w:numId w:val="2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To understand the different types of entrepreneurs and their characteristics.  </w:t>
      </w:r>
    </w:p>
    <w:p w14:paraId="0648377C">
      <w:pPr>
        <w:numPr>
          <w:ilvl w:val="0"/>
          <w:numId w:val="2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>To identify business opportunities and develop business enterprises from the opportunities.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A0160C1">
      <w:pPr>
        <w:numPr>
          <w:ilvl w:val="0"/>
          <w:numId w:val="2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 xml:space="preserve">To evaluate the feasibility of a business opportunity 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C21993A">
      <w:pPr>
        <w:numPr>
          <w:ilvl w:val="0"/>
          <w:numId w:val="2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>To register a business and implement all the statutory requirements.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332F00C1">
      <w:pPr>
        <w:numPr>
          <w:ilvl w:val="0"/>
          <w:numId w:val="2"/>
        </w:numPr>
        <w:spacing w:after="12" w:line="269" w:lineRule="auto"/>
        <w:ind w:hanging="619"/>
      </w:pPr>
      <w:r>
        <w:rPr>
          <w:rFonts w:ascii="Times New Roman" w:hAnsi="Times New Roman" w:eastAsia="Times New Roman" w:cs="Times New Roman"/>
          <w:color w:val="222222"/>
          <w:sz w:val="24"/>
        </w:rPr>
        <w:t>Practice international entrepreneurship</w:t>
      </w: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2DF35BB1">
      <w:pPr>
        <w:spacing w:after="21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157BBAD6">
      <w:pPr>
        <w:pStyle w:val="2"/>
        <w:ind w:left="-5"/>
      </w:pPr>
      <w:r>
        <w:t>Detailed Course Content</w:t>
      </w:r>
      <w:r>
        <w:rPr>
          <w:u w:val="none"/>
        </w:rPr>
        <w:t xml:space="preserve"> </w:t>
      </w:r>
    </w:p>
    <w:p w14:paraId="5F5441F2">
      <w:pPr>
        <w:spacing w:after="0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tbl>
      <w:tblPr>
        <w:tblStyle w:val="6"/>
        <w:tblW w:w="9813" w:type="dxa"/>
        <w:tblInd w:w="-180" w:type="dxa"/>
        <w:tblLayout w:type="autofit"/>
        <w:tblCellMar>
          <w:top w:w="8" w:type="dxa"/>
          <w:left w:w="106" w:type="dxa"/>
          <w:bottom w:w="0" w:type="dxa"/>
          <w:right w:w="2" w:type="dxa"/>
        </w:tblCellMar>
      </w:tblPr>
      <w:tblGrid>
        <w:gridCol w:w="720"/>
        <w:gridCol w:w="2072"/>
        <w:gridCol w:w="5581"/>
        <w:gridCol w:w="629"/>
        <w:gridCol w:w="811"/>
      </w:tblGrid>
      <w:tr w14:paraId="66517CF4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41153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0A9D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1B05B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DETAIL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04AE2">
            <w:pPr>
              <w:spacing w:after="0" w:line="240" w:lineRule="auto"/>
              <w:ind w:left="38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BY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535F2">
            <w:pPr>
              <w:spacing w:after="0" w:line="240" w:lineRule="auto"/>
              <w:ind w:left="19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WKS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0768CE87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134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10AAC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>1.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6974E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Understanding Entrepreneurship and an entrepreneur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E0DE4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Definition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6E5CDA9B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Evolution of entrepreneurship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64D93AF8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Entrepreneurship as an individual phenomenon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D23B670">
            <w:pPr>
              <w:numPr>
                <w:ilvl w:val="0"/>
                <w:numId w:val="3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Entrepreneurship as a process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88C0">
            <w:pPr>
              <w:spacing w:after="0" w:line="240" w:lineRule="auto"/>
              <w:ind w:left="34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JN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AB1D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 </w:t>
            </w:r>
          </w:p>
        </w:tc>
      </w:tr>
      <w:tr w14:paraId="7FB45EEA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166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C3B77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>2.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FA7BA">
            <w:pPr>
              <w:spacing w:after="0" w:line="240" w:lineRule="auto"/>
              <w:ind w:left="2"/>
            </w:pPr>
            <w:r>
              <w:rPr>
                <w:rFonts w:hint="default" w:ascii="Times New Roman" w:hAnsi="Times New Roman" w:eastAsia="Times New Roman" w:cs="Times New Roman"/>
                <w:b/>
                <w:color w:val="222222"/>
                <w:sz w:val="24"/>
                <w:lang w:val="en-US"/>
              </w:rPr>
              <w:t>E</w:t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ntrepreneurship from the context of international business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BAEF1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Benefits associated with an entrepreneurship career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E4A2EA7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Challenges associated with entrepreneurship career </w:t>
            </w:r>
          </w:p>
          <w:p w14:paraId="1966AD59">
            <w:pPr>
              <w:numPr>
                <w:ilvl w:val="0"/>
                <w:numId w:val="4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Entrepreneurship self-Assessment (Practical exercise)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8E254">
            <w:pPr>
              <w:spacing w:after="0" w:line="240" w:lineRule="auto"/>
              <w:ind w:left="34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JN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D536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 </w:t>
            </w:r>
          </w:p>
        </w:tc>
      </w:tr>
      <w:tr w14:paraId="5F8B8B7D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326" w:hRule="atLeast"/>
        </w:trPr>
        <w:tc>
          <w:tcPr>
            <w:tcW w:w="2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634D4E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Guest Lecturer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50BA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1FF96">
            <w:pPr>
              <w:spacing w:after="0" w:line="240" w:lineRule="auto"/>
              <w:ind w:left="1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C9B15">
            <w:pPr>
              <w:spacing w:after="0" w:line="240" w:lineRule="auto"/>
              <w:ind w:left="1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</w:tr>
      <w:tr w14:paraId="04E36E12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134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DA483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>3.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82C99">
            <w:pPr>
              <w:spacing w:after="19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Theories of </w:t>
            </w:r>
          </w:p>
          <w:p w14:paraId="643028AF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>Entrepreneurship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4D6C0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Economic approaches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372E8B36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Sociological approaches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6BB61DF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Psychological approaches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BE19157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Behavioral theories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D5A7B">
            <w:pPr>
              <w:spacing w:after="0" w:line="240" w:lineRule="auto"/>
              <w:ind w:left="34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JN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36392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 </w:t>
            </w:r>
          </w:p>
        </w:tc>
      </w:tr>
      <w:tr w14:paraId="59EF9841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201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CA228">
            <w:pPr>
              <w:spacing w:after="0" w:line="240" w:lineRule="auto"/>
              <w:ind w:left="274"/>
            </w:pPr>
            <w:r>
              <w:rPr>
                <w:rFonts w:ascii="Times New Roman" w:hAnsi="Times New Roman" w:eastAsia="Times New Roman" w:cs="Times New Roman"/>
                <w:sz w:val="24"/>
              </w:rPr>
              <w:t>4.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045EB">
            <w:pPr>
              <w:spacing w:after="17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Types of </w:t>
            </w:r>
          </w:p>
          <w:p w14:paraId="65DE05AC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>Entrepreneurs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72C29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Novice, nascent vs. habitual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3C5E3E22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Habitual- serial, portfolio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46FEB4E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Intrapreneurs /corporate entrepreneurs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8742AEF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Social entrepreneurs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BB859BD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Innovative Entrepreneurs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34530BE5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Adaptive Entrepreneurs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22C8E">
            <w:pPr>
              <w:spacing w:after="0" w:line="240" w:lineRule="auto"/>
              <w:ind w:left="34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AS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7D7C3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 </w:t>
            </w:r>
          </w:p>
        </w:tc>
      </w:tr>
      <w:tr w14:paraId="47190C7B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296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D4879">
            <w:pPr>
              <w:spacing w:after="0" w:line="240" w:lineRule="auto"/>
              <w:ind w:left="11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5ED7B">
            <w:pPr>
              <w:spacing w:after="0" w:line="273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Evolution of Entrepreneurship in Uganda </w:t>
            </w:r>
          </w:p>
          <w:p w14:paraId="62AC2F79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 </w:t>
            </w:r>
          </w:p>
          <w:p w14:paraId="1FB2BA40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                       </w:t>
            </w:r>
          </w:p>
          <w:p w14:paraId="73CB5E9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FF971">
            <w:pPr>
              <w:numPr>
                <w:ilvl w:val="0"/>
                <w:numId w:val="7"/>
              </w:numPr>
              <w:spacing w:after="21" w:line="274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Explain how entrepreneurship evolved over time in Uganda based on the following periods. </w:t>
            </w:r>
          </w:p>
          <w:p w14:paraId="7A048CC2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Pre-independence period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(1873 -1962)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49451FD9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Immediate post- independence period </w:t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>(1962- 1971)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14:paraId="20381D61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Post – independence period </w:t>
            </w: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>(1971-to 1979)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75876A9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>Political itinerary and entrepreneurship. The 21</w:t>
            </w:r>
            <w:r>
              <w:rPr>
                <w:rFonts w:ascii="Times New Roman" w:hAnsi="Times New Roman" w:eastAsia="Times New Roman" w:cs="Times New Roman"/>
                <w:sz w:val="24"/>
                <w:vertAlign w:val="superscript"/>
              </w:rPr>
              <w:t>st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9F10817">
            <w:pPr>
              <w:spacing w:after="38" w:line="240" w:lineRule="auto"/>
              <w:ind w:left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Century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>(1986-to-date)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 </w:t>
            </w:r>
          </w:p>
          <w:p w14:paraId="625B8FB0">
            <w:pPr>
              <w:numPr>
                <w:ilvl w:val="0"/>
                <w:numId w:val="7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The role of Uganda Development bank in Entrepreneurship Development (UDB)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B59CE">
            <w:pPr>
              <w:spacing w:after="0" w:line="240" w:lineRule="auto"/>
              <w:ind w:left="19"/>
              <w:jc w:val="both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AS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7EFA0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 </w:t>
            </w:r>
          </w:p>
        </w:tc>
      </w:tr>
      <w:tr w14:paraId="2605EC53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129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64611">
            <w:pPr>
              <w:spacing w:after="0" w:line="240" w:lineRule="auto"/>
              <w:ind w:left="11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6EF47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Role of </w:t>
            </w:r>
          </w:p>
          <w:p w14:paraId="18F9B6A6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Entrepreneurs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547D2">
            <w:pPr>
              <w:spacing w:after="4" w:line="276" w:lineRule="auto"/>
              <w:ind w:left="360" w:hanging="360"/>
            </w:pPr>
            <w:r>
              <w:rPr>
                <w:rFonts w:ascii="Segoe UI Symbol" w:hAnsi="Segoe UI Symbol" w:eastAsia="Segoe UI Symbol" w:cs="Segoe UI Symbol"/>
                <w:sz w:val="24"/>
              </w:rPr>
              <w:t>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Appreciate the importance of entrepreneurs at three levels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BED5BBD">
            <w:pPr>
              <w:numPr>
                <w:ilvl w:val="0"/>
                <w:numId w:val="8"/>
              </w:numPr>
              <w:spacing w:after="24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Economy </w:t>
            </w:r>
          </w:p>
          <w:p w14:paraId="6A3F7F6B">
            <w:pPr>
              <w:numPr>
                <w:ilvl w:val="0"/>
                <w:numId w:val="8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Community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93C5">
            <w:pPr>
              <w:spacing w:after="0" w:line="240" w:lineRule="auto"/>
              <w:ind w:left="19"/>
              <w:jc w:val="both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AS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62E6C">
            <w:pPr>
              <w:spacing w:after="0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 </w:t>
            </w:r>
          </w:p>
        </w:tc>
      </w:tr>
      <w:tr w14:paraId="6F73917C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66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86E37">
            <w:pPr>
              <w:spacing w:after="0" w:line="240" w:lineRule="auto"/>
            </w:pP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5A0F46">
            <w:pPr>
              <w:spacing w:after="0" w:line="240" w:lineRule="auto"/>
            </w:pP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C4802">
            <w:pPr>
              <w:spacing w:after="0" w:line="240" w:lineRule="auto"/>
              <w:ind w:right="3063" w:firstLine="1080"/>
              <w:jc w:val="both"/>
            </w:pPr>
            <w:r>
              <w:rPr>
                <w:rFonts w:ascii="Wingdings" w:hAnsi="Wingdings" w:eastAsia="Wingdings" w:cs="Wingdings"/>
                <w:sz w:val="24"/>
              </w:rPr>
              <w:t>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Industry </w:t>
            </w:r>
            <w:r>
              <w:rPr>
                <w:rFonts w:ascii="Segoe UI Symbol" w:hAnsi="Segoe UI Symbol" w:eastAsia="Segoe UI Symbol" w:cs="Segoe UI Symbol"/>
                <w:color w:val="222222"/>
                <w:sz w:val="24"/>
              </w:rPr>
              <w:t></w:t>
            </w:r>
            <w:r>
              <w:rPr>
                <w:rFonts w:ascii="Arial" w:hAnsi="Arial" w:eastAsia="Arial" w:cs="Arial"/>
                <w:color w:val="22222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>Individual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E7828">
            <w:pPr>
              <w:spacing w:after="0" w:line="240" w:lineRule="auto"/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05947">
            <w:pPr>
              <w:spacing w:after="0" w:line="240" w:lineRule="auto"/>
            </w:pPr>
          </w:p>
        </w:tc>
      </w:tr>
      <w:tr w14:paraId="754F2630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233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0A9A2">
            <w:pPr>
              <w:spacing w:after="0" w:line="240" w:lineRule="auto"/>
              <w:ind w:left="56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8DAA0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The Business </w:t>
            </w:r>
          </w:p>
          <w:p w14:paraId="6A33DC8A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Start-up process 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292AB">
            <w:pPr>
              <w:spacing w:after="39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The entrepreneurial stages  </w:t>
            </w:r>
          </w:p>
          <w:p w14:paraId="5F479F2E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Generation of ideas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4F0A069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Evaluating the idea/ Feasibility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A321981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Business Plan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4CCF6873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Resource Mobilisation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04FB0EC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Business Registration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6E773B7D">
            <w:pPr>
              <w:numPr>
                <w:ilvl w:val="0"/>
                <w:numId w:val="9"/>
              </w:numPr>
              <w:spacing w:after="0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Managing the enterprise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25517">
            <w:pPr>
              <w:spacing w:after="0" w:line="240" w:lineRule="auto"/>
              <w:ind w:left="19"/>
              <w:jc w:val="both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DA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04FCE">
            <w:pPr>
              <w:spacing w:after="16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14:paraId="3173F177">
            <w:pPr>
              <w:spacing w:after="0" w:line="240" w:lineRule="auto"/>
              <w:ind w:left="19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7 &amp; 8 </w:t>
            </w:r>
          </w:p>
        </w:tc>
      </w:tr>
      <w:tr w14:paraId="18B28C1A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643" w:hRule="atLeast"/>
        </w:trPr>
        <w:tc>
          <w:tcPr>
            <w:tcW w:w="2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DE8E0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Guest Speaker </w:t>
            </w:r>
          </w:p>
        </w:tc>
        <w:tc>
          <w:tcPr>
            <w:tcW w:w="6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22698">
            <w:pPr>
              <w:spacing w:after="0" w:line="240" w:lineRule="auto"/>
              <w:ind w:left="62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Business registration Process Requirements From  URSB 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FAC80">
            <w:pPr>
              <w:spacing w:after="16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14:paraId="31D20D27">
            <w:pPr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 </w:t>
            </w:r>
          </w:p>
        </w:tc>
      </w:tr>
      <w:tr w14:paraId="511E6A93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963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652FE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53958">
            <w:pPr>
              <w:spacing w:after="17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Technology and </w:t>
            </w:r>
          </w:p>
          <w:p w14:paraId="37EAAD65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International </w:t>
            </w:r>
          </w:p>
          <w:p w14:paraId="2DC1FB28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Entrepreneurship 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ECE0B">
            <w:pPr>
              <w:spacing w:after="0" w:line="240" w:lineRule="auto"/>
            </w:pPr>
            <w:r>
              <w:rPr>
                <w:rFonts w:ascii="Segoe UI Symbol" w:hAnsi="Segoe UI Symbol" w:eastAsia="Segoe UI Symbol" w:cs="Segoe UI Symbol"/>
                <w:color w:val="222222"/>
                <w:sz w:val="24"/>
              </w:rPr>
              <w:t></w:t>
            </w:r>
            <w:r>
              <w:rPr>
                <w:rFonts w:ascii="Arial" w:hAnsi="Arial" w:eastAsia="Arial" w:cs="Arial"/>
                <w:color w:val="22222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Introduction to Electronic Commerce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7A67D">
            <w:pPr>
              <w:spacing w:after="0" w:line="240" w:lineRule="auto"/>
              <w:ind w:left="53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DA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AA49D">
            <w:pPr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10 </w:t>
            </w:r>
          </w:p>
        </w:tc>
      </w:tr>
      <w:tr w14:paraId="029189ED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22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2A2D6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8D8BB5">
            <w:pPr>
              <w:spacing w:after="3" w:line="273" w:lineRule="auto"/>
              <w:ind w:left="2"/>
            </w:pPr>
            <w:r>
              <w:rPr>
                <w:rFonts w:ascii="Times New Roman" w:hAnsi="Times New Roman" w:eastAsia="Times New Roman" w:cs="Times New Roman"/>
                <w:b/>
                <w:color w:val="222222"/>
                <w:sz w:val="24"/>
              </w:rPr>
              <w:t xml:space="preserve">Entrepreneurship frame work conditions </w:t>
            </w:r>
            <w:r>
              <w:rPr>
                <w:rFonts w:ascii="Times New Roman" w:hAnsi="Times New Roman" w:eastAsia="Times New Roman" w:cs="Times New Roman"/>
                <w:i/>
                <w:color w:val="222222"/>
                <w:sz w:val="24"/>
              </w:rPr>
              <w:t xml:space="preserve">Entrepreneurship development </w:t>
            </w:r>
          </w:p>
          <w:p w14:paraId="7E9D39F5">
            <w:pPr>
              <w:spacing w:after="16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i/>
                <w:color w:val="222222"/>
                <w:sz w:val="24"/>
              </w:rPr>
              <w:t xml:space="preserve">environment   </w:t>
            </w:r>
          </w:p>
          <w:p w14:paraId="59214834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75A22">
            <w:pPr>
              <w:numPr>
                <w:ilvl w:val="0"/>
                <w:numId w:val="10"/>
              </w:numPr>
              <w:spacing w:after="18" w:line="276" w:lineRule="auto"/>
              <w:ind w:right="48"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Factors that inhibit entrepreneurship development at micro and macro level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5504876C">
            <w:pPr>
              <w:numPr>
                <w:ilvl w:val="0"/>
                <w:numId w:val="10"/>
              </w:numPr>
              <w:spacing w:after="0" w:line="240" w:lineRule="auto"/>
              <w:ind w:right="48"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Fostering Entrepreneurship development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29FAA8A2">
            <w:pPr>
              <w:numPr>
                <w:ilvl w:val="0"/>
                <w:numId w:val="11"/>
              </w:numPr>
              <w:spacing w:after="25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Micro-level strategies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73FC01B3">
            <w:pPr>
              <w:numPr>
                <w:ilvl w:val="0"/>
                <w:numId w:val="11"/>
              </w:numPr>
              <w:spacing w:after="22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Macro-level strategies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6045367A">
            <w:pPr>
              <w:numPr>
                <w:ilvl w:val="0"/>
                <w:numId w:val="11"/>
              </w:numPr>
              <w:spacing w:after="47" w:line="240" w:lineRule="auto"/>
              <w:ind w:hanging="360"/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 xml:space="preserve">Meso level strategies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  <w:p w14:paraId="11E26842">
            <w:pPr>
              <w:spacing w:after="0" w:line="240" w:lineRule="auto"/>
            </w:pPr>
            <w:r>
              <w:rPr>
                <w:rFonts w:ascii="Segoe UI Symbol" w:hAnsi="Segoe UI Symbol" w:eastAsia="Segoe UI Symbol" w:cs="Segoe UI Symbol"/>
                <w:sz w:val="24"/>
              </w:rPr>
              <w:t></w:t>
            </w:r>
            <w:r>
              <w:rPr>
                <w:rFonts w:ascii="Arial" w:hAnsi="Arial" w:eastAsia="Arial" w:cs="Arial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22222"/>
                <w:sz w:val="24"/>
              </w:rPr>
              <w:t>Uganda’s Entrepreneurship development initiatives.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D2B0">
            <w:pPr>
              <w:spacing w:after="0" w:line="240" w:lineRule="auto"/>
              <w:ind w:left="53"/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lang w:val="en-US"/>
              </w:rPr>
              <w:t>DA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70E30">
            <w:pPr>
              <w:spacing w:after="16" w:line="240" w:lineRule="auto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 </w:t>
            </w:r>
          </w:p>
          <w:p w14:paraId="427AEF77">
            <w:pPr>
              <w:spacing w:after="16" w:line="240" w:lineRule="auto"/>
              <w:ind w:left="48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11 &amp; </w:t>
            </w:r>
          </w:p>
          <w:p w14:paraId="17D0E51A">
            <w:pPr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12 </w:t>
            </w:r>
          </w:p>
        </w:tc>
      </w:tr>
      <w:tr w14:paraId="2E848F66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326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942DE">
            <w:pPr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71B94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REVISION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B94CC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77CC5">
            <w:pPr>
              <w:spacing w:after="0" w:line="240" w:lineRule="auto"/>
              <w:ind w:right="11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12 &amp; 13 </w:t>
            </w:r>
          </w:p>
        </w:tc>
      </w:tr>
      <w:tr w14:paraId="276D52D7">
        <w:tblPrEx>
          <w:tblCellMar>
            <w:top w:w="8" w:type="dxa"/>
            <w:left w:w="106" w:type="dxa"/>
            <w:bottom w:w="0" w:type="dxa"/>
            <w:right w:w="2" w:type="dxa"/>
          </w:tblCellMar>
        </w:tblPrEx>
        <w:trPr>
          <w:trHeight w:val="32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0AE6A">
            <w:pPr>
              <w:spacing w:after="0" w:line="240" w:lineRule="auto"/>
              <w:ind w:right="4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95E5F">
            <w:pPr>
              <w:spacing w:after="0" w:line="240" w:lineRule="auto"/>
              <w:ind w:left="2"/>
              <w:jc w:val="both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EXAMINATIONS </w:t>
            </w:r>
          </w:p>
        </w:tc>
        <w:tc>
          <w:tcPr>
            <w:tcW w:w="5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59CC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F7D22">
            <w:pPr>
              <w:spacing w:after="0" w:line="240" w:lineRule="auto"/>
              <w:ind w:left="31"/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14, 15 &amp; 16 </w:t>
            </w:r>
          </w:p>
        </w:tc>
      </w:tr>
    </w:tbl>
    <w:p w14:paraId="13A82846">
      <w:pPr>
        <w:spacing w:after="21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57ED40F">
      <w:pPr>
        <w:pStyle w:val="2"/>
        <w:ind w:left="-5"/>
      </w:pPr>
      <w:r>
        <w:t>Mode of delivery</w:t>
      </w:r>
      <w:r>
        <w:rPr>
          <w:u w:val="none"/>
        </w:rPr>
        <w:t xml:space="preserve">  </w:t>
      </w:r>
    </w:p>
    <w:p w14:paraId="2D786F77">
      <w:pPr>
        <w:numPr>
          <w:ilvl w:val="0"/>
          <w:numId w:val="12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Straight Lectures </w:t>
      </w:r>
    </w:p>
    <w:p w14:paraId="45D94573">
      <w:pPr>
        <w:numPr>
          <w:ilvl w:val="0"/>
          <w:numId w:val="12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Case studies </w:t>
      </w:r>
    </w:p>
    <w:p w14:paraId="56E4DA27">
      <w:pPr>
        <w:numPr>
          <w:ilvl w:val="0"/>
          <w:numId w:val="12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Group discussions and presentations </w:t>
      </w:r>
    </w:p>
    <w:p w14:paraId="1D6ED47F">
      <w:pPr>
        <w:numPr>
          <w:ilvl w:val="0"/>
          <w:numId w:val="12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Public lectures  </w:t>
      </w:r>
    </w:p>
    <w:p w14:paraId="0D15E8C7">
      <w:pPr>
        <w:numPr>
          <w:ilvl w:val="0"/>
          <w:numId w:val="12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E-learning platform </w:t>
      </w:r>
    </w:p>
    <w:p w14:paraId="0C6893BD">
      <w:pPr>
        <w:spacing w:after="16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14:paraId="252B7F22">
      <w:pPr>
        <w:pStyle w:val="2"/>
        <w:ind w:left="-5"/>
      </w:pPr>
      <w:r>
        <w:t>Mode of Assessment</w:t>
      </w:r>
      <w:r>
        <w:rPr>
          <w:u w:val="none"/>
        </w:rPr>
        <w:t xml:space="preserve"> </w:t>
      </w:r>
    </w:p>
    <w:tbl>
      <w:tblPr>
        <w:tblStyle w:val="6"/>
        <w:tblW w:w="9993" w:type="dxa"/>
        <w:tblInd w:w="-180" w:type="dxa"/>
        <w:tblLayout w:type="autofit"/>
        <w:tblCellMar>
          <w:top w:w="9" w:type="dxa"/>
          <w:left w:w="106" w:type="dxa"/>
          <w:bottom w:w="0" w:type="dxa"/>
          <w:right w:w="115" w:type="dxa"/>
        </w:tblCellMar>
      </w:tblPr>
      <w:tblGrid>
        <w:gridCol w:w="3692"/>
        <w:gridCol w:w="1349"/>
        <w:gridCol w:w="4952"/>
      </w:tblGrid>
      <w:tr w14:paraId="513CD257">
        <w:tblPrEx>
          <w:tblCellMar>
            <w:top w:w="9" w:type="dxa"/>
            <w:left w:w="106" w:type="dxa"/>
            <w:bottom w:w="0" w:type="dxa"/>
            <w:right w:w="115" w:type="dxa"/>
          </w:tblCellMar>
        </w:tblPrEx>
        <w:trPr>
          <w:trHeight w:val="327" w:hRule="atLeast"/>
        </w:trPr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C522C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Coursework One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6993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15% 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F4BD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Online shop practicum – see details below </w:t>
            </w:r>
          </w:p>
        </w:tc>
      </w:tr>
      <w:tr w14:paraId="73C30EB4">
        <w:tblPrEx>
          <w:tblCellMar>
            <w:top w:w="9" w:type="dxa"/>
            <w:left w:w="106" w:type="dxa"/>
            <w:bottom w:w="0" w:type="dxa"/>
            <w:right w:w="115" w:type="dxa"/>
          </w:tblCellMar>
        </w:tblPrEx>
        <w:trPr>
          <w:trHeight w:val="326" w:hRule="atLeast"/>
        </w:trPr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842A0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Coursework TWO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003C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15% 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426B2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Online quiz </w:t>
            </w:r>
          </w:p>
        </w:tc>
      </w:tr>
      <w:tr w14:paraId="3134D2E1">
        <w:tblPrEx>
          <w:tblCellMar>
            <w:top w:w="9" w:type="dxa"/>
            <w:left w:w="106" w:type="dxa"/>
            <w:bottom w:w="0" w:type="dxa"/>
            <w:right w:w="115" w:type="dxa"/>
          </w:tblCellMar>
        </w:tblPrEx>
        <w:trPr>
          <w:trHeight w:val="329" w:hRule="atLeast"/>
        </w:trPr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BECB5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Final Examination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B3D61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70% 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22BCF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  <w:tr w14:paraId="7B7829B0">
        <w:tblPrEx>
          <w:tblCellMar>
            <w:top w:w="9" w:type="dxa"/>
            <w:left w:w="106" w:type="dxa"/>
            <w:bottom w:w="0" w:type="dxa"/>
            <w:right w:w="115" w:type="dxa"/>
          </w:tblCellMar>
        </w:tblPrEx>
        <w:trPr>
          <w:trHeight w:val="326" w:hRule="atLeast"/>
        </w:trPr>
        <w:tc>
          <w:tcPr>
            <w:tcW w:w="3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48827">
            <w:pPr>
              <w:spacing w:after="0" w:line="240" w:lineRule="auto"/>
              <w:ind w:left="3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TOTAL 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A132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100% 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B97D0">
            <w:pPr>
              <w:spacing w:after="0" w:line="240" w:lineRule="auto"/>
              <w:ind w:left="2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 </w:t>
            </w:r>
          </w:p>
        </w:tc>
      </w:tr>
    </w:tbl>
    <w:p w14:paraId="4A36D663">
      <w:pPr>
        <w:spacing w:after="24"/>
      </w:pPr>
      <w:r>
        <w:rPr>
          <w:rFonts w:ascii="Times New Roman" w:hAnsi="Times New Roman" w:eastAsia="Times New Roman" w:cs="Times New Roman"/>
          <w:color w:val="FF0000"/>
          <w:sz w:val="24"/>
        </w:rPr>
        <w:t xml:space="preserve"> </w:t>
      </w:r>
    </w:p>
    <w:p w14:paraId="2249919C">
      <w:pPr>
        <w:pStyle w:val="2"/>
        <w:ind w:left="-5"/>
      </w:pPr>
      <w:r>
        <w:t>Reading List</w:t>
      </w:r>
      <w:r>
        <w:rPr>
          <w:u w:val="none"/>
        </w:rPr>
        <w:t xml:space="preserve"> </w:t>
      </w:r>
    </w:p>
    <w:p w14:paraId="65D4D754">
      <w:pPr>
        <w:numPr>
          <w:ilvl w:val="0"/>
          <w:numId w:val="13"/>
        </w:numPr>
        <w:spacing w:after="10" w:line="271" w:lineRule="auto"/>
        <w:ind w:right="1159" w:firstLine="67"/>
      </w:pPr>
      <w:r>
        <w:rPr>
          <w:rFonts w:ascii="Times New Roman" w:hAnsi="Times New Roman" w:eastAsia="Times New Roman" w:cs="Times New Roman"/>
          <w:sz w:val="24"/>
        </w:rPr>
        <w:t xml:space="preserve">GEM Reports 2003, 2005, 2010, 2012 </w:t>
      </w:r>
    </w:p>
    <w:p w14:paraId="6B0E51BE">
      <w:pPr>
        <w:numPr>
          <w:ilvl w:val="0"/>
          <w:numId w:val="13"/>
        </w:numPr>
        <w:spacing w:after="39" w:line="271" w:lineRule="auto"/>
        <w:ind w:right="1159" w:firstLine="67"/>
      </w:pPr>
      <w:r>
        <w:rPr>
          <w:rFonts w:ascii="Times New Roman" w:hAnsi="Times New Roman" w:eastAsia="Times New Roman" w:cs="Times New Roman"/>
          <w:sz w:val="24"/>
        </w:rPr>
        <w:t>Journals iii.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>The New Vision publication, PAKASA and Harvest Money pullouts  iv.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The Monitor newspaper, Seeds of gold </w:t>
      </w:r>
    </w:p>
    <w:p w14:paraId="32723D36">
      <w:pPr>
        <w:spacing w:after="17"/>
      </w:pPr>
      <w:r>
        <w:rPr>
          <w:rFonts w:ascii="Times New Roman" w:hAnsi="Times New Roman" w:eastAsia="Times New Roman" w:cs="Times New Roman"/>
          <w:b/>
          <w:sz w:val="24"/>
        </w:rPr>
        <w:t xml:space="preserve"> </w:t>
      </w:r>
    </w:p>
    <w:p w14:paraId="0CFA5927">
      <w:pPr>
        <w:spacing w:after="17"/>
      </w:pPr>
      <w:r>
        <w:rPr>
          <w:rFonts w:ascii="Times New Roman" w:hAnsi="Times New Roman" w:eastAsia="Times New Roman" w:cs="Times New Roman"/>
          <w:b/>
          <w:sz w:val="24"/>
        </w:rPr>
        <w:t xml:space="preserve">List of top Entrepreneurship Journals </w:t>
      </w:r>
    </w:p>
    <w:p w14:paraId="2966BEDA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Business Venturing  </w:t>
      </w:r>
    </w:p>
    <w:p w14:paraId="453EEB0D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Small Business Economics  </w:t>
      </w:r>
    </w:p>
    <w:p w14:paraId="28653EC3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Entrepreneurship: Theory &amp; Practice  </w:t>
      </w:r>
    </w:p>
    <w:p w14:paraId="5CBFE2A3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Small Business Management  </w:t>
      </w:r>
    </w:p>
    <w:p w14:paraId="2012E677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Entrepreneurship, Innovation and Change  </w:t>
      </w:r>
    </w:p>
    <w:p w14:paraId="5F6CB136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Family Business Review  </w:t>
      </w:r>
    </w:p>
    <w:p w14:paraId="36040329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International Journal of Technological Innovation and Entrepreneurship  </w:t>
      </w:r>
    </w:p>
    <w:p w14:paraId="1B743378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Developmental Entrepreneurship  </w:t>
      </w:r>
    </w:p>
    <w:p w14:paraId="6EFCD37F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Enterprising Culture  </w:t>
      </w:r>
    </w:p>
    <w:p w14:paraId="61266829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Private Enterprise  </w:t>
      </w:r>
    </w:p>
    <w:p w14:paraId="40F89C77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Small Business and Enterprise Development  </w:t>
      </w:r>
    </w:p>
    <w:p w14:paraId="5D2343F9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Entrepreneurship Development Review  </w:t>
      </w:r>
    </w:p>
    <w:p w14:paraId="77D7E8D5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Entrepreneurship  </w:t>
      </w:r>
    </w:p>
    <w:p w14:paraId="109CF512">
      <w:pPr>
        <w:numPr>
          <w:ilvl w:val="1"/>
          <w:numId w:val="13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Journal of International Business and Entrepreneurship  </w:t>
      </w:r>
    </w:p>
    <w:p w14:paraId="491E0662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440A34E5">
      <w:pPr>
        <w:tabs>
          <w:tab w:val="center" w:pos="361"/>
          <w:tab w:val="center" w:pos="1117"/>
        </w:tabs>
        <w:spacing w:after="10" w:line="271" w:lineRule="auto"/>
      </w:pPr>
      <w:r>
        <w:tab/>
      </w:r>
      <w:r>
        <w:rPr>
          <w:rFonts w:ascii="Times New Roman" w:hAnsi="Times New Roman" w:eastAsia="Times New Roman" w:cs="Times New Roman"/>
          <w:sz w:val="24"/>
        </w:rPr>
        <w:t>v.</w:t>
      </w:r>
      <w:r>
        <w:rPr>
          <w:rFonts w:ascii="Arial" w:hAnsi="Arial" w:eastAsia="Arial" w:cs="Arial"/>
          <w:sz w:val="24"/>
        </w:rPr>
        <w:t xml:space="preserve"> </w:t>
      </w:r>
      <w:r>
        <w:rPr>
          <w:rFonts w:ascii="Arial" w:hAnsi="Arial" w:eastAsia="Arial" w:cs="Arial"/>
          <w:sz w:val="24"/>
        </w:rPr>
        <w:tab/>
      </w:r>
      <w:r>
        <w:rPr>
          <w:rFonts w:ascii="Times New Roman" w:hAnsi="Times New Roman" w:eastAsia="Times New Roman" w:cs="Times New Roman"/>
          <w:sz w:val="24"/>
        </w:rPr>
        <w:t xml:space="preserve">Books </w:t>
      </w:r>
    </w:p>
    <w:p w14:paraId="0053B315">
      <w:pPr>
        <w:numPr>
          <w:ilvl w:val="0"/>
          <w:numId w:val="14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Stokes D, Wilson N and Mador M (2010), Entrepreneurship, MacMillan publishers, UK </w:t>
      </w:r>
    </w:p>
    <w:p w14:paraId="700F703B">
      <w:pPr>
        <w:numPr>
          <w:ilvl w:val="0"/>
          <w:numId w:val="14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Bludel R and Locket N (2011) Exploring Entrepreneurship, Oxford Publishers, UK </w:t>
      </w:r>
    </w:p>
    <w:p w14:paraId="161B59D8">
      <w:pPr>
        <w:numPr>
          <w:ilvl w:val="0"/>
          <w:numId w:val="14"/>
        </w:numPr>
        <w:spacing w:after="10" w:line="271" w:lineRule="auto"/>
        <w:ind w:hanging="360"/>
      </w:pPr>
      <w:r>
        <w:rPr>
          <w:rFonts w:ascii="Times New Roman" w:hAnsi="Times New Roman" w:eastAsia="Times New Roman" w:cs="Times New Roman"/>
          <w:sz w:val="24"/>
        </w:rPr>
        <w:t xml:space="preserve">Ducker P. F (2006) Innovation and Entrepreneurship, HarperCollins Publishers, NY  </w:t>
      </w:r>
    </w:p>
    <w:sectPr>
      <w:footerReference r:id="rId7" w:type="first"/>
      <w:footerReference r:id="rId5" w:type="default"/>
      <w:footerReference r:id="rId6" w:type="even"/>
      <w:pgSz w:w="12240" w:h="15840"/>
      <w:pgMar w:top="905" w:right="1077" w:bottom="1585" w:left="1440" w:header="720" w:footer="72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66930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1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4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14:paraId="01FBA4B1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E4C4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1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4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14:paraId="2A998D69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D3D64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1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hAnsi="Times New Roman" w:eastAsia="Times New Roman" w:cs="Times New Roman"/>
        <w:b/>
        <w:sz w:val="24"/>
      </w:rPr>
      <w:t>4</w:t>
    </w:r>
    <w:r>
      <w:rPr>
        <w:rFonts w:ascii="Times New Roman" w:hAnsi="Times New Roman" w:eastAsia="Times New Roman" w:cs="Times New Roman"/>
        <w:b/>
        <w:sz w:val="24"/>
      </w:rPr>
      <w:fldChar w:fldCharType="end"/>
    </w:r>
    <w:r>
      <w:rPr>
        <w:rFonts w:ascii="Times New Roman" w:hAnsi="Times New Roman" w:eastAsia="Times New Roman" w:cs="Times New Roman"/>
        <w:sz w:val="24"/>
      </w:rPr>
      <w:t xml:space="preserve"> </w:t>
    </w:r>
  </w:p>
  <w:p w14:paraId="7302BE8C">
    <w:pPr>
      <w:spacing w:after="0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00341"/>
    <w:multiLevelType w:val="multilevel"/>
    <w:tmpl w:val="0B200341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F793A7D"/>
    <w:multiLevelType w:val="multilevel"/>
    <w:tmpl w:val="0F793A7D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11B03395"/>
    <w:multiLevelType w:val="multilevel"/>
    <w:tmpl w:val="11B03395"/>
    <w:lvl w:ilvl="0" w:tentative="0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>
    <w:nsid w:val="12BE421A"/>
    <w:multiLevelType w:val="multilevel"/>
    <w:tmpl w:val="12BE421A"/>
    <w:lvl w:ilvl="0" w:tentative="0">
      <w:start w:val="1"/>
      <w:numFmt w:val="bullet"/>
      <w:lvlText w:val=""/>
      <w:lvlJc w:val="left"/>
      <w:pPr>
        <w:ind w:left="36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>
    <w:nsid w:val="3A3A0E11"/>
    <w:multiLevelType w:val="multilevel"/>
    <w:tmpl w:val="3A3A0E11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3C8466FB"/>
    <w:multiLevelType w:val="multilevel"/>
    <w:tmpl w:val="3C8466FB"/>
    <w:lvl w:ilvl="0" w:tentative="0">
      <w:start w:val="1"/>
      <w:numFmt w:val="lowerLetter"/>
      <w:lvlText w:val="%1."/>
      <w:lvlJc w:val="left"/>
      <w:pPr>
        <w:ind w:left="11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8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6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3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4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7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4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2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9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6">
    <w:nsid w:val="40A820C7"/>
    <w:multiLevelType w:val="multilevel"/>
    <w:tmpl w:val="40A820C7"/>
    <w:lvl w:ilvl="0" w:tentative="0">
      <w:start w:val="1"/>
      <w:numFmt w:val="lowerRoman"/>
      <w:lvlText w:val="%1."/>
      <w:lvlJc w:val="left"/>
      <w:pPr>
        <w:ind w:left="7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40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2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4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6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8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453D7CC5"/>
    <w:multiLevelType w:val="multilevel"/>
    <w:tmpl w:val="453D7CC5"/>
    <w:lvl w:ilvl="0" w:tentative="0">
      <w:start w:val="1"/>
      <w:numFmt w:val="lowerRoman"/>
      <w:lvlText w:val="%1."/>
      <w:lvlJc w:val="left"/>
      <w:pPr>
        <w:ind w:left="71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1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57906744"/>
    <w:multiLevelType w:val="multilevel"/>
    <w:tmpl w:val="57906744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5B7B4082"/>
    <w:multiLevelType w:val="multilevel"/>
    <w:tmpl w:val="5B7B4082"/>
    <w:lvl w:ilvl="0" w:tentative="0">
      <w:start w:val="1"/>
      <w:numFmt w:val="bullet"/>
      <w:lvlText w:val=""/>
      <w:lvlJc w:val="left"/>
      <w:pPr>
        <w:ind w:left="1440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226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9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7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442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514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86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58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7306"/>
      </w:pPr>
      <w:rPr>
        <w:rFonts w:ascii="Wingdings" w:hAnsi="Wingdings" w:eastAsia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628E2B42"/>
    <w:multiLevelType w:val="multilevel"/>
    <w:tmpl w:val="628E2B42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222222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70011AB5"/>
    <w:multiLevelType w:val="multilevel"/>
    <w:tmpl w:val="70011AB5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75394FFE"/>
    <w:multiLevelType w:val="multilevel"/>
    <w:tmpl w:val="75394FFE"/>
    <w:lvl w:ilvl="0" w:tentative="0">
      <w:start w:val="1"/>
      <w:numFmt w:val="lowerRoman"/>
      <w:lvlText w:val="%1."/>
      <w:lvlJc w:val="left"/>
      <w:pPr>
        <w:ind w:left="25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."/>
      <w:lvlJc w:val="left"/>
      <w:pPr>
        <w:ind w:left="1156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3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5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7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9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11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76057B7C"/>
    <w:multiLevelType w:val="multilevel"/>
    <w:tmpl w:val="76057B7C"/>
    <w:lvl w:ilvl="0" w:tentative="0">
      <w:start w:val="1"/>
      <w:numFmt w:val="bullet"/>
      <w:lvlText w:val="•"/>
      <w:lvlJc w:val="left"/>
      <w:pPr>
        <w:ind w:left="3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05"/>
    <w:rsid w:val="00924405"/>
    <w:rsid w:val="00C17D7D"/>
    <w:rsid w:val="00D0520F"/>
    <w:rsid w:val="1E407C33"/>
    <w:rsid w:val="20B943FE"/>
    <w:rsid w:val="246F06EF"/>
    <w:rsid w:val="440A08B0"/>
    <w:rsid w:val="4E766043"/>
    <w:rsid w:val="64C04EBB"/>
    <w:rsid w:val="6A395B6F"/>
    <w:rsid w:val="6AA9317A"/>
    <w:rsid w:val="7615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en-US" w:eastAsia="en-US" w:bidi="ar-SA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16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u w:val="single" w:color="000000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830</Words>
  <Characters>5371</Characters>
  <Lines>255</Lines>
  <Paragraphs>200</Paragraphs>
  <TotalTime>10</TotalTime>
  <ScaleCrop>false</ScaleCrop>
  <LinksUpToDate>false</LinksUpToDate>
  <CharactersWithSpaces>6001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2024-08-14T06:50:00Z</dcterms:created>
  <dc:creator>Microsoft</dc:creator>
  <cp:lastModifiedBy>hp</cp:lastModifiedBy>
  <dcterms:modified xsi:type="dcterms:W3CDTF">2024-08-23T22:21:18Z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4D5C72D76C0544F6B6E7808AF0EA90C5_13</vt:lpwstr>
  </property>
</Properties>
</file>